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B9692" w14:textId="374A6FBC" w:rsidR="008C0161" w:rsidRDefault="00000000">
      <w:pPr>
        <w:tabs>
          <w:tab w:val="right" w:pos="9360"/>
        </w:tabs>
        <w:rPr>
          <w:rFonts w:ascii="Arial" w:eastAsia="MS Mincho" w:hAnsi="Arial" w:cs="Arial"/>
          <w:b/>
          <w:bCs/>
          <w:lang w:eastAsia="ja-JP"/>
        </w:rPr>
      </w:pPr>
      <w:r>
        <w:rPr>
          <w:rFonts w:ascii="Arial" w:eastAsia="MS Mincho" w:hAnsi="Arial" w:cs="Arial"/>
          <w:b/>
          <w:bCs/>
          <w:lang w:eastAsia="ja-JP"/>
        </w:rPr>
        <w:t>3GPP TSG RAN WG1 Meeting #11</w:t>
      </w:r>
      <w:r w:rsidR="00DE63F1">
        <w:rPr>
          <w:rFonts w:ascii="Arial" w:eastAsia="MS Mincho" w:hAnsi="Arial" w:cs="Arial"/>
          <w:b/>
          <w:bCs/>
          <w:lang w:eastAsia="ja-JP"/>
        </w:rPr>
        <w:t>8</w:t>
      </w:r>
      <w:r>
        <w:rPr>
          <w:rFonts w:ascii="Arial" w:eastAsia="MS Mincho" w:hAnsi="Arial" w:cs="Arial"/>
          <w:b/>
          <w:bCs/>
          <w:lang w:eastAsia="ja-JP"/>
        </w:rPr>
        <w:tab/>
        <w:t xml:space="preserve">                         R1-240</w:t>
      </w:r>
      <w:r w:rsidR="00DE63F1">
        <w:rPr>
          <w:rFonts w:ascii="Arial" w:eastAsia="MS Mincho" w:hAnsi="Arial" w:cs="Arial"/>
          <w:b/>
          <w:bCs/>
          <w:lang w:eastAsia="ja-JP"/>
        </w:rPr>
        <w:t>XXXX</w:t>
      </w:r>
    </w:p>
    <w:p w14:paraId="422C4B76" w14:textId="3CEB54C7" w:rsidR="008C0161" w:rsidRDefault="00DE63F1">
      <w:pPr>
        <w:tabs>
          <w:tab w:val="right" w:pos="9360"/>
        </w:tabs>
        <w:rPr>
          <w:rFonts w:ascii="Arial" w:hAnsi="Arial" w:cs="Arial"/>
          <w:b/>
          <w:bCs/>
          <w:lang w:eastAsia="ja-JP"/>
        </w:rPr>
      </w:pPr>
      <w:r w:rsidRPr="004701A9">
        <w:rPr>
          <w:rFonts w:ascii="Arial" w:hAnsi="Arial" w:cs="Arial"/>
          <w:b/>
          <w:bCs/>
          <w:lang w:eastAsia="ja-JP"/>
        </w:rPr>
        <w:t>Maastricht, Netherlands, August 19</w:t>
      </w:r>
      <w:r w:rsidRPr="004701A9">
        <w:rPr>
          <w:rFonts w:ascii="Arial" w:hAnsi="Arial" w:cs="Arial"/>
          <w:b/>
          <w:bCs/>
          <w:vertAlign w:val="superscript"/>
          <w:lang w:eastAsia="ja-JP"/>
        </w:rPr>
        <w:t>th</w:t>
      </w:r>
      <w:r>
        <w:rPr>
          <w:rFonts w:ascii="Arial" w:hAnsi="Arial" w:cs="Arial"/>
          <w:b/>
          <w:bCs/>
          <w:lang w:eastAsia="ja-JP"/>
        </w:rPr>
        <w:t xml:space="preserve"> –</w:t>
      </w:r>
      <w:r w:rsidRPr="004701A9">
        <w:rPr>
          <w:rFonts w:ascii="Arial" w:hAnsi="Arial" w:cs="Arial"/>
          <w:b/>
          <w:bCs/>
          <w:lang w:eastAsia="ja-JP"/>
        </w:rPr>
        <w:t xml:space="preserve"> </w:t>
      </w:r>
      <w:proofErr w:type="gramStart"/>
      <w:r w:rsidRPr="004701A9">
        <w:rPr>
          <w:rFonts w:ascii="Arial" w:hAnsi="Arial" w:cs="Arial"/>
          <w:b/>
          <w:bCs/>
          <w:lang w:eastAsia="ja-JP"/>
        </w:rPr>
        <w:t>23</w:t>
      </w:r>
      <w:r w:rsidRPr="004701A9">
        <w:rPr>
          <w:rFonts w:ascii="Arial" w:hAnsi="Arial" w:cs="Arial"/>
          <w:b/>
          <w:bCs/>
          <w:vertAlign w:val="superscript"/>
          <w:lang w:eastAsia="ja-JP"/>
        </w:rPr>
        <w:t>th</w:t>
      </w:r>
      <w:proofErr w:type="gramEnd"/>
      <w:r>
        <w:rPr>
          <w:rFonts w:ascii="Arial" w:hAnsi="Arial" w:cs="Arial"/>
          <w:b/>
          <w:bCs/>
          <w:lang w:eastAsia="ja-JP"/>
        </w:rPr>
        <w:t>, 2024</w:t>
      </w:r>
    </w:p>
    <w:p w14:paraId="3857C157" w14:textId="77777777" w:rsidR="008C0161" w:rsidRDefault="008C0161">
      <w:pPr>
        <w:pBdr>
          <w:top w:val="single" w:sz="4" w:space="1" w:color="auto"/>
        </w:pBdr>
        <w:rPr>
          <w:rFonts w:ascii="Arial" w:hAnsi="Arial" w:cs="Arial"/>
          <w:b/>
        </w:rPr>
      </w:pPr>
    </w:p>
    <w:p w14:paraId="19A0E76C" w14:textId="77777777" w:rsidR="008C0161" w:rsidRDefault="00000000">
      <w:pPr>
        <w:tabs>
          <w:tab w:val="left" w:pos="1985"/>
        </w:tabs>
        <w:rPr>
          <w:rFonts w:ascii="Arial" w:hAnsi="Arial" w:cs="Arial"/>
          <w:sz w:val="20"/>
          <w:szCs w:val="20"/>
        </w:rPr>
      </w:pPr>
      <w:r>
        <w:rPr>
          <w:rFonts w:ascii="Arial" w:hAnsi="Arial" w:cs="Arial"/>
          <w:b/>
          <w:sz w:val="20"/>
          <w:szCs w:val="20"/>
        </w:rPr>
        <w:t>Source:                Moderator (Lenovo)</w:t>
      </w:r>
    </w:p>
    <w:p w14:paraId="4CDAD248" w14:textId="01ADAF01" w:rsidR="008C0161" w:rsidRDefault="00000000">
      <w:pPr>
        <w:ind w:left="1620" w:hanging="1620"/>
        <w:rPr>
          <w:sz w:val="20"/>
          <w:szCs w:val="20"/>
        </w:rPr>
      </w:pPr>
      <w:r>
        <w:rPr>
          <w:rFonts w:ascii="Arial" w:hAnsi="Arial" w:cs="Arial"/>
          <w:b/>
          <w:sz w:val="20"/>
          <w:szCs w:val="20"/>
        </w:rPr>
        <w:t>Title:                     Feature lead summary #</w:t>
      </w:r>
      <w:r w:rsidR="00DE63F1">
        <w:rPr>
          <w:rFonts w:ascii="Arial" w:hAnsi="Arial" w:cs="Arial"/>
          <w:b/>
          <w:sz w:val="20"/>
          <w:szCs w:val="20"/>
        </w:rPr>
        <w:t>1</w:t>
      </w:r>
      <w:r>
        <w:rPr>
          <w:rFonts w:ascii="Arial" w:hAnsi="Arial" w:cs="Arial"/>
          <w:b/>
          <w:sz w:val="20"/>
          <w:szCs w:val="20"/>
        </w:rPr>
        <w:t xml:space="preserve"> on multi-cell scheduling with a single DCI</w:t>
      </w:r>
    </w:p>
    <w:p w14:paraId="01C1E8E7" w14:textId="77777777" w:rsidR="008C0161" w:rsidRDefault="00000000">
      <w:pPr>
        <w:rPr>
          <w:sz w:val="20"/>
          <w:szCs w:val="20"/>
        </w:rPr>
      </w:pPr>
      <w:r>
        <w:rPr>
          <w:rFonts w:ascii="Arial" w:hAnsi="Arial" w:cs="Arial"/>
          <w:b/>
          <w:sz w:val="20"/>
          <w:szCs w:val="20"/>
        </w:rPr>
        <w:t>Agenda item:</w:t>
      </w:r>
      <w:bookmarkStart w:id="0" w:name="Source"/>
      <w:bookmarkEnd w:id="0"/>
      <w:r>
        <w:rPr>
          <w:rFonts w:ascii="Arial" w:hAnsi="Arial" w:cs="Arial"/>
          <w:b/>
          <w:sz w:val="20"/>
          <w:szCs w:val="20"/>
        </w:rPr>
        <w:t xml:space="preserve">       8.1</w:t>
      </w:r>
    </w:p>
    <w:p w14:paraId="0710AA1B" w14:textId="77777777" w:rsidR="008C0161" w:rsidRDefault="00000000">
      <w:pPr>
        <w:ind w:left="1988" w:hanging="1988"/>
        <w:rPr>
          <w:rFonts w:ascii="Arial" w:hAnsi="Arial" w:cs="Arial"/>
          <w:sz w:val="20"/>
          <w:szCs w:val="20"/>
        </w:rPr>
      </w:pPr>
      <w:r>
        <w:rPr>
          <w:rFonts w:ascii="Arial" w:hAnsi="Arial" w:cs="Arial"/>
          <w:b/>
          <w:sz w:val="20"/>
          <w:szCs w:val="20"/>
        </w:rPr>
        <w:t>Document for:</w:t>
      </w:r>
      <w:bookmarkStart w:id="1" w:name="DocumentFor"/>
      <w:bookmarkEnd w:id="1"/>
      <w:r>
        <w:rPr>
          <w:rFonts w:ascii="Arial" w:hAnsi="Arial" w:cs="Arial"/>
          <w:b/>
          <w:sz w:val="20"/>
          <w:szCs w:val="20"/>
        </w:rPr>
        <w:t xml:space="preserve">     Discussion and Decision</w:t>
      </w:r>
    </w:p>
    <w:p w14:paraId="255A8C87" w14:textId="77777777" w:rsidR="008C0161" w:rsidRDefault="00000000">
      <w:pPr>
        <w:pStyle w:val="Heading1"/>
      </w:pPr>
      <w:bookmarkStart w:id="2" w:name="_Hlk54799795"/>
      <w:r>
        <w:t>Introduction</w:t>
      </w:r>
    </w:p>
    <w:bookmarkEnd w:id="2"/>
    <w:p w14:paraId="1DCDE2CA" w14:textId="77777777" w:rsidR="008C0161" w:rsidRDefault="00000000">
      <w:pPr>
        <w:spacing w:after="180"/>
        <w:rPr>
          <w:rFonts w:ascii="Arial" w:eastAsia="宋体" w:hAnsi="Arial" w:cs="Arial"/>
          <w:sz w:val="20"/>
          <w:szCs w:val="16"/>
          <w:lang w:eastAsia="en-US"/>
        </w:rPr>
      </w:pPr>
      <w:r>
        <w:rPr>
          <w:rFonts w:ascii="Arial" w:eastAsia="宋体" w:hAnsi="Arial" w:cs="Arial"/>
          <w:sz w:val="20"/>
          <w:szCs w:val="16"/>
          <w:lang w:eastAsia="en-US"/>
        </w:rPr>
        <w:t>This document summarizes the remaining issues on multi-cell scheduling from contributions submitted under the agenda item of “</w:t>
      </w:r>
      <w:r>
        <w:rPr>
          <w:rFonts w:ascii="Arial" w:hAnsi="Arial"/>
          <w:b/>
          <w:sz w:val="20"/>
          <w:szCs w:val="22"/>
        </w:rPr>
        <w:t xml:space="preserve">8.1 </w:t>
      </w:r>
      <w:bookmarkStart w:id="3" w:name="_Hlk102662123"/>
      <w:r>
        <w:rPr>
          <w:rFonts w:ascii="Arial" w:hAnsi="Arial"/>
          <w:b/>
          <w:sz w:val="20"/>
          <w:szCs w:val="22"/>
        </w:rPr>
        <w:t>Maintenance on Multi-Carrier Enhancements for NR</w:t>
      </w:r>
      <w:bookmarkEnd w:id="3"/>
      <w:r>
        <w:rPr>
          <w:rFonts w:ascii="Arial" w:eastAsia="宋体" w:hAnsi="Arial" w:cs="Arial"/>
          <w:sz w:val="20"/>
          <w:szCs w:val="16"/>
          <w:lang w:eastAsia="en-US"/>
        </w:rPr>
        <w:t xml:space="preserve">” for Rel-18 WI Multi-carrier enhancements. </w:t>
      </w:r>
    </w:p>
    <w:p w14:paraId="7E821C1C" w14:textId="77777777" w:rsidR="008C0161" w:rsidRDefault="00000000">
      <w:pPr>
        <w:spacing w:after="180"/>
        <w:rPr>
          <w:rFonts w:ascii="Arial" w:eastAsia="宋体" w:hAnsi="Arial" w:cs="Arial"/>
          <w:sz w:val="20"/>
          <w:szCs w:val="16"/>
          <w:lang w:eastAsia="en-US"/>
        </w:rPr>
      </w:pPr>
      <w:r>
        <w:rPr>
          <w:rFonts w:ascii="Arial" w:eastAsia="宋体" w:hAnsi="Arial" w:cs="Arial"/>
          <w:sz w:val="20"/>
          <w:szCs w:val="16"/>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8C0161" w14:paraId="22B0AAE9" w14:textId="77777777">
        <w:tc>
          <w:tcPr>
            <w:tcW w:w="9355" w:type="dxa"/>
          </w:tcPr>
          <w:p w14:paraId="607D539F" w14:textId="77777777" w:rsidR="008C0161" w:rsidRDefault="00000000">
            <w:pPr>
              <w:wordWrap/>
              <w:rPr>
                <w:rStyle w:val="Emphasis"/>
                <w:b/>
                <w:bCs/>
                <w:i w:val="0"/>
                <w:iCs w:val="0"/>
                <w:sz w:val="20"/>
                <w:szCs w:val="20"/>
              </w:rPr>
            </w:pPr>
            <w:r>
              <w:rPr>
                <w:rStyle w:val="Emphasis"/>
                <w:b/>
                <w:bCs/>
                <w:sz w:val="20"/>
                <w:szCs w:val="20"/>
              </w:rPr>
              <w:t>1. Specify a solution for multi-cell PUSCH/PDSCH scheduling (one PDSCH/PUSCH per cell) with a single DCI [RAN1]</w:t>
            </w:r>
          </w:p>
          <w:p w14:paraId="42FDDD25" w14:textId="77777777" w:rsidR="008C0161" w:rsidRDefault="00000000">
            <w:pPr>
              <w:numPr>
                <w:ilvl w:val="0"/>
                <w:numId w:val="41"/>
              </w:numPr>
              <w:wordWrap/>
              <w:spacing w:after="180"/>
              <w:rPr>
                <w:rStyle w:val="Emphasis"/>
                <w:b/>
                <w:bCs/>
                <w:i w:val="0"/>
                <w:iCs w:val="0"/>
                <w:sz w:val="20"/>
                <w:szCs w:val="20"/>
              </w:rPr>
            </w:pPr>
            <w:r>
              <w:rPr>
                <w:rStyle w:val="Emphasis"/>
                <w:b/>
                <w:bCs/>
                <w:sz w:val="20"/>
                <w:szCs w:val="20"/>
              </w:rPr>
              <w:t xml:space="preserve">Identify the maximum number of cells that can be scheduled </w:t>
            </w:r>
            <w:proofErr w:type="gramStart"/>
            <w:r>
              <w:rPr>
                <w:rStyle w:val="Emphasis"/>
                <w:b/>
                <w:bCs/>
                <w:sz w:val="20"/>
                <w:szCs w:val="20"/>
              </w:rPr>
              <w:t>simultaneously</w:t>
            </w:r>
            <w:proofErr w:type="gramEnd"/>
          </w:p>
          <w:p w14:paraId="20199AE0" w14:textId="77777777" w:rsidR="008C0161" w:rsidRDefault="00000000">
            <w:pPr>
              <w:numPr>
                <w:ilvl w:val="0"/>
                <w:numId w:val="41"/>
              </w:numPr>
              <w:wordWrap/>
              <w:spacing w:after="180"/>
              <w:rPr>
                <w:rStyle w:val="Emphasis"/>
                <w:b/>
                <w:bCs/>
                <w:i w:val="0"/>
                <w:iCs w:val="0"/>
                <w:sz w:val="20"/>
                <w:szCs w:val="20"/>
              </w:rPr>
            </w:pPr>
            <w:r>
              <w:rPr>
                <w:rStyle w:val="Emphasis"/>
                <w:b/>
                <w:bCs/>
                <w:sz w:val="20"/>
                <w:szCs w:val="20"/>
              </w:rPr>
              <w:t xml:space="preserve">Consider both intra-band and inter-band CA </w:t>
            </w:r>
            <w:proofErr w:type="gramStart"/>
            <w:r>
              <w:rPr>
                <w:rStyle w:val="Emphasis"/>
                <w:b/>
                <w:bCs/>
                <w:sz w:val="20"/>
                <w:szCs w:val="20"/>
              </w:rPr>
              <w:t>operation</w:t>
            </w:r>
            <w:proofErr w:type="gramEnd"/>
          </w:p>
          <w:p w14:paraId="11575354" w14:textId="77777777" w:rsidR="008C0161" w:rsidRDefault="00000000">
            <w:pPr>
              <w:numPr>
                <w:ilvl w:val="0"/>
                <w:numId w:val="41"/>
              </w:numPr>
              <w:wordWrap/>
              <w:spacing w:after="180"/>
              <w:rPr>
                <w:rStyle w:val="Emphasis"/>
                <w:b/>
                <w:bCs/>
                <w:i w:val="0"/>
                <w:iCs w:val="0"/>
                <w:sz w:val="20"/>
                <w:szCs w:val="20"/>
              </w:rPr>
            </w:pPr>
            <w:r>
              <w:rPr>
                <w:rStyle w:val="Emphasis"/>
                <w:b/>
                <w:bCs/>
                <w:sz w:val="20"/>
                <w:szCs w:val="20"/>
              </w:rPr>
              <w:t>Consider both FR1 and FR2</w:t>
            </w:r>
          </w:p>
          <w:p w14:paraId="5E2469B9" w14:textId="77777777" w:rsidR="008C0161" w:rsidRDefault="00000000">
            <w:pPr>
              <w:numPr>
                <w:ilvl w:val="0"/>
                <w:numId w:val="41"/>
              </w:numPr>
              <w:wordWrap/>
              <w:spacing w:after="180"/>
              <w:rPr>
                <w:b/>
                <w:bCs/>
                <w:i/>
                <w:iCs/>
                <w:sz w:val="20"/>
                <w:szCs w:val="20"/>
              </w:rPr>
            </w:pPr>
            <w:r>
              <w:rPr>
                <w:b/>
                <w:bCs/>
                <w:i/>
                <w:iCs/>
                <w:sz w:val="20"/>
                <w:szCs w:val="20"/>
              </w:rPr>
              <w:t xml:space="preserve">The single DCI shall be optimized for 3 or more cells for the multi-cell PUSCH/PDSCH </w:t>
            </w:r>
            <w:proofErr w:type="gramStart"/>
            <w:r>
              <w:rPr>
                <w:b/>
                <w:bCs/>
                <w:i/>
                <w:iCs/>
                <w:sz w:val="20"/>
                <w:szCs w:val="20"/>
              </w:rPr>
              <w:t>scheduling</w:t>
            </w:r>
            <w:proofErr w:type="gramEnd"/>
          </w:p>
          <w:p w14:paraId="35F8BE7E" w14:textId="77777777" w:rsidR="008C0161" w:rsidRDefault="008C0161">
            <w:pPr>
              <w:wordWrap/>
              <w:ind w:left="720"/>
              <w:rPr>
                <w:rFonts w:eastAsia="宋体"/>
                <w:sz w:val="20"/>
                <w:szCs w:val="16"/>
                <w:lang w:eastAsia="en-US"/>
              </w:rPr>
            </w:pPr>
          </w:p>
        </w:tc>
      </w:tr>
    </w:tbl>
    <w:p w14:paraId="6E997CE4" w14:textId="77777777" w:rsidR="008C0161" w:rsidRDefault="008C0161">
      <w:pPr>
        <w:rPr>
          <w:sz w:val="20"/>
          <w:szCs w:val="20"/>
        </w:rPr>
      </w:pPr>
    </w:p>
    <w:p w14:paraId="11592547" w14:textId="7168FF41" w:rsidR="008C0161" w:rsidRDefault="00000000">
      <w:pPr>
        <w:spacing w:after="180"/>
        <w:rPr>
          <w:rFonts w:ascii="Arial" w:eastAsia="宋体" w:hAnsi="Arial" w:cs="Arial"/>
          <w:sz w:val="20"/>
          <w:szCs w:val="16"/>
        </w:rPr>
      </w:pPr>
      <w:r>
        <w:rPr>
          <w:rFonts w:ascii="Arial" w:eastAsia="宋体" w:hAnsi="Arial" w:cs="Arial"/>
          <w:sz w:val="20"/>
          <w:szCs w:val="16"/>
          <w:lang w:eastAsia="en-US"/>
        </w:rPr>
        <w:t>In this contribution, the related issues and proposals are summarized based on the contributions submitted in RAN1#11</w:t>
      </w:r>
      <w:r w:rsidR="00DE63F1">
        <w:rPr>
          <w:rFonts w:ascii="Arial" w:eastAsia="宋体" w:hAnsi="Arial" w:cs="Arial"/>
          <w:sz w:val="20"/>
          <w:szCs w:val="16"/>
          <w:lang w:eastAsia="en-US"/>
        </w:rPr>
        <w:t>8</w:t>
      </w:r>
      <w:r>
        <w:rPr>
          <w:rFonts w:ascii="Arial" w:eastAsia="宋体" w:hAnsi="Arial" w:cs="Arial"/>
          <w:sz w:val="20"/>
          <w:szCs w:val="16"/>
          <w:lang w:eastAsia="en-US"/>
        </w:rPr>
        <w:t xml:space="preserve"> under the agenda item 8.1. </w:t>
      </w:r>
    </w:p>
    <w:p w14:paraId="23F7BE61" w14:textId="7E290A55" w:rsidR="008C0161" w:rsidRDefault="00633423">
      <w:pPr>
        <w:spacing w:after="180"/>
        <w:rPr>
          <w:rFonts w:ascii="Arial" w:eastAsia="宋体" w:hAnsi="Arial" w:cs="Arial"/>
          <w:sz w:val="20"/>
          <w:szCs w:val="16"/>
          <w:u w:val="single"/>
          <w:lang w:eastAsia="en-US"/>
        </w:rPr>
      </w:pPr>
      <w:r>
        <w:rPr>
          <w:rFonts w:ascii="Arial" w:eastAsia="宋体" w:hAnsi="Arial" w:cs="Arial"/>
          <w:sz w:val="20"/>
          <w:szCs w:val="16"/>
          <w:u w:val="single"/>
          <w:lang w:eastAsia="en-US"/>
        </w:rPr>
        <w:t>For this meeting, moderator tries to resolve any valid issues and</w:t>
      </w:r>
      <w:r w:rsidR="00000000">
        <w:rPr>
          <w:rFonts w:ascii="Arial" w:eastAsia="宋体" w:hAnsi="Arial" w:cs="Arial"/>
          <w:sz w:val="20"/>
          <w:szCs w:val="16"/>
          <w:u w:val="single"/>
          <w:lang w:eastAsia="en-US"/>
        </w:rPr>
        <w:t xml:space="preserve"> select</w:t>
      </w:r>
      <w:r>
        <w:rPr>
          <w:rFonts w:ascii="Arial" w:eastAsia="宋体" w:hAnsi="Arial" w:cs="Arial"/>
          <w:sz w:val="20"/>
          <w:szCs w:val="16"/>
          <w:u w:val="single"/>
          <w:lang w:eastAsia="en-US"/>
        </w:rPr>
        <w:t>s below</w:t>
      </w:r>
      <w:r w:rsidR="00000000">
        <w:rPr>
          <w:rFonts w:ascii="Arial" w:eastAsia="宋体" w:hAnsi="Arial" w:cs="Arial"/>
          <w:sz w:val="20"/>
          <w:szCs w:val="16"/>
          <w:u w:val="single"/>
          <w:lang w:eastAsia="en-US"/>
        </w:rPr>
        <w:t xml:space="preserve"> for discussion </w:t>
      </w:r>
      <w:r>
        <w:rPr>
          <w:rFonts w:ascii="Arial" w:eastAsia="宋体" w:hAnsi="Arial" w:cs="Arial"/>
          <w:sz w:val="20"/>
          <w:szCs w:val="16"/>
          <w:u w:val="single"/>
          <w:lang w:eastAsia="en-US"/>
        </w:rPr>
        <w:t>at the first step</w:t>
      </w:r>
      <w:r w:rsidR="00000000">
        <w:rPr>
          <w:rFonts w:ascii="Arial" w:eastAsia="宋体" w:hAnsi="Arial" w:cs="Arial"/>
          <w:sz w:val="20"/>
          <w:szCs w:val="16"/>
          <w:u w:val="single"/>
          <w:lang w:eastAsia="en-US"/>
        </w:rPr>
        <w:t>. Companies are highly encouraged to provide views as soon as possible. Moderator will try to update the proposals based on companies’ inputs at least on daily basis.</w:t>
      </w:r>
    </w:p>
    <w:p w14:paraId="724F61CE" w14:textId="77777777" w:rsidR="008C0161" w:rsidRDefault="008C0161">
      <w:pPr>
        <w:rPr>
          <w:rFonts w:ascii="Arial" w:hAnsi="Arial" w:cs="Arial"/>
        </w:rPr>
      </w:pPr>
    </w:p>
    <w:p w14:paraId="6A68227B" w14:textId="77777777" w:rsidR="008C0161" w:rsidRDefault="00000000">
      <w:pPr>
        <w:pStyle w:val="Heading1"/>
      </w:pPr>
      <w:r>
        <w:t xml:space="preserve">Issue 1: HARQ-ACK </w:t>
      </w:r>
      <w:proofErr w:type="gramStart"/>
      <w:r>
        <w:t>skipping</w:t>
      </w:r>
      <w:proofErr w:type="gramEnd"/>
    </w:p>
    <w:p w14:paraId="37FFB242" w14:textId="77777777" w:rsidR="008C0161" w:rsidRDefault="00000000">
      <w:pPr>
        <w:pStyle w:val="Heading2"/>
      </w:pPr>
      <w:r>
        <w:t>Companies’ inputs</w:t>
      </w:r>
    </w:p>
    <w:tbl>
      <w:tblPr>
        <w:tblStyle w:val="TableGrid"/>
        <w:tblW w:w="0" w:type="auto"/>
        <w:tblLook w:val="04A0" w:firstRow="1" w:lastRow="0" w:firstColumn="1" w:lastColumn="0" w:noHBand="0" w:noVBand="1"/>
      </w:tblPr>
      <w:tblGrid>
        <w:gridCol w:w="9362"/>
      </w:tblGrid>
      <w:tr w:rsidR="008C0161" w14:paraId="10AF2E4F" w14:textId="77777777">
        <w:tc>
          <w:tcPr>
            <w:tcW w:w="9362" w:type="dxa"/>
          </w:tcPr>
          <w:p w14:paraId="60BD4234" w14:textId="79E7880B" w:rsidR="002B1C86" w:rsidRDefault="002B1C86" w:rsidP="001E391F">
            <w:pPr>
              <w:pStyle w:val="BodyText"/>
              <w:adjustRightInd w:val="0"/>
              <w:snapToGrid w:val="0"/>
              <w:spacing w:after="120"/>
              <w:rPr>
                <w:rFonts w:ascii="Times" w:eastAsiaTheme="minorEastAsia" w:hAnsi="Times" w:cs="Times"/>
                <w:sz w:val="20"/>
              </w:rPr>
            </w:pPr>
            <w:r>
              <w:rPr>
                <w:rFonts w:ascii="Times" w:eastAsiaTheme="minorEastAsia" w:hAnsi="Times" w:cs="Times" w:hint="eastAsia"/>
                <w:sz w:val="20"/>
              </w:rPr>
              <w:t>Huawei</w:t>
            </w:r>
            <w:r>
              <w:rPr>
                <w:rFonts w:ascii="Times" w:eastAsiaTheme="minorEastAsia" w:hAnsi="Times" w:cs="Times"/>
                <w:sz w:val="20"/>
              </w:rPr>
              <w:t>:</w:t>
            </w:r>
          </w:p>
          <w:p w14:paraId="407CAB31" w14:textId="77777777" w:rsidR="002B1C86" w:rsidRPr="002B1C86" w:rsidRDefault="002B1C86" w:rsidP="002B1C86">
            <w:pPr>
              <w:autoSpaceDE/>
              <w:autoSpaceDN/>
              <w:jc w:val="left"/>
              <w:rPr>
                <w:bCs/>
                <w:i/>
                <w:color w:val="000000" w:themeColor="text1"/>
                <w:sz w:val="20"/>
                <w:szCs w:val="20"/>
                <w:lang w:val="en-AU"/>
              </w:rPr>
            </w:pPr>
            <w:r w:rsidRPr="002B1C86">
              <w:rPr>
                <w:bCs/>
                <w:i/>
                <w:color w:val="000000" w:themeColor="text1"/>
                <w:sz w:val="20"/>
                <w:szCs w:val="20"/>
                <w:lang w:val="en-AU"/>
              </w:rPr>
              <w:t xml:space="preserve">Proposal 2: </w:t>
            </w:r>
          </w:p>
          <w:p w14:paraId="09C05C7B" w14:textId="77777777" w:rsidR="002B1C86" w:rsidRPr="002B1C86" w:rsidRDefault="002B1C86" w:rsidP="002B1C86">
            <w:pPr>
              <w:pStyle w:val="ListParagraph"/>
              <w:numPr>
                <w:ilvl w:val="0"/>
                <w:numId w:val="42"/>
              </w:numPr>
              <w:adjustRightInd w:val="0"/>
              <w:snapToGrid w:val="0"/>
              <w:spacing w:before="120" w:after="120"/>
              <w:ind w:leftChars="150" w:left="780"/>
              <w:contextualSpacing w:val="0"/>
              <w:rPr>
                <w:bCs/>
                <w:i/>
                <w:color w:val="000000" w:themeColor="text1"/>
                <w:sz w:val="20"/>
                <w:szCs w:val="20"/>
                <w:lang w:val="en-AU"/>
              </w:rPr>
            </w:pPr>
            <w:r w:rsidRPr="002B1C86">
              <w:rPr>
                <w:bCs/>
                <w:i/>
                <w:color w:val="000000" w:themeColor="text1"/>
                <w:sz w:val="20"/>
                <w:szCs w:val="20"/>
                <w:lang w:val="en-AU"/>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33A8A0D1" w14:textId="77777777" w:rsidR="002B1C86" w:rsidRPr="002B1C86" w:rsidRDefault="002B1C86" w:rsidP="002B1C86">
            <w:pPr>
              <w:numPr>
                <w:ilvl w:val="0"/>
                <w:numId w:val="43"/>
              </w:numPr>
              <w:autoSpaceDE/>
              <w:autoSpaceDN/>
              <w:snapToGrid w:val="0"/>
              <w:ind w:leftChars="350" w:left="1197" w:hanging="357"/>
              <w:jc w:val="left"/>
              <w:rPr>
                <w:rFonts w:eastAsia="MS Mincho"/>
                <w:bCs/>
                <w:i/>
                <w:sz w:val="20"/>
                <w:szCs w:val="20"/>
                <w:lang w:eastAsia="ja-JP"/>
              </w:rPr>
            </w:pPr>
            <w:r w:rsidRPr="002B1C86">
              <w:rPr>
                <w:rFonts w:eastAsia="MS Mincho"/>
                <w:bCs/>
                <w:i/>
                <w:sz w:val="20"/>
                <w:szCs w:val="20"/>
                <w:lang w:eastAsia="ja-JP"/>
              </w:rPr>
              <w:t>For Type 1 codebook and for Type 2 codebook for generating the first sub-codebook, follow the legacy behavior (the corresponding HARQ-ACK information for that scheduled cell with active DL BWP change is skipped)</w:t>
            </w:r>
          </w:p>
          <w:p w14:paraId="672E4C5D" w14:textId="77777777" w:rsidR="002B1C86" w:rsidRPr="002B1C86" w:rsidRDefault="002B1C86" w:rsidP="002B1C86">
            <w:pPr>
              <w:numPr>
                <w:ilvl w:val="1"/>
                <w:numId w:val="43"/>
              </w:numPr>
              <w:autoSpaceDE/>
              <w:autoSpaceDN/>
              <w:snapToGrid w:val="0"/>
              <w:ind w:left="1830"/>
              <w:jc w:val="left"/>
              <w:rPr>
                <w:rFonts w:eastAsia="MS Mincho"/>
                <w:bCs/>
                <w:i/>
                <w:iCs/>
                <w:sz w:val="20"/>
                <w:szCs w:val="20"/>
                <w:lang w:eastAsia="ja-JP"/>
              </w:rPr>
            </w:pPr>
            <w:r w:rsidRPr="002B1C86">
              <w:rPr>
                <w:rFonts w:eastAsia="MS Mincho"/>
                <w:bCs/>
                <w:i/>
                <w:iCs/>
                <w:sz w:val="20"/>
                <w:szCs w:val="20"/>
                <w:lang w:eastAsia="ja-JP"/>
              </w:rPr>
              <w:t xml:space="preserve">No spec </w:t>
            </w:r>
            <w:proofErr w:type="gramStart"/>
            <w:r w:rsidRPr="002B1C86">
              <w:rPr>
                <w:rFonts w:eastAsia="MS Mincho"/>
                <w:bCs/>
                <w:i/>
                <w:iCs/>
                <w:sz w:val="20"/>
                <w:szCs w:val="20"/>
                <w:lang w:eastAsia="ja-JP"/>
              </w:rPr>
              <w:t>impacts</w:t>
            </w:r>
            <w:proofErr w:type="gramEnd"/>
          </w:p>
          <w:p w14:paraId="76346ED6" w14:textId="77777777" w:rsidR="002B1C86" w:rsidRPr="002B1C86" w:rsidRDefault="002B1C86" w:rsidP="002B1C86">
            <w:pPr>
              <w:numPr>
                <w:ilvl w:val="0"/>
                <w:numId w:val="43"/>
              </w:numPr>
              <w:autoSpaceDE/>
              <w:autoSpaceDN/>
              <w:snapToGrid w:val="0"/>
              <w:ind w:leftChars="350" w:left="1197" w:hanging="357"/>
              <w:jc w:val="left"/>
              <w:rPr>
                <w:rFonts w:eastAsia="MS Mincho"/>
                <w:bCs/>
                <w:i/>
                <w:sz w:val="20"/>
                <w:szCs w:val="20"/>
                <w:lang w:eastAsia="ja-JP"/>
              </w:rPr>
            </w:pPr>
            <w:r w:rsidRPr="002B1C86">
              <w:rPr>
                <w:rFonts w:eastAsia="MS Mincho"/>
                <w:bCs/>
                <w:i/>
                <w:sz w:val="20"/>
                <w:szCs w:val="20"/>
                <w:lang w:eastAsia="ja-JP"/>
              </w:rPr>
              <w:t xml:space="preserve">For Type 2 codebook for generating the second sub-codebook, </w:t>
            </w:r>
            <w:r w:rsidRPr="002B1C86">
              <w:rPr>
                <w:bCs/>
                <w:i/>
                <w:sz w:val="20"/>
                <w:szCs w:val="20"/>
              </w:rPr>
              <w:t>the HARQ-ACK information for the DCI format 1_3 is skipped.</w:t>
            </w:r>
          </w:p>
          <w:p w14:paraId="548D0CE4" w14:textId="77777777" w:rsidR="002B1C86" w:rsidRPr="002B1C86" w:rsidRDefault="002B1C86" w:rsidP="002B1C86">
            <w:pPr>
              <w:pStyle w:val="ListParagraph"/>
              <w:numPr>
                <w:ilvl w:val="0"/>
                <w:numId w:val="43"/>
              </w:numPr>
              <w:adjustRightInd w:val="0"/>
              <w:snapToGrid w:val="0"/>
              <w:spacing w:before="120" w:after="120"/>
              <w:ind w:left="1320"/>
              <w:contextualSpacing w:val="0"/>
              <w:rPr>
                <w:bCs/>
                <w:i/>
                <w:color w:val="000000" w:themeColor="text1"/>
                <w:sz w:val="20"/>
                <w:szCs w:val="20"/>
                <w:lang w:val="en-AU"/>
              </w:rPr>
            </w:pPr>
            <w:r w:rsidRPr="002B1C86">
              <w:rPr>
                <w:bCs/>
                <w:i/>
                <w:color w:val="000000" w:themeColor="text1"/>
                <w:sz w:val="20"/>
                <w:szCs w:val="20"/>
                <w:lang w:val="en-AU"/>
              </w:rPr>
              <w:lastRenderedPageBreak/>
              <w:t>Adopt draft CR in R1-2406990 for TS 38.213.</w:t>
            </w:r>
          </w:p>
          <w:p w14:paraId="36965661" w14:textId="77777777" w:rsidR="002B1C86" w:rsidRPr="002B1C86" w:rsidRDefault="002B1C86" w:rsidP="001E391F">
            <w:pPr>
              <w:pStyle w:val="BodyText"/>
              <w:adjustRightInd w:val="0"/>
              <w:snapToGrid w:val="0"/>
              <w:spacing w:after="120"/>
              <w:rPr>
                <w:rFonts w:ascii="Times" w:eastAsiaTheme="minorEastAsia" w:hAnsi="Times" w:cs="Times"/>
                <w:sz w:val="20"/>
                <w:lang w:val="en-AU"/>
              </w:rPr>
            </w:pPr>
          </w:p>
          <w:p w14:paraId="69DA0C30" w14:textId="56825329" w:rsidR="008C0161" w:rsidRPr="003D7A79" w:rsidRDefault="00BE74E2" w:rsidP="001E391F">
            <w:pPr>
              <w:pStyle w:val="BodyText"/>
              <w:adjustRightInd w:val="0"/>
              <w:snapToGrid w:val="0"/>
              <w:spacing w:after="120"/>
              <w:rPr>
                <w:rFonts w:ascii="Times" w:hAnsi="Times" w:cs="Times"/>
                <w:sz w:val="20"/>
                <w:lang w:eastAsia="en-US"/>
              </w:rPr>
            </w:pPr>
            <w:r w:rsidRPr="003D7A79">
              <w:rPr>
                <w:rFonts w:ascii="Times" w:hAnsi="Times" w:cs="Times"/>
                <w:sz w:val="20"/>
                <w:lang w:eastAsia="en-US"/>
              </w:rPr>
              <w:t>ZTE:</w:t>
            </w:r>
          </w:p>
          <w:p w14:paraId="6D128219" w14:textId="77777777" w:rsidR="00BE74E2" w:rsidRPr="003D7A79" w:rsidRDefault="00BE74E2" w:rsidP="00BE74E2">
            <w:pPr>
              <w:spacing w:beforeLines="50" w:before="120"/>
              <w:rPr>
                <w:rFonts w:ascii="Times" w:hAnsi="Times" w:cs="Times"/>
                <w:i/>
                <w:iCs/>
                <w:sz w:val="20"/>
                <w:szCs w:val="20"/>
              </w:rPr>
            </w:pPr>
            <w:r w:rsidRPr="003D7A79">
              <w:rPr>
                <w:rFonts w:ascii="Times" w:hAnsi="Times" w:cs="Times"/>
                <w:b/>
                <w:i/>
                <w:sz w:val="20"/>
                <w:szCs w:val="20"/>
              </w:rPr>
              <w:t>Proposal 2:</w:t>
            </w:r>
            <w:r w:rsidRPr="003D7A79">
              <w:rPr>
                <w:rFonts w:ascii="Times" w:hAnsi="Times" w:cs="Times"/>
                <w:i/>
                <w:sz w:val="20"/>
                <w:szCs w:val="20"/>
              </w:rPr>
              <w:t xml:space="preserve"> </w:t>
            </w:r>
            <w:r w:rsidRPr="003D7A79">
              <w:rPr>
                <w:rFonts w:ascii="Times" w:eastAsia="Malgun Gothic" w:hAnsi="Times" w:cs="Times"/>
                <w:bCs/>
                <w:i/>
                <w:iCs/>
                <w:sz w:val="20"/>
                <w:szCs w:val="20"/>
              </w:rPr>
              <w:t>The HARQ-ACK generation with NACK bits for the second sub-codebook is performed per DCI in case of BWP switching on a cell.</w:t>
            </w:r>
          </w:p>
          <w:p w14:paraId="3A350BCD" w14:textId="77777777" w:rsidR="00BE74E2" w:rsidRPr="003D7A79" w:rsidRDefault="00BE74E2" w:rsidP="001E391F">
            <w:pPr>
              <w:pStyle w:val="BodyText"/>
              <w:adjustRightInd w:val="0"/>
              <w:snapToGrid w:val="0"/>
              <w:spacing w:after="120"/>
              <w:rPr>
                <w:rFonts w:ascii="Times" w:hAnsi="Times" w:cs="Times"/>
                <w:sz w:val="20"/>
                <w:lang w:eastAsia="en-US"/>
              </w:rPr>
            </w:pPr>
          </w:p>
          <w:p w14:paraId="5D39D6F2" w14:textId="77777777" w:rsidR="008474CC" w:rsidRPr="003D7A79" w:rsidRDefault="008474CC" w:rsidP="001E391F">
            <w:pPr>
              <w:pStyle w:val="BodyText"/>
              <w:adjustRightInd w:val="0"/>
              <w:snapToGrid w:val="0"/>
              <w:spacing w:after="120"/>
              <w:rPr>
                <w:rFonts w:ascii="Times" w:hAnsi="Times" w:cs="Times"/>
                <w:sz w:val="20"/>
                <w:lang w:eastAsia="en-US"/>
              </w:rPr>
            </w:pPr>
            <w:r w:rsidRPr="003D7A79">
              <w:rPr>
                <w:rFonts w:ascii="Times" w:hAnsi="Times" w:cs="Times"/>
                <w:sz w:val="20"/>
                <w:lang w:eastAsia="en-US"/>
              </w:rPr>
              <w:t>NTT DOCOMO:</w:t>
            </w:r>
          </w:p>
          <w:p w14:paraId="0EF7D96F" w14:textId="77777777" w:rsidR="008474CC" w:rsidRPr="002B1C86" w:rsidRDefault="008474CC" w:rsidP="008474CC">
            <w:pPr>
              <w:spacing w:after="120"/>
              <w:rPr>
                <w:rFonts w:ascii="Times" w:eastAsiaTheme="minorEastAsia" w:hAnsi="Times" w:cs="Times"/>
                <w:b/>
                <w:bCs/>
                <w:i/>
                <w:iCs/>
                <w:sz w:val="20"/>
                <w:szCs w:val="20"/>
                <w:lang w:eastAsia="ja-JP"/>
              </w:rPr>
            </w:pPr>
            <w:r w:rsidRPr="002B1C86">
              <w:rPr>
                <w:rFonts w:ascii="Times" w:eastAsiaTheme="minorEastAsia" w:hAnsi="Times" w:cs="Times"/>
                <w:b/>
                <w:bCs/>
                <w:i/>
                <w:iCs/>
                <w:sz w:val="20"/>
                <w:szCs w:val="20"/>
                <w:lang w:eastAsia="ja-JP"/>
              </w:rPr>
              <w:t xml:space="preserve">Proposal 1: </w:t>
            </w:r>
          </w:p>
          <w:p w14:paraId="555D30CB" w14:textId="77777777" w:rsidR="008474CC" w:rsidRPr="002B1C86" w:rsidRDefault="008474CC" w:rsidP="003D7A79">
            <w:pPr>
              <w:numPr>
                <w:ilvl w:val="0"/>
                <w:numId w:val="44"/>
              </w:numPr>
              <w:snapToGrid w:val="0"/>
              <w:rPr>
                <w:rFonts w:ascii="Times" w:hAnsi="Times" w:cs="Times"/>
                <w:i/>
                <w:iCs/>
                <w:sz w:val="20"/>
                <w:szCs w:val="20"/>
              </w:rPr>
            </w:pPr>
            <w:r w:rsidRPr="002B1C86">
              <w:rPr>
                <w:rFonts w:ascii="Times" w:hAnsi="Times" w:cs="Times"/>
                <w:i/>
                <w:iCs/>
                <w:sz w:val="20"/>
                <w:szCs w:val="20"/>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325C1CC" w14:textId="77777777" w:rsidR="008474CC" w:rsidRPr="002B1C86" w:rsidRDefault="008474CC" w:rsidP="003D7A79">
            <w:pPr>
              <w:numPr>
                <w:ilvl w:val="0"/>
                <w:numId w:val="43"/>
              </w:numPr>
              <w:snapToGrid w:val="0"/>
              <w:rPr>
                <w:rFonts w:ascii="Times" w:eastAsia="MS Mincho" w:hAnsi="Times" w:cs="Times"/>
                <w:i/>
                <w:iCs/>
                <w:sz w:val="20"/>
                <w:szCs w:val="20"/>
                <w:lang w:eastAsia="ja-JP"/>
              </w:rPr>
            </w:pPr>
            <w:r w:rsidRPr="002B1C86">
              <w:rPr>
                <w:rFonts w:ascii="Times" w:eastAsia="MS Mincho" w:hAnsi="Times" w:cs="Times"/>
                <w:i/>
                <w:iCs/>
                <w:sz w:val="20"/>
                <w:szCs w:val="20"/>
                <w:lang w:eastAsia="ja-JP"/>
              </w:rPr>
              <w:t xml:space="preserve">For Type 1 codebook and for Type 2 codebook for generating the first sub-codebook, follow the legacy </w:t>
            </w:r>
            <w:proofErr w:type="spellStart"/>
            <w:r w:rsidRPr="002B1C86">
              <w:rPr>
                <w:rFonts w:ascii="Times" w:eastAsia="MS Mincho" w:hAnsi="Times" w:cs="Times"/>
                <w:i/>
                <w:iCs/>
                <w:sz w:val="20"/>
                <w:szCs w:val="20"/>
                <w:lang w:eastAsia="ja-JP"/>
              </w:rPr>
              <w:t>behaviour</w:t>
            </w:r>
            <w:proofErr w:type="spellEnd"/>
            <w:r w:rsidRPr="002B1C86">
              <w:rPr>
                <w:rFonts w:ascii="Times" w:eastAsia="MS Mincho" w:hAnsi="Times" w:cs="Times"/>
                <w:i/>
                <w:iCs/>
                <w:sz w:val="20"/>
                <w:szCs w:val="20"/>
                <w:lang w:eastAsia="ja-JP"/>
              </w:rPr>
              <w:t xml:space="preserve"> (the corresponding HARQ-ACK information for that scheduled cell with active DL BWP change is skipped)</w:t>
            </w:r>
          </w:p>
          <w:p w14:paraId="0A889816" w14:textId="77777777" w:rsidR="008474CC" w:rsidRPr="002B1C86" w:rsidRDefault="008474CC" w:rsidP="003D7A79">
            <w:pPr>
              <w:numPr>
                <w:ilvl w:val="1"/>
                <w:numId w:val="43"/>
              </w:numPr>
              <w:snapToGrid w:val="0"/>
              <w:ind w:left="1520" w:hanging="440"/>
              <w:rPr>
                <w:rFonts w:ascii="Times" w:eastAsia="MS Mincho" w:hAnsi="Times" w:cs="Times"/>
                <w:i/>
                <w:iCs/>
                <w:sz w:val="20"/>
                <w:szCs w:val="20"/>
                <w:lang w:eastAsia="ja-JP"/>
              </w:rPr>
            </w:pPr>
            <w:r w:rsidRPr="002B1C86">
              <w:rPr>
                <w:rFonts w:ascii="Times" w:eastAsia="MS Mincho" w:hAnsi="Times" w:cs="Times"/>
                <w:i/>
                <w:iCs/>
                <w:sz w:val="20"/>
                <w:szCs w:val="20"/>
                <w:lang w:eastAsia="ja-JP"/>
              </w:rPr>
              <w:t xml:space="preserve">No spec </w:t>
            </w:r>
            <w:proofErr w:type="gramStart"/>
            <w:r w:rsidRPr="002B1C86">
              <w:rPr>
                <w:rFonts w:ascii="Times" w:eastAsia="MS Mincho" w:hAnsi="Times" w:cs="Times"/>
                <w:i/>
                <w:iCs/>
                <w:sz w:val="20"/>
                <w:szCs w:val="20"/>
                <w:lang w:eastAsia="ja-JP"/>
              </w:rPr>
              <w:t>impact</w:t>
            </w:r>
            <w:proofErr w:type="gramEnd"/>
          </w:p>
          <w:p w14:paraId="353F49E7" w14:textId="77777777" w:rsidR="008474CC" w:rsidRPr="002B1C86" w:rsidRDefault="008474CC" w:rsidP="003D7A79">
            <w:pPr>
              <w:numPr>
                <w:ilvl w:val="0"/>
                <w:numId w:val="43"/>
              </w:numPr>
              <w:snapToGrid w:val="0"/>
              <w:rPr>
                <w:rFonts w:ascii="Times" w:eastAsia="MS Mincho" w:hAnsi="Times" w:cs="Times"/>
                <w:i/>
                <w:iCs/>
                <w:sz w:val="20"/>
                <w:szCs w:val="20"/>
                <w:lang w:eastAsia="ja-JP"/>
              </w:rPr>
            </w:pPr>
            <w:r w:rsidRPr="002B1C86">
              <w:rPr>
                <w:rFonts w:ascii="Times" w:eastAsia="MS Mincho" w:hAnsi="Times" w:cs="Times"/>
                <w:i/>
                <w:iCs/>
                <w:sz w:val="20"/>
                <w:szCs w:val="20"/>
                <w:lang w:eastAsia="ja-JP"/>
              </w:rPr>
              <w:t xml:space="preserve">For Type 2 codebook for generating the second sub-codebook, </w:t>
            </w:r>
          </w:p>
          <w:p w14:paraId="0341DC5B" w14:textId="01AF5199" w:rsidR="008474CC" w:rsidRPr="008474CC" w:rsidRDefault="008474CC" w:rsidP="003D7A79">
            <w:pPr>
              <w:numPr>
                <w:ilvl w:val="1"/>
                <w:numId w:val="43"/>
              </w:numPr>
              <w:snapToGrid w:val="0"/>
              <w:ind w:left="1520" w:hanging="440"/>
              <w:rPr>
                <w:rFonts w:eastAsia="MS Mincho"/>
                <w:sz w:val="22"/>
                <w:szCs w:val="22"/>
                <w:lang w:eastAsia="ja-JP"/>
              </w:rPr>
            </w:pPr>
            <w:r w:rsidRPr="002B1C86">
              <w:rPr>
                <w:rFonts w:ascii="Times" w:eastAsia="Malgun Gothic" w:hAnsi="Times" w:cs="Times"/>
                <w:i/>
                <w:iCs/>
                <w:sz w:val="20"/>
                <w:szCs w:val="20"/>
              </w:rPr>
              <w:t>the HARQ-ACK information for that scheduled cell with active DL BWP change is generated with NACK bit</w:t>
            </w:r>
          </w:p>
        </w:tc>
      </w:tr>
    </w:tbl>
    <w:p w14:paraId="2B90365D" w14:textId="77777777" w:rsidR="008C0161" w:rsidRDefault="008C0161">
      <w:pPr>
        <w:rPr>
          <w:lang w:val="en-GB" w:eastAsia="en-US"/>
        </w:rPr>
      </w:pPr>
    </w:p>
    <w:p w14:paraId="568257F7" w14:textId="77777777" w:rsidR="008C0161" w:rsidRDefault="00000000">
      <w:pPr>
        <w:spacing w:after="180"/>
        <w:rPr>
          <w:sz w:val="20"/>
          <w:szCs w:val="20"/>
        </w:rPr>
      </w:pPr>
      <w:bookmarkStart w:id="4" w:name="_Toc12021473"/>
      <w:bookmarkStart w:id="5" w:name="_Toc20311585"/>
      <w:bookmarkStart w:id="6" w:name="_Ref500250940"/>
      <w:bookmarkStart w:id="7" w:name="_Toc29894843"/>
      <w:bookmarkStart w:id="8" w:name="_Toc29899560"/>
      <w:bookmarkStart w:id="9" w:name="_Toc26719410"/>
      <w:bookmarkStart w:id="10" w:name="_Toc161999123"/>
      <w:bookmarkStart w:id="11" w:name="_Toc29899142"/>
      <w:bookmarkStart w:id="12" w:name="_Toc36498171"/>
      <w:bookmarkStart w:id="13" w:name="_Toc45699197"/>
      <w:bookmarkStart w:id="14" w:name="_Toc29917297"/>
      <w:r>
        <w:rPr>
          <w:sz w:val="20"/>
          <w:szCs w:val="20"/>
        </w:rPr>
        <w:t>Relevant draft CRs are listed below to avoid redundancy and simplify the summary.</w:t>
      </w:r>
    </w:p>
    <w:p w14:paraId="7A03FF1A" w14:textId="77777777" w:rsidR="000562D7" w:rsidRPr="000562D7" w:rsidRDefault="00000000" w:rsidP="000562D7">
      <w:pPr>
        <w:rPr>
          <w:rFonts w:ascii="Times" w:eastAsia="Batang" w:hAnsi="Times"/>
          <w:sz w:val="20"/>
          <w:lang w:val="en-GB" w:eastAsia="x-none"/>
        </w:rPr>
      </w:pPr>
      <w:hyperlink r:id="rId7" w:history="1">
        <w:r w:rsidR="000562D7" w:rsidRPr="000562D7">
          <w:rPr>
            <w:rFonts w:ascii="Times" w:eastAsia="Batang" w:hAnsi="Times"/>
            <w:color w:val="0000FF"/>
            <w:sz w:val="20"/>
            <w:u w:val="single"/>
            <w:lang w:val="en-GB" w:eastAsia="x-none"/>
          </w:rPr>
          <w:t>R1-2405931</w:t>
        </w:r>
      </w:hyperlink>
      <w:r w:rsidR="000562D7" w:rsidRPr="000562D7">
        <w:rPr>
          <w:rFonts w:ascii="Times" w:eastAsia="Batang" w:hAnsi="Times"/>
          <w:sz w:val="20"/>
          <w:lang w:val="en-GB" w:eastAsia="x-none"/>
        </w:rPr>
        <w:tab/>
        <w:t>Draft CR on HARQ-ACK codebook generation when BWP switching</w:t>
      </w:r>
      <w:r w:rsidR="000562D7" w:rsidRPr="000562D7">
        <w:rPr>
          <w:rFonts w:ascii="Times" w:eastAsia="Batang" w:hAnsi="Times"/>
          <w:sz w:val="20"/>
          <w:lang w:val="en-GB" w:eastAsia="x-none"/>
        </w:rPr>
        <w:tab/>
      </w:r>
      <w:proofErr w:type="spellStart"/>
      <w:r w:rsidR="000562D7" w:rsidRPr="000562D7">
        <w:rPr>
          <w:rFonts w:ascii="Times" w:eastAsia="Batang" w:hAnsi="Times"/>
          <w:sz w:val="20"/>
          <w:lang w:val="en-GB" w:eastAsia="x-none"/>
        </w:rPr>
        <w:t>Spreadtrum</w:t>
      </w:r>
      <w:proofErr w:type="spellEnd"/>
      <w:r w:rsidR="000562D7" w:rsidRPr="000562D7">
        <w:rPr>
          <w:rFonts w:ascii="Times" w:eastAsia="Batang" w:hAnsi="Times"/>
          <w:sz w:val="20"/>
          <w:lang w:val="en-GB" w:eastAsia="x-none"/>
        </w:rPr>
        <w:t xml:space="preserve"> Communications</w:t>
      </w:r>
    </w:p>
    <w:p w14:paraId="065E7D56" w14:textId="77777777" w:rsidR="000562D7" w:rsidRPr="000562D7" w:rsidRDefault="00000000" w:rsidP="000562D7">
      <w:pPr>
        <w:rPr>
          <w:rFonts w:ascii="Times" w:eastAsia="Batang" w:hAnsi="Times"/>
          <w:sz w:val="20"/>
          <w:lang w:val="en-GB" w:eastAsia="x-none"/>
        </w:rPr>
      </w:pPr>
      <w:hyperlink r:id="rId8" w:history="1">
        <w:r w:rsidR="000562D7" w:rsidRPr="000562D7">
          <w:rPr>
            <w:rFonts w:ascii="Times" w:eastAsia="Batang" w:hAnsi="Times"/>
            <w:color w:val="0000FF"/>
            <w:sz w:val="20"/>
            <w:u w:val="single"/>
            <w:lang w:val="en-GB" w:eastAsia="x-none"/>
          </w:rPr>
          <w:t>R1-2406074</w:t>
        </w:r>
      </w:hyperlink>
      <w:r w:rsidR="000562D7" w:rsidRPr="000562D7">
        <w:rPr>
          <w:rFonts w:ascii="Times" w:eastAsia="Batang" w:hAnsi="Times"/>
          <w:sz w:val="20"/>
          <w:lang w:val="en-GB" w:eastAsia="x-none"/>
        </w:rPr>
        <w:tab/>
        <w:t>Draft CR on HARQ-ACK skipping for Rel-18 multi-cell scheduling</w:t>
      </w:r>
      <w:r w:rsidR="000562D7" w:rsidRPr="000562D7">
        <w:rPr>
          <w:rFonts w:ascii="Times" w:eastAsia="Batang" w:hAnsi="Times"/>
          <w:sz w:val="20"/>
          <w:lang w:val="en-GB" w:eastAsia="x-none"/>
        </w:rPr>
        <w:tab/>
        <w:t>Lenovo</w:t>
      </w:r>
    </w:p>
    <w:p w14:paraId="1F95026A" w14:textId="77777777" w:rsidR="00BF0FA8" w:rsidRPr="00BF0FA8" w:rsidRDefault="00000000" w:rsidP="00BF0FA8">
      <w:pPr>
        <w:rPr>
          <w:rFonts w:ascii="Times" w:eastAsia="Batang" w:hAnsi="Times"/>
          <w:sz w:val="20"/>
          <w:lang w:val="en-GB" w:eastAsia="x-none"/>
        </w:rPr>
      </w:pPr>
      <w:hyperlink r:id="rId9" w:history="1">
        <w:r w:rsidR="00BF0FA8" w:rsidRPr="00BF0FA8">
          <w:rPr>
            <w:rFonts w:ascii="Times" w:eastAsia="Batang" w:hAnsi="Times"/>
            <w:color w:val="0000FF"/>
            <w:sz w:val="20"/>
            <w:u w:val="single"/>
            <w:lang w:val="en-GB" w:eastAsia="x-none"/>
          </w:rPr>
          <w:t>R1-2406120</w:t>
        </w:r>
      </w:hyperlink>
      <w:r w:rsidR="00BF0FA8" w:rsidRPr="00BF0FA8">
        <w:rPr>
          <w:rFonts w:ascii="Times" w:eastAsia="Batang" w:hAnsi="Times"/>
          <w:sz w:val="20"/>
          <w:lang w:val="en-GB" w:eastAsia="x-none"/>
        </w:rPr>
        <w:tab/>
        <w:t>Draft CR on HARQ-ACK generation in case of DL BWP switching</w:t>
      </w:r>
      <w:r w:rsidR="00BF0FA8" w:rsidRPr="00BF0FA8">
        <w:rPr>
          <w:rFonts w:ascii="Times" w:eastAsia="Batang" w:hAnsi="Times"/>
          <w:sz w:val="20"/>
          <w:lang w:val="en-GB" w:eastAsia="x-none"/>
        </w:rPr>
        <w:tab/>
        <w:t xml:space="preserve">ZTE Corporation, </w:t>
      </w:r>
      <w:proofErr w:type="spellStart"/>
      <w:r w:rsidR="00BF0FA8" w:rsidRPr="00BF0FA8">
        <w:rPr>
          <w:rFonts w:ascii="Times" w:eastAsia="Batang" w:hAnsi="Times"/>
          <w:sz w:val="20"/>
          <w:lang w:val="en-GB" w:eastAsia="x-none"/>
        </w:rPr>
        <w:t>Sanechips</w:t>
      </w:r>
      <w:proofErr w:type="spellEnd"/>
    </w:p>
    <w:p w14:paraId="29958340" w14:textId="77777777" w:rsidR="00BE74E2" w:rsidRPr="00BE74E2" w:rsidRDefault="00000000" w:rsidP="00BE74E2">
      <w:pPr>
        <w:rPr>
          <w:rFonts w:ascii="Times" w:eastAsia="Batang" w:hAnsi="Times"/>
          <w:sz w:val="20"/>
          <w:lang w:val="en-GB" w:eastAsia="x-none"/>
        </w:rPr>
      </w:pPr>
      <w:hyperlink r:id="rId10" w:history="1">
        <w:r w:rsidR="00BE74E2" w:rsidRPr="00BE74E2">
          <w:rPr>
            <w:rFonts w:ascii="Times" w:eastAsia="Batang" w:hAnsi="Times"/>
            <w:color w:val="0000FF"/>
            <w:sz w:val="20"/>
            <w:u w:val="single"/>
            <w:lang w:val="en-GB" w:eastAsia="x-none"/>
          </w:rPr>
          <w:t>R1-2406153</w:t>
        </w:r>
      </w:hyperlink>
      <w:r w:rsidR="00BE74E2" w:rsidRPr="00BE74E2">
        <w:rPr>
          <w:rFonts w:ascii="Times" w:eastAsia="Batang" w:hAnsi="Times"/>
          <w:sz w:val="20"/>
          <w:lang w:val="en-GB" w:eastAsia="x-none"/>
        </w:rPr>
        <w:tab/>
        <w:t>Draft CR on HARQ-ACK codebook for DL BWP switching</w:t>
      </w:r>
      <w:r w:rsidR="00BE74E2" w:rsidRPr="00BE74E2">
        <w:rPr>
          <w:rFonts w:ascii="Times" w:eastAsia="Batang" w:hAnsi="Times"/>
          <w:sz w:val="20"/>
          <w:lang w:val="en-GB" w:eastAsia="x-none"/>
        </w:rPr>
        <w:tab/>
        <w:t>vivo</w:t>
      </w:r>
    </w:p>
    <w:p w14:paraId="32B448D9" w14:textId="77777777" w:rsidR="00BE74E2" w:rsidRPr="00BE74E2" w:rsidRDefault="00000000" w:rsidP="00BE74E2">
      <w:pPr>
        <w:rPr>
          <w:rFonts w:ascii="Times" w:hAnsi="Times" w:cs="Times"/>
          <w:sz w:val="20"/>
          <w:szCs w:val="20"/>
          <w:lang w:eastAsia="x-none"/>
        </w:rPr>
      </w:pPr>
      <w:hyperlink r:id="rId11" w:history="1">
        <w:r w:rsidR="00BE74E2" w:rsidRPr="00BE74E2">
          <w:rPr>
            <w:rStyle w:val="Hyperlink"/>
            <w:rFonts w:ascii="Times" w:hAnsi="Times" w:cs="Times"/>
            <w:sz w:val="20"/>
            <w:szCs w:val="20"/>
            <w:lang w:eastAsia="x-none"/>
          </w:rPr>
          <w:t>R1-2406342</w:t>
        </w:r>
      </w:hyperlink>
      <w:r w:rsidR="00BE74E2" w:rsidRPr="00BE74E2">
        <w:rPr>
          <w:rFonts w:ascii="Times" w:hAnsi="Times" w:cs="Times"/>
          <w:sz w:val="20"/>
          <w:szCs w:val="20"/>
          <w:lang w:eastAsia="x-none"/>
        </w:rPr>
        <w:tab/>
        <w:t>Draft CR on HARQ-ACK information skipping due to BWP change for second Type-2 HARQ-ACK codebook</w:t>
      </w:r>
      <w:r w:rsidR="00BE74E2" w:rsidRPr="00BE74E2">
        <w:rPr>
          <w:rFonts w:ascii="Times" w:hAnsi="Times" w:cs="Times"/>
          <w:sz w:val="20"/>
          <w:szCs w:val="20"/>
          <w:lang w:eastAsia="x-none"/>
        </w:rPr>
        <w:tab/>
        <w:t>CATT</w:t>
      </w:r>
    </w:p>
    <w:p w14:paraId="59FAFA8C" w14:textId="2D721A3C" w:rsidR="00BE74E2" w:rsidRPr="00BE74E2" w:rsidRDefault="00000000" w:rsidP="00BE74E2">
      <w:pPr>
        <w:rPr>
          <w:rFonts w:ascii="Times" w:hAnsi="Times" w:cs="Times"/>
          <w:sz w:val="20"/>
          <w:szCs w:val="20"/>
          <w:lang w:eastAsia="x-none"/>
        </w:rPr>
      </w:pPr>
      <w:hyperlink r:id="rId12" w:history="1">
        <w:r w:rsidR="00BE74E2" w:rsidRPr="00BE74E2">
          <w:rPr>
            <w:rStyle w:val="Hyperlink"/>
            <w:rFonts w:ascii="Times" w:hAnsi="Times" w:cs="Times"/>
            <w:sz w:val="20"/>
            <w:szCs w:val="20"/>
            <w:lang w:eastAsia="x-none"/>
          </w:rPr>
          <w:t>R1-2406619</w:t>
        </w:r>
      </w:hyperlink>
      <w:r w:rsidR="00BE74E2" w:rsidRPr="00BE74E2">
        <w:rPr>
          <w:rFonts w:ascii="Times" w:hAnsi="Times" w:cs="Times"/>
          <w:sz w:val="20"/>
          <w:szCs w:val="20"/>
          <w:lang w:eastAsia="x-none"/>
        </w:rPr>
        <w:tab/>
        <w:t>Draft CR on HARQ-ACK skipping for DL/UL BWP switching in multi-cell scheduling</w:t>
      </w:r>
      <w:r w:rsidR="00BE74E2">
        <w:rPr>
          <w:rFonts w:ascii="Times" w:hAnsi="Times" w:cs="Times"/>
          <w:sz w:val="20"/>
          <w:szCs w:val="20"/>
          <w:lang w:eastAsia="x-none"/>
        </w:rPr>
        <w:t xml:space="preserve"> </w:t>
      </w:r>
      <w:proofErr w:type="gramStart"/>
      <w:r w:rsidR="00BE74E2" w:rsidRPr="00BE74E2">
        <w:rPr>
          <w:rFonts w:ascii="Times" w:hAnsi="Times" w:cs="Times"/>
          <w:sz w:val="20"/>
          <w:szCs w:val="20"/>
          <w:lang w:eastAsia="x-none"/>
        </w:rPr>
        <w:t>Samsung</w:t>
      </w:r>
      <w:proofErr w:type="gramEnd"/>
    </w:p>
    <w:p w14:paraId="30733F89" w14:textId="77777777" w:rsidR="008474CC" w:rsidRPr="008474CC" w:rsidRDefault="00000000" w:rsidP="008474CC">
      <w:pPr>
        <w:rPr>
          <w:rFonts w:ascii="Times" w:hAnsi="Times" w:cs="Times"/>
          <w:sz w:val="20"/>
          <w:szCs w:val="20"/>
          <w:lang w:eastAsia="x-none"/>
        </w:rPr>
      </w:pPr>
      <w:hyperlink r:id="rId13" w:history="1">
        <w:r w:rsidR="008474CC" w:rsidRPr="008474CC">
          <w:rPr>
            <w:rStyle w:val="Hyperlink"/>
            <w:rFonts w:ascii="Times" w:hAnsi="Times" w:cs="Times"/>
            <w:sz w:val="20"/>
            <w:szCs w:val="20"/>
            <w:lang w:eastAsia="x-none"/>
          </w:rPr>
          <w:t>R1-2406990</w:t>
        </w:r>
      </w:hyperlink>
      <w:r w:rsidR="008474CC" w:rsidRPr="008474CC">
        <w:rPr>
          <w:rFonts w:ascii="Times" w:hAnsi="Times" w:cs="Times"/>
          <w:sz w:val="20"/>
          <w:szCs w:val="20"/>
          <w:lang w:eastAsia="x-none"/>
        </w:rPr>
        <w:tab/>
        <w:t>Correction on type 2 HARQ-ACK codebook skipping in case of BWP switching</w:t>
      </w:r>
      <w:r w:rsidR="008474CC" w:rsidRPr="008474CC">
        <w:rPr>
          <w:rFonts w:ascii="Times" w:hAnsi="Times" w:cs="Times"/>
          <w:sz w:val="20"/>
          <w:szCs w:val="20"/>
          <w:lang w:eastAsia="x-none"/>
        </w:rPr>
        <w:tab/>
        <w:t xml:space="preserve">Huawei, </w:t>
      </w:r>
      <w:proofErr w:type="spellStart"/>
      <w:r w:rsidR="008474CC" w:rsidRPr="008474CC">
        <w:rPr>
          <w:rFonts w:ascii="Times" w:hAnsi="Times" w:cs="Times"/>
          <w:sz w:val="20"/>
          <w:szCs w:val="20"/>
          <w:lang w:eastAsia="x-none"/>
        </w:rPr>
        <w:t>HiSilicon</w:t>
      </w:r>
      <w:proofErr w:type="spellEnd"/>
    </w:p>
    <w:p w14:paraId="6552AE67" w14:textId="28667610" w:rsidR="008474CC" w:rsidRPr="008474CC" w:rsidRDefault="00000000" w:rsidP="008474CC">
      <w:pPr>
        <w:rPr>
          <w:rFonts w:ascii="Times" w:hAnsi="Times" w:cs="Times"/>
          <w:sz w:val="20"/>
          <w:szCs w:val="20"/>
          <w:lang w:eastAsia="x-none"/>
        </w:rPr>
      </w:pPr>
      <w:hyperlink r:id="rId14" w:history="1">
        <w:r w:rsidR="008474CC" w:rsidRPr="008474CC">
          <w:rPr>
            <w:rStyle w:val="Hyperlink"/>
            <w:rFonts w:ascii="Times" w:hAnsi="Times" w:cs="Times"/>
            <w:sz w:val="20"/>
            <w:szCs w:val="20"/>
            <w:lang w:eastAsia="x-none"/>
          </w:rPr>
          <w:t>R1-2407013</w:t>
        </w:r>
      </w:hyperlink>
      <w:r w:rsidR="008474CC" w:rsidRPr="008474CC">
        <w:rPr>
          <w:rFonts w:ascii="Times" w:hAnsi="Times" w:cs="Times"/>
          <w:sz w:val="20"/>
          <w:szCs w:val="20"/>
          <w:lang w:eastAsia="x-none"/>
        </w:rPr>
        <w:tab/>
        <w:t>Correction on Type-2 HARQ-ACK codebook for multi-cell PDSCH scheduling</w:t>
      </w:r>
      <w:r w:rsidR="008474CC">
        <w:rPr>
          <w:rFonts w:ascii="Times" w:hAnsi="Times" w:cs="Times"/>
          <w:sz w:val="20"/>
          <w:szCs w:val="20"/>
          <w:lang w:eastAsia="x-none"/>
        </w:rPr>
        <w:t xml:space="preserve"> </w:t>
      </w:r>
      <w:r w:rsidR="008474CC" w:rsidRPr="008474CC">
        <w:rPr>
          <w:rFonts w:ascii="Times" w:hAnsi="Times" w:cs="Times"/>
          <w:sz w:val="20"/>
          <w:szCs w:val="20"/>
          <w:lang w:eastAsia="x-none"/>
        </w:rPr>
        <w:tab/>
        <w:t>Qualcomm Incorporated</w:t>
      </w:r>
    </w:p>
    <w:p w14:paraId="5C1D30CE" w14:textId="77777777" w:rsidR="008C0161" w:rsidRPr="00BE74E2" w:rsidRDefault="008C0161">
      <w:pPr>
        <w:spacing w:after="180"/>
        <w:rPr>
          <w:sz w:val="20"/>
          <w:szCs w:val="20"/>
        </w:rPr>
      </w:pPr>
    </w:p>
    <w:p w14:paraId="66E62BAC" w14:textId="77777777" w:rsidR="008C0161" w:rsidRDefault="008C0161">
      <w:pPr>
        <w:spacing w:after="180"/>
        <w:rPr>
          <w:sz w:val="20"/>
          <w:szCs w:val="20"/>
        </w:rPr>
      </w:pPr>
    </w:p>
    <w:bookmarkEnd w:id="4"/>
    <w:bookmarkEnd w:id="5"/>
    <w:bookmarkEnd w:id="6"/>
    <w:bookmarkEnd w:id="7"/>
    <w:bookmarkEnd w:id="8"/>
    <w:bookmarkEnd w:id="9"/>
    <w:bookmarkEnd w:id="10"/>
    <w:bookmarkEnd w:id="11"/>
    <w:bookmarkEnd w:id="12"/>
    <w:bookmarkEnd w:id="13"/>
    <w:bookmarkEnd w:id="14"/>
    <w:p w14:paraId="27264159" w14:textId="77777777" w:rsidR="008C0161" w:rsidRDefault="00000000">
      <w:pPr>
        <w:pStyle w:val="Heading2"/>
      </w:pPr>
      <w:r>
        <w:t xml:space="preserve">Moderator summary and proposals </w:t>
      </w:r>
    </w:p>
    <w:p w14:paraId="01A5C156" w14:textId="77777777" w:rsidR="008C0161" w:rsidRDefault="00000000">
      <w:pPr>
        <w:snapToGrid w:val="0"/>
        <w:spacing w:after="120"/>
        <w:rPr>
          <w:rFonts w:eastAsia="宋体"/>
          <w:sz w:val="20"/>
          <w:szCs w:val="20"/>
        </w:rPr>
      </w:pPr>
      <w:r>
        <w:rPr>
          <w:rFonts w:eastAsia="宋体" w:hint="eastAsia"/>
          <w:sz w:val="20"/>
          <w:szCs w:val="20"/>
        </w:rPr>
        <w:t xml:space="preserve">For legacy </w:t>
      </w:r>
      <w:r>
        <w:rPr>
          <w:rFonts w:eastAsia="宋体"/>
          <w:sz w:val="20"/>
          <w:szCs w:val="20"/>
        </w:rPr>
        <w:t xml:space="preserve">Type-1 and </w:t>
      </w:r>
      <w:r>
        <w:rPr>
          <w:rFonts w:eastAsia="宋体" w:hint="eastAsia"/>
          <w:sz w:val="20"/>
          <w:szCs w:val="20"/>
        </w:rPr>
        <w:t xml:space="preserve">Type-2 HARQ-ACK codebook determination, </w:t>
      </w:r>
      <w:r>
        <w:rPr>
          <w:rFonts w:eastAsia="宋体"/>
          <w:sz w:val="20"/>
          <w:szCs w:val="20"/>
        </w:rPr>
        <w:t>HARQ-ACK information for a DCI format skipping is specified when active DL BWP change on a scheduled cell or active UL BWP change on the PUCCH cell happens after the monitoring occasion that provides the DCI format and before the PUCCH transmission occasions that is scheduled by the DCI format and the DCI format doesn’t trigger the active DL BWP change on the scheduled cell</w:t>
      </w:r>
      <w:r>
        <w:rPr>
          <w:rFonts w:eastAsia="宋体" w:hint="eastAsia"/>
          <w:sz w:val="20"/>
          <w:szCs w:val="20"/>
        </w:rPr>
        <w:t xml:space="preserve">.  </w:t>
      </w:r>
    </w:p>
    <w:p w14:paraId="4EF6B717" w14:textId="77777777" w:rsidR="008C0161" w:rsidRDefault="00000000">
      <w:pPr>
        <w:snapToGrid w:val="0"/>
        <w:spacing w:after="120"/>
        <w:rPr>
          <w:rFonts w:eastAsia="宋体"/>
          <w:sz w:val="20"/>
          <w:szCs w:val="20"/>
        </w:rPr>
      </w:pPr>
      <w:r>
        <w:rPr>
          <w:rFonts w:eastAsia="宋体"/>
          <w:sz w:val="20"/>
          <w:szCs w:val="20"/>
        </w:rPr>
        <w:t xml:space="preserve">Relevant issues have been discussed in RAN1#116 meeting and below agreement is made. There is one FFS </w:t>
      </w:r>
      <w:r>
        <w:rPr>
          <w:rFonts w:eastAsia="宋体" w:hint="eastAsia"/>
          <w:sz w:val="20"/>
          <w:szCs w:val="20"/>
        </w:rPr>
        <w:t>issue</w:t>
      </w:r>
      <w:r>
        <w:rPr>
          <w:rFonts w:eastAsia="宋体"/>
          <w:sz w:val="20"/>
          <w:szCs w:val="20"/>
        </w:rPr>
        <w:t xml:space="preserve"> when DL active BWP change happens on one cell of cells co-scheduled by one DCI format 1_3.</w:t>
      </w:r>
    </w:p>
    <w:tbl>
      <w:tblPr>
        <w:tblStyle w:val="TableGrid"/>
        <w:tblW w:w="0" w:type="auto"/>
        <w:tblLook w:val="04A0" w:firstRow="1" w:lastRow="0" w:firstColumn="1" w:lastColumn="0" w:noHBand="0" w:noVBand="1"/>
      </w:tblPr>
      <w:tblGrid>
        <w:gridCol w:w="9362"/>
      </w:tblGrid>
      <w:tr w:rsidR="008C0161" w14:paraId="6B517391" w14:textId="77777777">
        <w:tc>
          <w:tcPr>
            <w:tcW w:w="9362" w:type="dxa"/>
          </w:tcPr>
          <w:p w14:paraId="69DAC5B2" w14:textId="77777777" w:rsidR="008C0161" w:rsidRDefault="00000000">
            <w:pPr>
              <w:wordWrap/>
              <w:rPr>
                <w:rFonts w:ascii="Times" w:eastAsia="Batang" w:hAnsi="Times"/>
                <w:b/>
                <w:bCs/>
                <w:sz w:val="20"/>
                <w:highlight w:val="green"/>
                <w:lang w:val="en-GB"/>
              </w:rPr>
            </w:pPr>
            <w:r>
              <w:rPr>
                <w:rFonts w:ascii="Times" w:eastAsia="Batang" w:hAnsi="Times"/>
                <w:b/>
                <w:bCs/>
                <w:sz w:val="20"/>
                <w:highlight w:val="green"/>
                <w:lang w:val="en-GB"/>
              </w:rPr>
              <w:t>Agreement</w:t>
            </w:r>
          </w:p>
          <w:p w14:paraId="08DF28E4" w14:textId="77777777" w:rsidR="008C0161" w:rsidRDefault="00000000">
            <w:pPr>
              <w:numPr>
                <w:ilvl w:val="0"/>
                <w:numId w:val="47"/>
              </w:numPr>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74306387" w14:textId="77777777" w:rsidR="008C0161" w:rsidRDefault="00000000">
            <w:pPr>
              <w:numPr>
                <w:ilvl w:val="0"/>
                <w:numId w:val="47"/>
              </w:numPr>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 xml:space="preserve">FFS: When a PDCCH MO that provides a DCI format 1_3 is before an active DL BWP change on a cell </w:t>
            </w:r>
            <w:r>
              <w:rPr>
                <w:rFonts w:ascii="Times" w:eastAsia="Malgun Gothic" w:hAnsi="Times"/>
                <w:bCs/>
                <w:sz w:val="20"/>
                <w:szCs w:val="20"/>
                <w:highlight w:val="yellow"/>
                <w:lang w:val="en-GB" w:eastAsia="en-US"/>
              </w:rPr>
              <w:lastRenderedPageBreak/>
              <w:t>of co-scheduled cells by the DCI format 1_3, and the DCI format 1_3 does not trigger the active DL BWP change for the cell, and the PUCCH indicated by the DCI format 1_3 is to be transmitted after the active DL BWP change on the cell,</w:t>
            </w:r>
          </w:p>
          <w:p w14:paraId="7F6734CA" w14:textId="77777777" w:rsidR="008C0161" w:rsidRDefault="00000000">
            <w:pPr>
              <w:numPr>
                <w:ilvl w:val="1"/>
                <w:numId w:val="44"/>
              </w:numPr>
              <w:tabs>
                <w:tab w:val="left" w:pos="1080"/>
              </w:tabs>
              <w:wordWrap/>
              <w:snapToGrid w:val="0"/>
              <w:spacing w:line="256" w:lineRule="auto"/>
              <w:rPr>
                <w:rFonts w:ascii="Times" w:eastAsia="Malgun Gothic" w:hAnsi="Times"/>
                <w:bCs/>
                <w:sz w:val="20"/>
                <w:szCs w:val="20"/>
                <w:highlight w:val="yellow"/>
                <w:lang w:val="en-GB" w:eastAsia="en-US"/>
              </w:rPr>
            </w:pPr>
            <w:r>
              <w:rPr>
                <w:rFonts w:ascii="Times" w:eastAsia="Malgun Gothic" w:hAnsi="Times"/>
                <w:bCs/>
                <w:sz w:val="20"/>
                <w:szCs w:val="20"/>
                <w:highlight w:val="yellow"/>
                <w:lang w:val="en-GB" w:eastAsia="en-US"/>
              </w:rPr>
              <w:t xml:space="preserve">For type 2 codebook for generating the second sub-codebook, the corresponding HARQ-ACK information for that cell with BWP switching is generated with NACK </w:t>
            </w:r>
            <w:proofErr w:type="gramStart"/>
            <w:r>
              <w:rPr>
                <w:rFonts w:ascii="Times" w:eastAsia="Malgun Gothic" w:hAnsi="Times"/>
                <w:bCs/>
                <w:sz w:val="20"/>
                <w:szCs w:val="20"/>
                <w:highlight w:val="yellow"/>
                <w:lang w:val="en-GB" w:eastAsia="en-US"/>
              </w:rPr>
              <w:t>bit</w:t>
            </w:r>
            <w:proofErr w:type="gramEnd"/>
          </w:p>
          <w:p w14:paraId="3561283D" w14:textId="77777777" w:rsidR="008C0161" w:rsidRDefault="00000000">
            <w:pPr>
              <w:numPr>
                <w:ilvl w:val="1"/>
                <w:numId w:val="44"/>
              </w:numPr>
              <w:tabs>
                <w:tab w:val="left" w:pos="1080"/>
              </w:tabs>
              <w:wordWrap/>
              <w:snapToGrid w:val="0"/>
              <w:spacing w:line="256" w:lineRule="auto"/>
              <w:rPr>
                <w:rFonts w:ascii="Times" w:eastAsia="Malgun Gothic" w:hAnsi="Times"/>
                <w:bCs/>
                <w:sz w:val="20"/>
                <w:szCs w:val="20"/>
                <w:lang w:val="en-GB" w:eastAsia="en-US"/>
              </w:rPr>
            </w:pPr>
            <w:r>
              <w:rPr>
                <w:rFonts w:ascii="Times" w:eastAsia="Malgun Gothic" w:hAnsi="Times"/>
                <w:bCs/>
                <w:sz w:val="20"/>
                <w:szCs w:val="20"/>
                <w:highlight w:val="yellow"/>
                <w:lang w:val="en-GB" w:eastAsia="en-US"/>
              </w:rPr>
              <w:t>For type 1 codebook and for type 2 codebook for generating the first sub-codebook, follow the legacy behaviour (the corresponding HARQ-ACK information for that cell with BWP switching is skipped)</w:t>
            </w:r>
          </w:p>
        </w:tc>
      </w:tr>
    </w:tbl>
    <w:p w14:paraId="2ECB5F7D" w14:textId="77777777" w:rsidR="008C0161" w:rsidRDefault="008C0161">
      <w:pPr>
        <w:snapToGrid w:val="0"/>
        <w:spacing w:after="120"/>
        <w:rPr>
          <w:rFonts w:eastAsia="宋体"/>
          <w:sz w:val="20"/>
          <w:szCs w:val="20"/>
        </w:rPr>
      </w:pPr>
    </w:p>
    <w:p w14:paraId="4B1B01C5" w14:textId="77777777" w:rsidR="008C0161" w:rsidRDefault="00000000">
      <w:pPr>
        <w:snapToGrid w:val="0"/>
        <w:spacing w:after="120"/>
        <w:rPr>
          <w:rFonts w:eastAsia="宋体"/>
          <w:sz w:val="20"/>
          <w:szCs w:val="20"/>
        </w:rPr>
      </w:pPr>
      <w:r>
        <w:rPr>
          <w:rFonts w:eastAsia="宋体"/>
          <w:sz w:val="20"/>
          <w:szCs w:val="20"/>
        </w:rPr>
        <w:t xml:space="preserve">For Type-2 HARQ-ACK codebook, for a set of cells which are configured for multi-cell scheduling by one DCI format 1_3, the performance degradation happens if the HARQ-ACK information is skipped for all co-scheduled cells by one DCI format 1_3 </w:t>
      </w:r>
      <w:proofErr w:type="gramStart"/>
      <w:r>
        <w:rPr>
          <w:rFonts w:eastAsia="宋体"/>
          <w:sz w:val="20"/>
          <w:szCs w:val="20"/>
        </w:rPr>
        <w:t>as long as</w:t>
      </w:r>
      <w:proofErr w:type="gramEnd"/>
      <w:r>
        <w:rPr>
          <w:rFonts w:eastAsia="宋体"/>
          <w:sz w:val="20"/>
          <w:szCs w:val="20"/>
        </w:rPr>
        <w:t xml:space="preserve"> active DL BWP change happens on at least one cell. Hence, the HARQ-ACK information is skipped only for cell(s) with active DL BWP change and the HARQ-ACK information is reported only for cell(s) without active DL BWP change. </w:t>
      </w:r>
    </w:p>
    <w:p w14:paraId="661FC7B8" w14:textId="713D686A" w:rsidR="008C0161" w:rsidRDefault="00000000">
      <w:pPr>
        <w:snapToGrid w:val="0"/>
        <w:spacing w:after="120"/>
        <w:rPr>
          <w:rFonts w:eastAsia="宋体"/>
          <w:sz w:val="20"/>
          <w:szCs w:val="20"/>
        </w:rPr>
      </w:pPr>
      <w:r>
        <w:rPr>
          <w:rFonts w:eastAsia="宋体"/>
          <w:sz w:val="20"/>
          <w:szCs w:val="20"/>
        </w:rPr>
        <w:t>For RAN1#11</w:t>
      </w:r>
      <w:r w:rsidR="008474CC">
        <w:rPr>
          <w:rFonts w:eastAsia="宋体"/>
          <w:sz w:val="20"/>
          <w:szCs w:val="20"/>
        </w:rPr>
        <w:t>8</w:t>
      </w:r>
      <w:r>
        <w:rPr>
          <w:rFonts w:eastAsia="宋体"/>
          <w:sz w:val="20"/>
          <w:szCs w:val="20"/>
        </w:rPr>
        <w:t xml:space="preserve"> meeting, companies’ views are summarized as below:</w:t>
      </w:r>
    </w:p>
    <w:p w14:paraId="4A2C4A47" w14:textId="03701832" w:rsidR="00C47CB0" w:rsidRPr="00C47CB0" w:rsidRDefault="00C47CB0" w:rsidP="00C47CB0">
      <w:pPr>
        <w:numPr>
          <w:ilvl w:val="0"/>
          <w:numId w:val="48"/>
        </w:numPr>
        <w:snapToGrid w:val="0"/>
        <w:spacing w:after="120"/>
        <w:rPr>
          <w:rFonts w:eastAsia="宋体"/>
          <w:sz w:val="20"/>
          <w:szCs w:val="20"/>
        </w:rPr>
      </w:pPr>
      <w:r w:rsidRPr="00C47CB0">
        <w:rPr>
          <w:sz w:val="20"/>
          <w:szCs w:val="20"/>
        </w:rPr>
        <w:t>When a PDCCH MO that provides a DCI format 1_3 is before an active DL BWP change on a cell of co-scheduled cells by the DCI format 1_3, and the active DL BWP change for the cell is not triggered in the PDCCH MO, and the PUCCH indicated by the DCI format 1_3 starts at or after a slot for the active DL BWP change on the cell,</w:t>
      </w:r>
    </w:p>
    <w:p w14:paraId="17F8B806" w14:textId="77777777" w:rsidR="008C0161" w:rsidRDefault="00000000">
      <w:pPr>
        <w:pStyle w:val="ListParagraph"/>
        <w:numPr>
          <w:ilvl w:val="0"/>
          <w:numId w:val="49"/>
        </w:numPr>
        <w:snapToGrid w:val="0"/>
        <w:spacing w:after="120"/>
        <w:rPr>
          <w:rFonts w:eastAsia="宋体"/>
          <w:sz w:val="20"/>
          <w:szCs w:val="20"/>
        </w:rPr>
      </w:pPr>
      <w:r>
        <w:rPr>
          <w:rFonts w:ascii="Times" w:eastAsia="Malgun Gothic" w:hAnsi="Times"/>
          <w:bCs/>
          <w:sz w:val="20"/>
          <w:szCs w:val="20"/>
          <w:lang w:val="en-GB" w:eastAsia="en-US"/>
        </w:rPr>
        <w:t>For Type 2 codebook for generating the second sub-codebook,</w:t>
      </w:r>
    </w:p>
    <w:p w14:paraId="3BB87840" w14:textId="77777777" w:rsidR="008C0161" w:rsidRDefault="00000000">
      <w:pPr>
        <w:pStyle w:val="ListParagraph"/>
        <w:numPr>
          <w:ilvl w:val="1"/>
          <w:numId w:val="49"/>
        </w:numPr>
        <w:snapToGrid w:val="0"/>
        <w:spacing w:after="120"/>
        <w:rPr>
          <w:rFonts w:eastAsia="宋体"/>
          <w:sz w:val="20"/>
          <w:szCs w:val="20"/>
        </w:rPr>
      </w:pPr>
      <w:r>
        <w:rPr>
          <w:rFonts w:eastAsia="宋体"/>
          <w:sz w:val="20"/>
          <w:szCs w:val="20"/>
        </w:rPr>
        <w:t>Option 1: the HARQ-ACK information is skipped for all co-scheduled cells by the DCI format 1_3.</w:t>
      </w:r>
    </w:p>
    <w:p w14:paraId="2EEA0053" w14:textId="6A34FCF2" w:rsidR="008C0161" w:rsidRDefault="00000000">
      <w:pPr>
        <w:pStyle w:val="ListParagraph"/>
        <w:numPr>
          <w:ilvl w:val="2"/>
          <w:numId w:val="49"/>
        </w:numPr>
        <w:snapToGrid w:val="0"/>
        <w:spacing w:after="120"/>
        <w:rPr>
          <w:rFonts w:eastAsia="宋体"/>
          <w:sz w:val="20"/>
          <w:szCs w:val="20"/>
        </w:rPr>
      </w:pPr>
      <w:r>
        <w:rPr>
          <w:rFonts w:eastAsia="宋体"/>
          <w:sz w:val="20"/>
          <w:szCs w:val="20"/>
        </w:rPr>
        <w:t xml:space="preserve">Supported by Huawei, ZTE, </w:t>
      </w:r>
      <w:r w:rsidR="008474CC">
        <w:rPr>
          <w:rFonts w:eastAsia="宋体"/>
          <w:sz w:val="20"/>
          <w:szCs w:val="20"/>
        </w:rPr>
        <w:t>Qualcomm</w:t>
      </w:r>
    </w:p>
    <w:p w14:paraId="621B3828" w14:textId="77777777" w:rsidR="008C0161" w:rsidRDefault="00000000">
      <w:pPr>
        <w:pStyle w:val="ListParagraph"/>
        <w:numPr>
          <w:ilvl w:val="1"/>
          <w:numId w:val="49"/>
        </w:numPr>
        <w:snapToGrid w:val="0"/>
        <w:spacing w:after="120"/>
        <w:rPr>
          <w:rFonts w:eastAsia="宋体"/>
          <w:sz w:val="20"/>
          <w:szCs w:val="20"/>
        </w:rPr>
      </w:pPr>
      <w:r>
        <w:rPr>
          <w:rFonts w:eastAsia="宋体"/>
          <w:sz w:val="20"/>
          <w:szCs w:val="20"/>
        </w:rPr>
        <w:t>Option 2: the HARQ-ACK information for that cell with active DL BWP change is generated with NACK bit.</w:t>
      </w:r>
    </w:p>
    <w:p w14:paraId="494645B9" w14:textId="0A4559C0" w:rsidR="008C0161" w:rsidRDefault="00000000">
      <w:pPr>
        <w:pStyle w:val="ListParagraph"/>
        <w:numPr>
          <w:ilvl w:val="2"/>
          <w:numId w:val="49"/>
        </w:numPr>
        <w:snapToGrid w:val="0"/>
        <w:spacing w:after="120"/>
        <w:rPr>
          <w:rFonts w:eastAsia="宋体"/>
          <w:sz w:val="20"/>
          <w:szCs w:val="20"/>
        </w:rPr>
      </w:pPr>
      <w:r>
        <w:rPr>
          <w:rFonts w:eastAsia="宋体"/>
          <w:sz w:val="20"/>
          <w:szCs w:val="20"/>
        </w:rPr>
        <w:t xml:space="preserve">Supported by </w:t>
      </w:r>
      <w:proofErr w:type="spellStart"/>
      <w:r w:rsidR="008474CC">
        <w:rPr>
          <w:rFonts w:eastAsia="宋体"/>
          <w:sz w:val="20"/>
          <w:szCs w:val="20"/>
        </w:rPr>
        <w:t>Spreadtrum</w:t>
      </w:r>
      <w:proofErr w:type="spellEnd"/>
      <w:r w:rsidR="008474CC">
        <w:rPr>
          <w:rFonts w:eastAsia="宋体"/>
          <w:sz w:val="20"/>
          <w:szCs w:val="20"/>
        </w:rPr>
        <w:t xml:space="preserve">, </w:t>
      </w:r>
      <w:r>
        <w:rPr>
          <w:rFonts w:eastAsia="宋体"/>
          <w:sz w:val="20"/>
          <w:szCs w:val="20"/>
        </w:rPr>
        <w:t xml:space="preserve">NTT DOCOMO, vivo, CATT, Samsung, Lenovo </w:t>
      </w:r>
    </w:p>
    <w:p w14:paraId="27EDB954" w14:textId="77777777" w:rsidR="008C0161" w:rsidRDefault="008C0161">
      <w:pPr>
        <w:snapToGrid w:val="0"/>
        <w:spacing w:after="120"/>
        <w:rPr>
          <w:rFonts w:eastAsia="宋体"/>
          <w:sz w:val="20"/>
          <w:szCs w:val="20"/>
        </w:rPr>
      </w:pPr>
    </w:p>
    <w:p w14:paraId="65EB8D4D" w14:textId="511E198D" w:rsidR="008C0161" w:rsidRDefault="00000000">
      <w:pPr>
        <w:snapToGrid w:val="0"/>
        <w:spacing w:after="120"/>
        <w:rPr>
          <w:rFonts w:eastAsia="宋体"/>
          <w:sz w:val="20"/>
          <w:szCs w:val="20"/>
        </w:rPr>
      </w:pPr>
      <w:r>
        <w:rPr>
          <w:rFonts w:eastAsia="宋体"/>
          <w:sz w:val="20"/>
          <w:szCs w:val="20"/>
        </w:rPr>
        <w:t>Based on above analysis, Proposal 1-1 is provided for discussion.</w:t>
      </w:r>
      <w:r w:rsidR="00F7082C">
        <w:rPr>
          <w:rFonts w:eastAsia="宋体"/>
          <w:sz w:val="20"/>
          <w:szCs w:val="20"/>
        </w:rPr>
        <w:t xml:space="preserve"> If decision is made, then we will discuss the CR in the week.</w:t>
      </w:r>
    </w:p>
    <w:p w14:paraId="1898AF3F" w14:textId="77777777" w:rsidR="008C0161" w:rsidRDefault="008C0161">
      <w:pPr>
        <w:pStyle w:val="ListParagraph1"/>
        <w:spacing w:after="120"/>
        <w:ind w:left="360"/>
        <w:rPr>
          <w:sz w:val="20"/>
          <w:szCs w:val="20"/>
          <w:lang w:eastAsia="en-US"/>
        </w:rPr>
      </w:pPr>
    </w:p>
    <w:p w14:paraId="3487C96C" w14:textId="77777777" w:rsidR="008C0161" w:rsidRDefault="00000000">
      <w:pPr>
        <w:pStyle w:val="Heading4"/>
        <w:spacing w:before="120"/>
        <w:ind w:left="720" w:hanging="720"/>
        <w:jc w:val="both"/>
        <w:rPr>
          <w:rFonts w:eastAsia="宋体"/>
          <w:color w:val="000000" w:themeColor="text1"/>
          <w:sz w:val="20"/>
          <w:szCs w:val="20"/>
        </w:rPr>
      </w:pPr>
      <w:bookmarkStart w:id="15" w:name="_Hlk103114634"/>
      <w:r>
        <w:rPr>
          <w:rFonts w:eastAsia="宋体"/>
          <w:color w:val="000000" w:themeColor="text1"/>
          <w:sz w:val="20"/>
          <w:szCs w:val="20"/>
        </w:rPr>
        <w:t>Proposal 1-1:</w:t>
      </w:r>
    </w:p>
    <w:p w14:paraId="5846FD4A" w14:textId="6CF46220" w:rsidR="008C0161" w:rsidRPr="00C47CB0" w:rsidRDefault="00000000">
      <w:pPr>
        <w:numPr>
          <w:ilvl w:val="0"/>
          <w:numId w:val="44"/>
        </w:numPr>
        <w:snapToGrid w:val="0"/>
        <w:rPr>
          <w:sz w:val="20"/>
          <w:szCs w:val="20"/>
        </w:rPr>
      </w:pPr>
      <w:r w:rsidRPr="00C47CB0">
        <w:rPr>
          <w:sz w:val="20"/>
          <w:szCs w:val="20"/>
        </w:rPr>
        <w:t xml:space="preserve">When a PDCCH MO that provides a DCI format 1_3 is before an active DL BWP change on a cell of co-scheduled cells by the DCI format 1_3, and the active DL BWP change for the cell is not triggered in the PDCCH MO, and the PUCCH indicated by the DCI format 1_3 </w:t>
      </w:r>
      <w:r w:rsidR="00C47CB0" w:rsidRPr="00C47CB0">
        <w:rPr>
          <w:sz w:val="20"/>
          <w:szCs w:val="20"/>
        </w:rPr>
        <w:t>starts at or</w:t>
      </w:r>
      <w:r w:rsidRPr="00C47CB0">
        <w:rPr>
          <w:sz w:val="20"/>
          <w:szCs w:val="20"/>
        </w:rPr>
        <w:t xml:space="preserve"> after </w:t>
      </w:r>
      <w:r w:rsidR="00C47CB0" w:rsidRPr="00C47CB0">
        <w:rPr>
          <w:sz w:val="20"/>
          <w:szCs w:val="20"/>
        </w:rPr>
        <w:t xml:space="preserve">a slot for </w:t>
      </w:r>
      <w:r w:rsidRPr="00C47CB0">
        <w:rPr>
          <w:sz w:val="20"/>
          <w:szCs w:val="20"/>
        </w:rPr>
        <w:t>the active DL BWP change on the cell,</w:t>
      </w:r>
    </w:p>
    <w:p w14:paraId="366FDD8B" w14:textId="77777777" w:rsidR="008C0161" w:rsidRDefault="00000000">
      <w:pPr>
        <w:numPr>
          <w:ilvl w:val="0"/>
          <w:numId w:val="43"/>
        </w:numPr>
        <w:snapToGrid w:val="0"/>
        <w:rPr>
          <w:rFonts w:eastAsia="MS Mincho"/>
          <w:bCs/>
          <w:sz w:val="20"/>
          <w:szCs w:val="20"/>
          <w:lang w:eastAsia="ja-JP"/>
        </w:rPr>
      </w:pPr>
      <w:r>
        <w:rPr>
          <w:rFonts w:eastAsia="MS Mincho"/>
          <w:bCs/>
          <w:sz w:val="20"/>
          <w:szCs w:val="20"/>
          <w:lang w:eastAsia="ja-JP"/>
        </w:rPr>
        <w:t xml:space="preserve">For Type 1 codebook and for Type 2 codebook for generating the first sub-codebook, follow the legacy </w:t>
      </w:r>
      <w:proofErr w:type="spellStart"/>
      <w:r>
        <w:rPr>
          <w:rFonts w:eastAsia="MS Mincho"/>
          <w:bCs/>
          <w:sz w:val="20"/>
          <w:szCs w:val="20"/>
          <w:lang w:eastAsia="ja-JP"/>
        </w:rPr>
        <w:t>behaviour</w:t>
      </w:r>
      <w:proofErr w:type="spellEnd"/>
      <w:r>
        <w:rPr>
          <w:rFonts w:eastAsia="MS Mincho"/>
          <w:bCs/>
          <w:sz w:val="20"/>
          <w:szCs w:val="20"/>
          <w:lang w:eastAsia="ja-JP"/>
        </w:rPr>
        <w:t xml:space="preserve"> (the corresponding HARQ-ACK information for that scheduled cell with active DL BWP change is skipped)</w:t>
      </w:r>
    </w:p>
    <w:p w14:paraId="7C92F948" w14:textId="77777777" w:rsidR="008C0161" w:rsidRDefault="00000000">
      <w:pPr>
        <w:numPr>
          <w:ilvl w:val="1"/>
          <w:numId w:val="43"/>
        </w:numPr>
        <w:snapToGrid w:val="0"/>
        <w:rPr>
          <w:rFonts w:eastAsia="MS Mincho"/>
          <w:bCs/>
          <w:sz w:val="20"/>
          <w:szCs w:val="20"/>
          <w:lang w:eastAsia="ja-JP"/>
        </w:rPr>
      </w:pPr>
      <w:r>
        <w:rPr>
          <w:rFonts w:eastAsia="MS Mincho"/>
          <w:bCs/>
          <w:sz w:val="20"/>
          <w:szCs w:val="20"/>
          <w:lang w:eastAsia="ja-JP"/>
        </w:rPr>
        <w:t xml:space="preserve">No spec </w:t>
      </w:r>
      <w:proofErr w:type="gramStart"/>
      <w:r>
        <w:rPr>
          <w:rFonts w:eastAsia="MS Mincho"/>
          <w:bCs/>
          <w:sz w:val="20"/>
          <w:szCs w:val="20"/>
          <w:lang w:eastAsia="ja-JP"/>
        </w:rPr>
        <w:t>impact</w:t>
      </w:r>
      <w:proofErr w:type="gramEnd"/>
    </w:p>
    <w:p w14:paraId="2D722C8E" w14:textId="77777777" w:rsidR="008C0161" w:rsidRDefault="00000000">
      <w:pPr>
        <w:numPr>
          <w:ilvl w:val="0"/>
          <w:numId w:val="43"/>
        </w:numPr>
        <w:snapToGrid w:val="0"/>
        <w:rPr>
          <w:rFonts w:eastAsia="MS Mincho"/>
          <w:bCs/>
          <w:sz w:val="20"/>
          <w:szCs w:val="20"/>
          <w:lang w:eastAsia="ja-JP"/>
        </w:rPr>
      </w:pPr>
      <w:r>
        <w:rPr>
          <w:rFonts w:eastAsia="MS Mincho"/>
          <w:bCs/>
          <w:sz w:val="20"/>
          <w:szCs w:val="20"/>
          <w:lang w:eastAsia="ja-JP"/>
        </w:rPr>
        <w:t xml:space="preserve">For Type 2 codebook for generating the second sub-codebook, </w:t>
      </w:r>
    </w:p>
    <w:p w14:paraId="1023FE8F" w14:textId="77777777" w:rsidR="008C0161" w:rsidRDefault="00000000">
      <w:pPr>
        <w:numPr>
          <w:ilvl w:val="1"/>
          <w:numId w:val="43"/>
        </w:numPr>
        <w:snapToGrid w:val="0"/>
        <w:rPr>
          <w:rFonts w:eastAsia="MS Mincho"/>
          <w:bCs/>
          <w:sz w:val="20"/>
          <w:szCs w:val="20"/>
          <w:lang w:eastAsia="ja-JP"/>
        </w:rPr>
      </w:pPr>
      <w:r>
        <w:rPr>
          <w:rFonts w:eastAsia="MS Mincho"/>
          <w:bCs/>
          <w:sz w:val="20"/>
          <w:szCs w:val="20"/>
          <w:lang w:eastAsia="ja-JP"/>
        </w:rPr>
        <w:t>the HARQ-ACK information for that scheduled cell with active DL BWP change is generated with NACK bit.</w:t>
      </w:r>
    </w:p>
    <w:p w14:paraId="4FE9658D" w14:textId="77777777" w:rsidR="008C0161" w:rsidRDefault="008C0161">
      <w:pPr>
        <w:snapToGrid w:val="0"/>
        <w:ind w:left="360"/>
        <w:rPr>
          <w:rFonts w:eastAsiaTheme="minorEastAsia"/>
          <w:bCs/>
          <w:sz w:val="20"/>
          <w:szCs w:val="20"/>
        </w:rPr>
      </w:pPr>
    </w:p>
    <w:p w14:paraId="47E9B581" w14:textId="77777777" w:rsidR="008C0161" w:rsidRDefault="008C0161">
      <w:pPr>
        <w:rPr>
          <w:i/>
          <w:iCs/>
          <w:sz w:val="20"/>
          <w:szCs w:val="20"/>
        </w:rPr>
      </w:pPr>
    </w:p>
    <w:p w14:paraId="6BE4E330"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27811820" w14:textId="77777777">
        <w:tc>
          <w:tcPr>
            <w:tcW w:w="2009" w:type="dxa"/>
            <w:tcBorders>
              <w:top w:val="single" w:sz="4" w:space="0" w:color="auto"/>
              <w:left w:val="single" w:sz="4" w:space="0" w:color="auto"/>
              <w:bottom w:val="single" w:sz="4" w:space="0" w:color="auto"/>
              <w:right w:val="single" w:sz="4" w:space="0" w:color="auto"/>
            </w:tcBorders>
          </w:tcPr>
          <w:p w14:paraId="46EC93A9"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7CE99188" w14:textId="77777777" w:rsidR="008C0161" w:rsidRDefault="00000000">
            <w:pPr>
              <w:wordWrap/>
              <w:jc w:val="center"/>
              <w:rPr>
                <w:b/>
                <w:sz w:val="20"/>
                <w:szCs w:val="20"/>
              </w:rPr>
            </w:pPr>
            <w:r>
              <w:rPr>
                <w:b/>
                <w:sz w:val="20"/>
                <w:szCs w:val="20"/>
              </w:rPr>
              <w:t>Comment</w:t>
            </w:r>
          </w:p>
        </w:tc>
      </w:tr>
      <w:tr w:rsidR="008C0161" w14:paraId="1257B361" w14:textId="77777777">
        <w:tc>
          <w:tcPr>
            <w:tcW w:w="2009" w:type="dxa"/>
            <w:tcBorders>
              <w:top w:val="single" w:sz="4" w:space="0" w:color="auto"/>
              <w:left w:val="single" w:sz="4" w:space="0" w:color="auto"/>
              <w:bottom w:val="single" w:sz="4" w:space="0" w:color="auto"/>
              <w:right w:val="single" w:sz="4" w:space="0" w:color="auto"/>
            </w:tcBorders>
          </w:tcPr>
          <w:p w14:paraId="1E875812" w14:textId="2BBCEE1E" w:rsidR="008C0161" w:rsidRDefault="008C0161">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577DC9F" w14:textId="77777777" w:rsidR="008C0161" w:rsidRDefault="008C0161">
            <w:pPr>
              <w:pStyle w:val="ListParagraph1"/>
              <w:wordWrap/>
              <w:rPr>
                <w:rFonts w:eastAsia="MS Mincho"/>
                <w:bCs/>
                <w:sz w:val="20"/>
                <w:szCs w:val="20"/>
                <w:lang w:eastAsia="ja-JP"/>
              </w:rPr>
            </w:pPr>
          </w:p>
        </w:tc>
      </w:tr>
      <w:tr w:rsidR="008C0161" w14:paraId="50A3BB40" w14:textId="77777777">
        <w:tc>
          <w:tcPr>
            <w:tcW w:w="2009" w:type="dxa"/>
            <w:tcBorders>
              <w:top w:val="single" w:sz="4" w:space="0" w:color="auto"/>
              <w:left w:val="single" w:sz="4" w:space="0" w:color="auto"/>
              <w:bottom w:val="single" w:sz="4" w:space="0" w:color="auto"/>
              <w:right w:val="single" w:sz="4" w:space="0" w:color="auto"/>
            </w:tcBorders>
          </w:tcPr>
          <w:p w14:paraId="49894E34" w14:textId="7AE0919D"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38A030C" w14:textId="15D0808E" w:rsidR="008C0161" w:rsidRDefault="008C0161">
            <w:pPr>
              <w:wordWrap/>
              <w:rPr>
                <w:rFonts w:eastAsia="MS Mincho"/>
                <w:bCs/>
                <w:sz w:val="20"/>
                <w:szCs w:val="20"/>
                <w:lang w:eastAsia="ja-JP"/>
              </w:rPr>
            </w:pPr>
          </w:p>
        </w:tc>
      </w:tr>
      <w:tr w:rsidR="008C0161" w14:paraId="5478A053" w14:textId="77777777">
        <w:tc>
          <w:tcPr>
            <w:tcW w:w="2009" w:type="dxa"/>
            <w:tcBorders>
              <w:top w:val="single" w:sz="4" w:space="0" w:color="auto"/>
              <w:left w:val="single" w:sz="4" w:space="0" w:color="auto"/>
              <w:bottom w:val="single" w:sz="4" w:space="0" w:color="auto"/>
              <w:right w:val="single" w:sz="4" w:space="0" w:color="auto"/>
            </w:tcBorders>
          </w:tcPr>
          <w:p w14:paraId="34536290" w14:textId="54AA7D9A" w:rsidR="008C0161" w:rsidRDefault="008C0161">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DF8FFC2" w14:textId="143F1F8F" w:rsidR="008C0161" w:rsidRDefault="008C0161">
            <w:pPr>
              <w:wordWrap/>
              <w:rPr>
                <w:rFonts w:eastAsiaTheme="minorEastAsia"/>
                <w:bCs/>
                <w:sz w:val="20"/>
                <w:szCs w:val="20"/>
              </w:rPr>
            </w:pPr>
          </w:p>
        </w:tc>
      </w:tr>
      <w:tr w:rsidR="008C0161" w14:paraId="617A41FD" w14:textId="77777777">
        <w:tc>
          <w:tcPr>
            <w:tcW w:w="2009" w:type="dxa"/>
            <w:tcBorders>
              <w:top w:val="single" w:sz="4" w:space="0" w:color="auto"/>
              <w:left w:val="single" w:sz="4" w:space="0" w:color="auto"/>
              <w:bottom w:val="single" w:sz="4" w:space="0" w:color="auto"/>
              <w:right w:val="single" w:sz="4" w:space="0" w:color="auto"/>
            </w:tcBorders>
          </w:tcPr>
          <w:p w14:paraId="32AB6AE4" w14:textId="667FDAB7"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5308564" w14:textId="2BA14FD1" w:rsidR="008C0161" w:rsidRDefault="008C0161">
            <w:pPr>
              <w:wordWrap/>
              <w:jc w:val="left"/>
              <w:rPr>
                <w:rFonts w:eastAsia="MS Mincho"/>
                <w:bCs/>
                <w:sz w:val="20"/>
                <w:szCs w:val="20"/>
                <w:lang w:eastAsia="ja-JP"/>
              </w:rPr>
            </w:pPr>
          </w:p>
        </w:tc>
      </w:tr>
      <w:tr w:rsidR="008C0161" w14:paraId="25EA141C" w14:textId="77777777">
        <w:tc>
          <w:tcPr>
            <w:tcW w:w="2009" w:type="dxa"/>
          </w:tcPr>
          <w:p w14:paraId="2A428012" w14:textId="7D12D2AA" w:rsidR="008C0161" w:rsidRDefault="008C0161">
            <w:pPr>
              <w:wordWrap/>
              <w:jc w:val="left"/>
              <w:rPr>
                <w:rFonts w:eastAsiaTheme="minorEastAsia"/>
                <w:bCs/>
                <w:sz w:val="20"/>
                <w:szCs w:val="20"/>
              </w:rPr>
            </w:pPr>
          </w:p>
        </w:tc>
        <w:tc>
          <w:tcPr>
            <w:tcW w:w="7353" w:type="dxa"/>
          </w:tcPr>
          <w:p w14:paraId="039929ED" w14:textId="51F69DDC" w:rsidR="008C0161" w:rsidRDefault="008C0161">
            <w:pPr>
              <w:pStyle w:val="ListParagraph1"/>
              <w:wordWrap/>
              <w:rPr>
                <w:rFonts w:eastAsiaTheme="minorEastAsia"/>
                <w:bCs/>
                <w:sz w:val="20"/>
                <w:szCs w:val="20"/>
              </w:rPr>
            </w:pPr>
          </w:p>
        </w:tc>
      </w:tr>
      <w:tr w:rsidR="008C0161" w14:paraId="7CD5B716" w14:textId="77777777">
        <w:tc>
          <w:tcPr>
            <w:tcW w:w="2009" w:type="dxa"/>
          </w:tcPr>
          <w:p w14:paraId="201233B1" w14:textId="5628CA7A" w:rsidR="008C0161" w:rsidRDefault="008C0161">
            <w:pPr>
              <w:wordWrap/>
              <w:rPr>
                <w:rFonts w:eastAsiaTheme="minorEastAsia"/>
                <w:bCs/>
                <w:sz w:val="20"/>
                <w:szCs w:val="20"/>
              </w:rPr>
            </w:pPr>
          </w:p>
        </w:tc>
        <w:tc>
          <w:tcPr>
            <w:tcW w:w="7353" w:type="dxa"/>
          </w:tcPr>
          <w:p w14:paraId="768C3B8E" w14:textId="77777777" w:rsidR="008C0161" w:rsidRDefault="008C0161">
            <w:pPr>
              <w:wordWrap/>
              <w:jc w:val="left"/>
              <w:rPr>
                <w:rFonts w:eastAsiaTheme="minorEastAsia"/>
                <w:bCs/>
                <w:sz w:val="20"/>
                <w:szCs w:val="20"/>
              </w:rPr>
            </w:pPr>
          </w:p>
        </w:tc>
      </w:tr>
      <w:tr w:rsidR="008C0161" w14:paraId="1444B937" w14:textId="77777777">
        <w:tc>
          <w:tcPr>
            <w:tcW w:w="2009" w:type="dxa"/>
          </w:tcPr>
          <w:p w14:paraId="2DDDB49D" w14:textId="5C098A47" w:rsidR="008C0161" w:rsidRDefault="008C0161">
            <w:pPr>
              <w:wordWrap/>
              <w:rPr>
                <w:rFonts w:eastAsiaTheme="minorEastAsia"/>
                <w:bCs/>
                <w:sz w:val="20"/>
                <w:szCs w:val="20"/>
              </w:rPr>
            </w:pPr>
          </w:p>
        </w:tc>
        <w:tc>
          <w:tcPr>
            <w:tcW w:w="7353" w:type="dxa"/>
          </w:tcPr>
          <w:p w14:paraId="41AFE72E" w14:textId="66801DF1" w:rsidR="008C0161" w:rsidRDefault="008C0161">
            <w:pPr>
              <w:wordWrap/>
              <w:rPr>
                <w:rFonts w:eastAsiaTheme="minorEastAsia"/>
                <w:bCs/>
                <w:sz w:val="20"/>
                <w:szCs w:val="20"/>
              </w:rPr>
            </w:pPr>
          </w:p>
        </w:tc>
      </w:tr>
      <w:tr w:rsidR="008C0161" w14:paraId="6C7F2DBB" w14:textId="77777777">
        <w:tc>
          <w:tcPr>
            <w:tcW w:w="2009" w:type="dxa"/>
          </w:tcPr>
          <w:p w14:paraId="2B821CDE" w14:textId="37FEC8F5" w:rsidR="008C0161" w:rsidRDefault="008C0161">
            <w:pPr>
              <w:wordWrap/>
              <w:rPr>
                <w:rFonts w:eastAsiaTheme="minorEastAsia"/>
                <w:bCs/>
                <w:sz w:val="20"/>
                <w:szCs w:val="20"/>
              </w:rPr>
            </w:pPr>
          </w:p>
        </w:tc>
        <w:tc>
          <w:tcPr>
            <w:tcW w:w="7353" w:type="dxa"/>
          </w:tcPr>
          <w:p w14:paraId="399A38BB" w14:textId="750ABCED" w:rsidR="008C0161" w:rsidRDefault="008C0161">
            <w:pPr>
              <w:widowControl/>
              <w:wordWrap/>
              <w:autoSpaceDE/>
              <w:autoSpaceDN/>
              <w:jc w:val="left"/>
              <w:rPr>
                <w:rFonts w:eastAsiaTheme="minorEastAsia"/>
                <w:sz w:val="20"/>
                <w:szCs w:val="20"/>
              </w:rPr>
            </w:pPr>
          </w:p>
        </w:tc>
      </w:tr>
      <w:tr w:rsidR="008C0161" w14:paraId="5E7C074C" w14:textId="77777777">
        <w:tc>
          <w:tcPr>
            <w:tcW w:w="2009" w:type="dxa"/>
          </w:tcPr>
          <w:p w14:paraId="660A49EE" w14:textId="776A2B1F" w:rsidR="008C0161" w:rsidRDefault="008C0161">
            <w:pPr>
              <w:wordWrap/>
              <w:rPr>
                <w:rFonts w:eastAsiaTheme="minorEastAsia"/>
                <w:bCs/>
                <w:sz w:val="20"/>
                <w:szCs w:val="20"/>
              </w:rPr>
            </w:pPr>
          </w:p>
        </w:tc>
        <w:tc>
          <w:tcPr>
            <w:tcW w:w="7353" w:type="dxa"/>
          </w:tcPr>
          <w:p w14:paraId="33C317FD" w14:textId="203048EB" w:rsidR="008C0161" w:rsidRDefault="008C0161">
            <w:pPr>
              <w:wordWrap/>
              <w:rPr>
                <w:rFonts w:eastAsiaTheme="minorEastAsia"/>
                <w:bCs/>
                <w:sz w:val="20"/>
                <w:szCs w:val="20"/>
              </w:rPr>
            </w:pPr>
          </w:p>
        </w:tc>
      </w:tr>
      <w:tr w:rsidR="008C0161" w14:paraId="13C0DA7B" w14:textId="77777777">
        <w:tc>
          <w:tcPr>
            <w:tcW w:w="2009" w:type="dxa"/>
          </w:tcPr>
          <w:p w14:paraId="5730C5E6" w14:textId="44703865" w:rsidR="008C0161" w:rsidRDefault="008C0161">
            <w:pPr>
              <w:wordWrap/>
              <w:rPr>
                <w:rFonts w:eastAsiaTheme="minorEastAsia"/>
                <w:bCs/>
                <w:sz w:val="20"/>
                <w:szCs w:val="20"/>
              </w:rPr>
            </w:pPr>
          </w:p>
        </w:tc>
        <w:tc>
          <w:tcPr>
            <w:tcW w:w="7353" w:type="dxa"/>
          </w:tcPr>
          <w:p w14:paraId="5AC0065C" w14:textId="77777777" w:rsidR="008C0161" w:rsidRDefault="008C0161">
            <w:pPr>
              <w:wordWrap/>
              <w:rPr>
                <w:rFonts w:eastAsiaTheme="minorEastAsia"/>
                <w:bCs/>
                <w:sz w:val="20"/>
                <w:szCs w:val="20"/>
              </w:rPr>
            </w:pPr>
          </w:p>
        </w:tc>
      </w:tr>
      <w:tr w:rsidR="008C0161" w14:paraId="105132DA" w14:textId="77777777">
        <w:tc>
          <w:tcPr>
            <w:tcW w:w="2009" w:type="dxa"/>
          </w:tcPr>
          <w:p w14:paraId="688A591A" w14:textId="460C92FA" w:rsidR="008C0161" w:rsidRDefault="008C0161">
            <w:pPr>
              <w:wordWrap/>
              <w:rPr>
                <w:rFonts w:eastAsiaTheme="minorEastAsia"/>
                <w:bCs/>
                <w:sz w:val="20"/>
                <w:szCs w:val="20"/>
              </w:rPr>
            </w:pPr>
          </w:p>
        </w:tc>
        <w:tc>
          <w:tcPr>
            <w:tcW w:w="7353" w:type="dxa"/>
          </w:tcPr>
          <w:p w14:paraId="1E893209" w14:textId="3F05369A" w:rsidR="008C0161" w:rsidRDefault="008C0161">
            <w:pPr>
              <w:widowControl/>
              <w:wordWrap/>
              <w:autoSpaceDE/>
              <w:autoSpaceDN/>
              <w:jc w:val="left"/>
              <w:rPr>
                <w:rFonts w:eastAsiaTheme="minorEastAsia"/>
                <w:sz w:val="20"/>
                <w:szCs w:val="20"/>
              </w:rPr>
            </w:pPr>
          </w:p>
        </w:tc>
      </w:tr>
    </w:tbl>
    <w:p w14:paraId="161895C9" w14:textId="77777777" w:rsidR="008C0161" w:rsidRDefault="008C0161">
      <w:pPr>
        <w:rPr>
          <w:sz w:val="20"/>
          <w:szCs w:val="20"/>
          <w:lang w:eastAsia="en-US"/>
        </w:rPr>
      </w:pPr>
    </w:p>
    <w:p w14:paraId="48370986" w14:textId="77777777" w:rsidR="008C0161" w:rsidRDefault="008C0161">
      <w:pPr>
        <w:rPr>
          <w:sz w:val="20"/>
          <w:szCs w:val="20"/>
          <w:highlight w:val="yellow"/>
          <w:lang w:eastAsia="en-US"/>
        </w:rPr>
      </w:pPr>
    </w:p>
    <w:p w14:paraId="02753ACA" w14:textId="77777777" w:rsidR="008C0161" w:rsidRDefault="008C0161">
      <w:pPr>
        <w:rPr>
          <w:sz w:val="20"/>
          <w:szCs w:val="20"/>
          <w:highlight w:val="yellow"/>
          <w:lang w:eastAsia="en-US"/>
        </w:rPr>
      </w:pPr>
    </w:p>
    <w:p w14:paraId="665D1A71" w14:textId="77777777" w:rsidR="008C0161" w:rsidRDefault="008C0161">
      <w:pPr>
        <w:rPr>
          <w:sz w:val="20"/>
          <w:szCs w:val="20"/>
          <w:highlight w:val="yellow"/>
          <w:lang w:eastAsia="en-US"/>
        </w:rPr>
      </w:pPr>
    </w:p>
    <w:bookmarkEnd w:id="15"/>
    <w:p w14:paraId="1CCC50B3" w14:textId="77777777" w:rsidR="008C0161" w:rsidRDefault="00000000">
      <w:pPr>
        <w:pStyle w:val="Heading1"/>
      </w:pPr>
      <w:r>
        <w:rPr>
          <w:lang w:val="en-US"/>
        </w:rPr>
        <w:t>Issue 2: TCI update</w:t>
      </w:r>
    </w:p>
    <w:p w14:paraId="65409FDE" w14:textId="77777777" w:rsidR="008C0161" w:rsidRDefault="00000000">
      <w:pPr>
        <w:pStyle w:val="Heading2"/>
      </w:pPr>
      <w:r>
        <w:t>Companies’ inputs</w:t>
      </w:r>
    </w:p>
    <w:p w14:paraId="7B41F45E" w14:textId="77777777" w:rsidR="008C0161" w:rsidRDefault="008C0161">
      <w:pPr>
        <w:pStyle w:val="ListParagraph1"/>
        <w:kinsoku w:val="0"/>
        <w:overflowPunct w:val="0"/>
        <w:adjustRightInd w:val="0"/>
        <w:spacing w:line="259" w:lineRule="auto"/>
        <w:textAlignment w:val="baseline"/>
        <w:rPr>
          <w:rFonts w:eastAsia="KaiTi"/>
          <w:b/>
          <w:bCs/>
          <w:sz w:val="20"/>
          <w:szCs w:val="20"/>
          <w:lang w:val="en-AU"/>
        </w:rPr>
      </w:pPr>
    </w:p>
    <w:p w14:paraId="263CDB16" w14:textId="77777777" w:rsidR="009C46DB" w:rsidRPr="00EB7B5A" w:rsidRDefault="00000000" w:rsidP="009C46DB">
      <w:pPr>
        <w:rPr>
          <w:sz w:val="20"/>
          <w:szCs w:val="20"/>
          <w:lang w:eastAsia="x-none"/>
        </w:rPr>
      </w:pPr>
      <w:hyperlink r:id="rId15" w:history="1">
        <w:r w:rsidR="009C46DB" w:rsidRPr="00EB7B5A">
          <w:rPr>
            <w:rStyle w:val="Hyperlink"/>
            <w:sz w:val="20"/>
            <w:szCs w:val="20"/>
            <w:lang w:eastAsia="x-none"/>
          </w:rPr>
          <w:t>R1-2406118</w:t>
        </w:r>
      </w:hyperlink>
      <w:r w:rsidR="009C46DB" w:rsidRPr="00EB7B5A">
        <w:rPr>
          <w:sz w:val="20"/>
          <w:szCs w:val="20"/>
          <w:lang w:eastAsia="x-none"/>
        </w:rPr>
        <w:tab/>
        <w:t>Draft CR on application of indicated unified TCI state by DCI format 1_3</w:t>
      </w:r>
      <w:r w:rsidR="009C46DB" w:rsidRPr="00EB7B5A">
        <w:rPr>
          <w:sz w:val="20"/>
          <w:szCs w:val="20"/>
          <w:lang w:eastAsia="x-none"/>
        </w:rPr>
        <w:tab/>
        <w:t xml:space="preserve">ZTE Corporation, </w:t>
      </w:r>
      <w:proofErr w:type="spellStart"/>
      <w:r w:rsidR="009C46DB" w:rsidRPr="00EB7B5A">
        <w:rPr>
          <w:sz w:val="20"/>
          <w:szCs w:val="20"/>
          <w:lang w:eastAsia="x-none"/>
        </w:rPr>
        <w:t>Sanechips</w:t>
      </w:r>
      <w:proofErr w:type="spellEnd"/>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9C46DB" w14:paraId="0F0D7024" w14:textId="77777777">
        <w:tc>
          <w:tcPr>
            <w:tcW w:w="2694" w:type="dxa"/>
            <w:tcBorders>
              <w:top w:val="single" w:sz="4" w:space="0" w:color="auto"/>
              <w:left w:val="single" w:sz="4" w:space="0" w:color="auto"/>
            </w:tcBorders>
          </w:tcPr>
          <w:p w14:paraId="7A9B1D9D" w14:textId="77777777" w:rsidR="009C46DB" w:rsidRDefault="009C46DB" w:rsidP="009C46DB">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3BEC388" w14:textId="77777777" w:rsidR="009C46DB" w:rsidRPr="009C46DB" w:rsidRDefault="009C46DB" w:rsidP="009C46DB">
            <w:pPr>
              <w:spacing w:afterLines="50" w:after="120"/>
              <w:rPr>
                <w:rFonts w:ascii="Arial" w:hAnsi="Arial" w:cs="Arial"/>
                <w:sz w:val="20"/>
                <w:szCs w:val="20"/>
              </w:rPr>
            </w:pPr>
            <w:r w:rsidRPr="009C46DB">
              <w:rPr>
                <w:rFonts w:ascii="Arial" w:hAnsi="Arial" w:cs="Arial" w:hint="eastAsia"/>
                <w:sz w:val="20"/>
                <w:szCs w:val="20"/>
              </w:rPr>
              <w:t>In RAN1#117, unified TCI state</w:t>
            </w:r>
            <w:r w:rsidRPr="009C46DB">
              <w:rPr>
                <w:rFonts w:ascii="Arial" w:hAnsi="Arial" w:cs="Arial"/>
                <w:sz w:val="20"/>
                <w:szCs w:val="20"/>
              </w:rPr>
              <w:t xml:space="preserve"> indication</w:t>
            </w:r>
            <w:r w:rsidRPr="009C46DB">
              <w:rPr>
                <w:rFonts w:ascii="Arial" w:hAnsi="Arial" w:cs="Arial" w:hint="eastAsia"/>
                <w:sz w:val="20"/>
                <w:szCs w:val="20"/>
              </w:rPr>
              <w:t xml:space="preserve"> for multi-cell scheduling was agreed </w:t>
            </w:r>
            <w:r w:rsidRPr="009C46DB">
              <w:rPr>
                <w:rFonts w:ascii="Arial" w:hAnsi="Arial" w:cs="Arial"/>
                <w:sz w:val="20"/>
                <w:szCs w:val="20"/>
              </w:rPr>
              <w:t>in R1-2405734.</w:t>
            </w:r>
            <w:r w:rsidRPr="009C46DB">
              <w:rPr>
                <w:rFonts w:ascii="Arial" w:hAnsi="Arial" w:cs="Arial" w:hint="eastAsia"/>
                <w:sz w:val="20"/>
                <w:szCs w:val="20"/>
              </w:rPr>
              <w:t xml:space="preserve"> </w:t>
            </w:r>
          </w:p>
          <w:p w14:paraId="08602176" w14:textId="77777777" w:rsidR="009C46DB" w:rsidRPr="009C46DB" w:rsidRDefault="009C46DB" w:rsidP="009C46DB">
            <w:pPr>
              <w:spacing w:beforeLines="50" w:before="120" w:afterLines="50" w:after="120"/>
              <w:rPr>
                <w:rFonts w:ascii="Arial" w:hAnsi="Arial" w:cs="Arial"/>
                <w:sz w:val="20"/>
                <w:szCs w:val="20"/>
              </w:rPr>
            </w:pPr>
            <w:r w:rsidRPr="009C46DB">
              <w:rPr>
                <w:rFonts w:ascii="Arial" w:hAnsi="Arial" w:cs="Arial" w:hint="eastAsia"/>
                <w:sz w:val="20"/>
                <w:szCs w:val="20"/>
              </w:rPr>
              <w:t>Meanwhile, the application of the indicated unified TCI states depend</w:t>
            </w:r>
            <w:r w:rsidRPr="009C46DB">
              <w:rPr>
                <w:rFonts w:ascii="Arial" w:hAnsi="Arial" w:cs="Arial"/>
                <w:sz w:val="20"/>
                <w:szCs w:val="20"/>
              </w:rPr>
              <w:t>s</w:t>
            </w:r>
            <w:r w:rsidRPr="009C46DB">
              <w:rPr>
                <w:rFonts w:ascii="Arial" w:hAnsi="Arial" w:cs="Arial" w:hint="eastAsia"/>
                <w:sz w:val="20"/>
                <w:szCs w:val="20"/>
              </w:rPr>
              <w:t xml:space="preserve"> on the reception of positive HARQ-ACK corresponding to the PDSCH scheduled by the DCI carrying the TCI state indication based on current spec.</w:t>
            </w:r>
          </w:p>
          <w:tbl>
            <w:tblPr>
              <w:tblStyle w:val="TableGrid"/>
              <w:tblW w:w="0" w:type="auto"/>
              <w:tblLook w:val="04A0" w:firstRow="1" w:lastRow="0" w:firstColumn="1" w:lastColumn="0" w:noHBand="0" w:noVBand="1"/>
            </w:tblPr>
            <w:tblGrid>
              <w:gridCol w:w="6852"/>
            </w:tblGrid>
            <w:tr w:rsidR="009C46DB" w:rsidRPr="009C46DB" w14:paraId="29BF67FE" w14:textId="77777777" w:rsidTr="00363E32">
              <w:tc>
                <w:tcPr>
                  <w:tcW w:w="6862" w:type="dxa"/>
                </w:tcPr>
                <w:p w14:paraId="6AF0524E" w14:textId="77777777" w:rsidR="009C46DB" w:rsidRPr="009C46DB" w:rsidRDefault="009C46DB" w:rsidP="009C46DB">
                  <w:pPr>
                    <w:rPr>
                      <w:color w:val="000000" w:themeColor="text1"/>
                      <w:sz w:val="20"/>
                      <w:szCs w:val="20"/>
                    </w:rPr>
                  </w:pPr>
                  <w:r w:rsidRPr="009C46DB">
                    <w:rPr>
                      <w:rFonts w:hint="eastAsia"/>
                      <w:color w:val="000000" w:themeColor="text1"/>
                      <w:sz w:val="20"/>
                      <w:szCs w:val="20"/>
                    </w:rPr>
                    <w:t xml:space="preserve">&lt;TS </w:t>
                  </w:r>
                  <w:proofErr w:type="gramStart"/>
                  <w:r w:rsidRPr="009C46DB">
                    <w:rPr>
                      <w:rFonts w:hint="eastAsia"/>
                      <w:color w:val="000000" w:themeColor="text1"/>
                      <w:sz w:val="20"/>
                      <w:szCs w:val="20"/>
                    </w:rPr>
                    <w:t>38.214  section</w:t>
                  </w:r>
                  <w:proofErr w:type="gramEnd"/>
                  <w:r w:rsidRPr="009C46DB">
                    <w:rPr>
                      <w:rFonts w:hint="eastAsia"/>
                      <w:color w:val="000000" w:themeColor="text1"/>
                      <w:sz w:val="20"/>
                      <w:szCs w:val="20"/>
                    </w:rPr>
                    <w:t xml:space="preserve"> 5.1.5&gt;</w:t>
                  </w:r>
                </w:p>
                <w:p w14:paraId="20925B25" w14:textId="77777777" w:rsidR="009C46DB" w:rsidRPr="009C46DB" w:rsidRDefault="009C46DB" w:rsidP="009C46DB">
                  <w:pPr>
                    <w:rPr>
                      <w:color w:val="000000" w:themeColor="text1"/>
                      <w:sz w:val="20"/>
                      <w:szCs w:val="20"/>
                    </w:rPr>
                  </w:pPr>
                  <w:r w:rsidRPr="009C46DB">
                    <w:rPr>
                      <w:color w:val="000000" w:themeColor="text1"/>
                      <w:sz w:val="20"/>
                      <w:szCs w:val="20"/>
                    </w:rPr>
                    <w:t xml:space="preserve">When a UE configured with </w:t>
                  </w:r>
                  <w:r w:rsidRPr="009C46DB">
                    <w:rPr>
                      <w:i/>
                      <w:iCs/>
                      <w:sz w:val="20"/>
                      <w:szCs w:val="20"/>
                    </w:rPr>
                    <w:t>dl-</w:t>
                  </w:r>
                  <w:proofErr w:type="spellStart"/>
                  <w:r w:rsidRPr="009C46DB">
                    <w:rPr>
                      <w:i/>
                      <w:iCs/>
                      <w:sz w:val="20"/>
                      <w:szCs w:val="20"/>
                    </w:rPr>
                    <w:t>OrJointTCI</w:t>
                  </w:r>
                  <w:proofErr w:type="spellEnd"/>
                  <w:r w:rsidRPr="009C46DB">
                    <w:rPr>
                      <w:i/>
                      <w:iCs/>
                      <w:sz w:val="20"/>
                      <w:szCs w:val="20"/>
                    </w:rPr>
                    <w:t>-</w:t>
                  </w:r>
                  <w:proofErr w:type="spellStart"/>
                  <w:r w:rsidRPr="009C46DB">
                    <w:rPr>
                      <w:i/>
                      <w:iCs/>
                      <w:sz w:val="20"/>
                      <w:szCs w:val="20"/>
                    </w:rPr>
                    <w:t>StateList</w:t>
                  </w:r>
                  <w:proofErr w:type="spellEnd"/>
                  <w:r w:rsidRPr="009C46DB">
                    <w:rPr>
                      <w:sz w:val="20"/>
                      <w:szCs w:val="20"/>
                    </w:rPr>
                    <w:t xml:space="preserve"> would transmit </w:t>
                  </w:r>
                  <w:r w:rsidRPr="009C46DB">
                    <w:rPr>
                      <w:sz w:val="20"/>
                      <w:szCs w:val="20"/>
                      <w:highlight w:val="cyan"/>
                    </w:rPr>
                    <w:t>a PUCCH with positive HARQ-ACK or a PUSCH with positive HARQ-ACK</w:t>
                  </w:r>
                  <w:r w:rsidRPr="009C46DB">
                    <w:rPr>
                      <w:sz w:val="20"/>
                      <w:szCs w:val="20"/>
                    </w:rPr>
                    <w:t xml:space="preserve"> corresponding to the DCI carrying the TCI State indication and without DL assignment, </w:t>
                  </w:r>
                  <w:r w:rsidRPr="009C46DB">
                    <w:rPr>
                      <w:sz w:val="20"/>
                      <w:szCs w:val="20"/>
                      <w:highlight w:val="cyan"/>
                      <w:shd w:val="clear" w:color="auto" w:fill="FFFFFF"/>
                    </w:rPr>
                    <w:t xml:space="preserve">or corresponding to the PDSCH scheduled by the DCI carrying the </w:t>
                  </w:r>
                  <w:r w:rsidRPr="009C46DB">
                    <w:rPr>
                      <w:sz w:val="20"/>
                      <w:szCs w:val="20"/>
                      <w:highlight w:val="cyan"/>
                    </w:rPr>
                    <w:t>TCI State</w:t>
                  </w:r>
                  <w:r w:rsidRPr="009C46DB">
                    <w:rPr>
                      <w:sz w:val="20"/>
                      <w:szCs w:val="20"/>
                      <w:highlight w:val="cyan"/>
                      <w:shd w:val="clear" w:color="auto" w:fill="FFFFFF"/>
                    </w:rPr>
                    <w:t xml:space="preserve"> indication</w:t>
                  </w:r>
                  <w:r w:rsidRPr="009C46DB">
                    <w:rPr>
                      <w:sz w:val="20"/>
                      <w:szCs w:val="20"/>
                      <w:shd w:val="clear" w:color="auto" w:fill="FFFFFF"/>
                    </w:rPr>
                    <w:t xml:space="preserve">, </w:t>
                  </w:r>
                  <w:r w:rsidRPr="009C46DB">
                    <w:rPr>
                      <w:sz w:val="20"/>
                      <w:szCs w:val="20"/>
                    </w:rPr>
                    <w:t xml:space="preserve">and if the indicated TCI </w:t>
                  </w:r>
                  <w:r w:rsidRPr="009C46DB">
                    <w:rPr>
                      <w:color w:val="000000" w:themeColor="text1"/>
                      <w:sz w:val="20"/>
                      <w:szCs w:val="20"/>
                    </w:rPr>
                    <w:t>State</w:t>
                  </w:r>
                  <w:r w:rsidRPr="009C46DB">
                    <w:rPr>
                      <w:color w:val="000000"/>
                      <w:sz w:val="20"/>
                      <w:szCs w:val="20"/>
                    </w:rPr>
                    <w:t>(s)</w:t>
                  </w:r>
                  <w:r w:rsidRPr="009C46DB">
                    <w:rPr>
                      <w:color w:val="000000" w:themeColor="text1"/>
                      <w:sz w:val="20"/>
                      <w:szCs w:val="20"/>
                    </w:rPr>
                    <w:t xml:space="preserve"> is/are different from the previously indicated one</w:t>
                  </w:r>
                  <w:r w:rsidRPr="009C46DB">
                    <w:rPr>
                      <w:rStyle w:val="Emphasis"/>
                      <w:color w:val="000000" w:themeColor="text1"/>
                      <w:sz w:val="20"/>
                      <w:szCs w:val="20"/>
                    </w:rPr>
                    <w:t>(s)</w:t>
                  </w:r>
                  <w:r w:rsidRPr="009C46DB">
                    <w:rPr>
                      <w:color w:val="000000" w:themeColor="text1"/>
                      <w:sz w:val="20"/>
                      <w:szCs w:val="20"/>
                    </w:rPr>
                    <w:t>, the indicated</w:t>
                  </w:r>
                  <w:r w:rsidRPr="009C46DB">
                    <w:rPr>
                      <w:i/>
                      <w:iCs/>
                      <w:color w:val="000000" w:themeColor="text1"/>
                      <w:sz w:val="20"/>
                      <w:szCs w:val="20"/>
                    </w:rPr>
                    <w:t xml:space="preserve"> </w:t>
                  </w:r>
                  <w:r w:rsidRPr="009C46DB">
                    <w:rPr>
                      <w:rStyle w:val="Emphasis"/>
                      <w:color w:val="000000" w:themeColor="text1"/>
                      <w:sz w:val="20"/>
                      <w:szCs w:val="20"/>
                    </w:rPr>
                    <w:t>TCI-State(s)</w:t>
                  </w:r>
                  <w:r w:rsidRPr="009C46DB">
                    <w:rPr>
                      <w:color w:val="000000" w:themeColor="text1"/>
                      <w:sz w:val="20"/>
                      <w:szCs w:val="20"/>
                    </w:rPr>
                    <w:t xml:space="preserve"> and/or</w:t>
                  </w:r>
                  <w:r w:rsidRPr="009C46DB">
                    <w:rPr>
                      <w:i/>
                      <w:iCs/>
                      <w:color w:val="000000" w:themeColor="text1"/>
                      <w:sz w:val="20"/>
                      <w:szCs w:val="20"/>
                    </w:rPr>
                    <w:t xml:space="preserve"> TCI-UL-State</w:t>
                  </w:r>
                  <w:r w:rsidRPr="009C46DB">
                    <w:rPr>
                      <w:rStyle w:val="Emphasis"/>
                      <w:color w:val="000000" w:themeColor="text1"/>
                      <w:sz w:val="20"/>
                      <w:szCs w:val="20"/>
                    </w:rPr>
                    <w:t>(s)</w:t>
                  </w:r>
                  <w:r w:rsidRPr="009C46DB">
                    <w:rPr>
                      <w:i/>
                      <w:iCs/>
                      <w:color w:val="000000"/>
                      <w:sz w:val="20"/>
                      <w:szCs w:val="20"/>
                    </w:rPr>
                    <w:t xml:space="preserve"> </w:t>
                  </w:r>
                  <w:r w:rsidRPr="009C46DB">
                    <w:rPr>
                      <w:color w:val="000000" w:themeColor="text1"/>
                      <w:sz w:val="20"/>
                      <w:szCs w:val="20"/>
                    </w:rPr>
                    <w:t xml:space="preserve">should be applied starting from the first slot that is at least </w:t>
                  </w:r>
                  <w:proofErr w:type="spellStart"/>
                  <w:r w:rsidRPr="009C46DB">
                    <w:rPr>
                      <w:i/>
                      <w:iCs/>
                      <w:color w:val="000000" w:themeColor="text1"/>
                      <w:sz w:val="20"/>
                      <w:szCs w:val="20"/>
                    </w:rPr>
                    <w:t>beamAppTime</w:t>
                  </w:r>
                  <w:proofErr w:type="spellEnd"/>
                  <w:r w:rsidRPr="009C46DB">
                    <w:rPr>
                      <w:i/>
                      <w:iCs/>
                      <w:color w:val="000000" w:themeColor="text1"/>
                      <w:sz w:val="20"/>
                      <w:szCs w:val="20"/>
                    </w:rPr>
                    <w:t xml:space="preserve"> </w:t>
                  </w:r>
                  <w:r w:rsidRPr="009C46DB">
                    <w:rPr>
                      <w:sz w:val="20"/>
                      <w:szCs w:val="20"/>
                    </w:rPr>
                    <w:t>symbols after the last symbol of the PUC</w:t>
                  </w:r>
                  <w:r w:rsidRPr="009C46DB">
                    <w:rPr>
                      <w:color w:val="000000" w:themeColor="text1"/>
                      <w:sz w:val="20"/>
                      <w:szCs w:val="20"/>
                    </w:rPr>
                    <w:t xml:space="preserve">CH or the PUSCH, </w:t>
                  </w:r>
                  <w:r w:rsidRPr="009C46DB">
                    <w:rPr>
                      <w:sz w:val="20"/>
                      <w:szCs w:val="20"/>
                    </w:rPr>
                    <w:t xml:space="preserve">and if the UE receives more than one indicated TCI state for a CC/BWP to be applied </w:t>
                  </w:r>
                  <w:r w:rsidRPr="009C46DB">
                    <w:rPr>
                      <w:color w:val="000000" w:themeColor="text1"/>
                      <w:sz w:val="20"/>
                      <w:szCs w:val="20"/>
                    </w:rPr>
                    <w:t xml:space="preserve">starting from the first slot that is at least </w:t>
                  </w:r>
                  <w:proofErr w:type="spellStart"/>
                  <w:r w:rsidRPr="009C46DB">
                    <w:rPr>
                      <w:i/>
                      <w:iCs/>
                      <w:color w:val="000000" w:themeColor="text1"/>
                      <w:sz w:val="20"/>
                      <w:szCs w:val="20"/>
                    </w:rPr>
                    <w:t>beamAppTime</w:t>
                  </w:r>
                  <w:proofErr w:type="spellEnd"/>
                  <w:r w:rsidRPr="009C46DB">
                    <w:rPr>
                      <w:sz w:val="20"/>
                      <w:szCs w:val="20"/>
                    </w:rPr>
                    <w:t xml:space="preserve"> symbols after the last symbol of the PUC</w:t>
                  </w:r>
                  <w:r w:rsidRPr="009C46DB">
                    <w:rPr>
                      <w:color w:val="000000" w:themeColor="text1"/>
                      <w:sz w:val="20"/>
                      <w:szCs w:val="20"/>
                    </w:rPr>
                    <w:t>CH or the PUSCH, the indicated TCI state carried in the latest DCI in time</w:t>
                  </w:r>
                  <w:r w:rsidRPr="009C46DB">
                    <w:rPr>
                      <w:rFonts w:eastAsia="MS Mincho"/>
                      <w:sz w:val="20"/>
                      <w:szCs w:val="20"/>
                      <w:lang w:eastAsia="ja-JP"/>
                    </w:rPr>
                    <w:t xml:space="preserve"> corresponding to positive HARQ-ACK value</w:t>
                  </w:r>
                  <w:r w:rsidRPr="009C46DB">
                    <w:rPr>
                      <w:color w:val="000000" w:themeColor="text1"/>
                      <w:sz w:val="20"/>
                      <w:szCs w:val="20"/>
                    </w:rPr>
                    <w:t xml:space="preserve"> is applied.</w:t>
                  </w:r>
                </w:p>
              </w:tc>
            </w:tr>
          </w:tbl>
          <w:p w14:paraId="2F05550A" w14:textId="77777777" w:rsidR="009C46DB" w:rsidRPr="009C46DB" w:rsidRDefault="009C46DB" w:rsidP="009C46DB">
            <w:pPr>
              <w:spacing w:beforeLines="50" w:before="120"/>
              <w:rPr>
                <w:rFonts w:ascii="Arial" w:hAnsi="Arial" w:cs="Arial"/>
                <w:sz w:val="20"/>
                <w:szCs w:val="20"/>
              </w:rPr>
            </w:pPr>
            <w:r w:rsidRPr="009C46DB">
              <w:rPr>
                <w:rFonts w:ascii="Arial" w:hAnsi="Arial" w:cs="Arial" w:hint="eastAsia"/>
                <w:sz w:val="20"/>
                <w:szCs w:val="20"/>
              </w:rPr>
              <w:t xml:space="preserve">However, when multiple PDSCHs are scheduled by a DCI format 1_3, how/whether to apply the unified </w:t>
            </w:r>
            <w:r w:rsidRPr="009C46DB">
              <w:rPr>
                <w:rFonts w:ascii="Arial" w:hAnsi="Arial" w:cs="Arial"/>
                <w:sz w:val="20"/>
                <w:szCs w:val="20"/>
              </w:rPr>
              <w:t xml:space="preserve">TCI </w:t>
            </w:r>
            <w:r w:rsidRPr="009C46DB">
              <w:rPr>
                <w:rFonts w:ascii="Arial" w:hAnsi="Arial" w:cs="Arial" w:hint="eastAsia"/>
                <w:sz w:val="20"/>
                <w:szCs w:val="20"/>
              </w:rPr>
              <w:t>state is not clear</w:t>
            </w:r>
            <w:r w:rsidRPr="009C46DB">
              <w:rPr>
                <w:rFonts w:ascii="Arial" w:hAnsi="Arial" w:cs="Arial"/>
                <w:sz w:val="20"/>
                <w:szCs w:val="20"/>
              </w:rPr>
              <w:t xml:space="preserve"> when the HARQ-ACK feedback includes both </w:t>
            </w:r>
            <w:r w:rsidRPr="009C46DB">
              <w:rPr>
                <w:rFonts w:ascii="Arial" w:hAnsi="Arial" w:cs="Arial" w:hint="eastAsia"/>
                <w:sz w:val="20"/>
                <w:szCs w:val="20"/>
              </w:rPr>
              <w:t>ACK and NACK. As illustrated in Figure 1, the cells {0,1,2,3} comprised in a cell set for multi-cell scheduling are</w:t>
            </w:r>
            <w:r w:rsidRPr="009C46DB">
              <w:rPr>
                <w:rFonts w:ascii="Arial" w:hAnsi="Arial" w:cs="Arial"/>
                <w:sz w:val="20"/>
                <w:szCs w:val="20"/>
              </w:rPr>
              <w:t xml:space="preserve"> also in the same</w:t>
            </w:r>
            <w:r w:rsidRPr="009C46DB">
              <w:rPr>
                <w:rFonts w:ascii="Arial" w:hAnsi="Arial" w:cs="Arial" w:hint="eastAsia"/>
                <w:sz w:val="20"/>
                <w:szCs w:val="20"/>
              </w:rPr>
              <w:t xml:space="preserve"> CC list 1 for unified </w:t>
            </w:r>
            <w:r w:rsidRPr="009C46DB">
              <w:rPr>
                <w:rFonts w:ascii="Arial" w:hAnsi="Arial" w:cs="Arial"/>
                <w:sz w:val="20"/>
                <w:szCs w:val="20"/>
              </w:rPr>
              <w:t>TCI</w:t>
            </w:r>
            <w:r w:rsidRPr="009C46DB">
              <w:rPr>
                <w:rFonts w:ascii="Arial" w:hAnsi="Arial" w:cs="Arial" w:hint="eastAsia"/>
                <w:sz w:val="20"/>
                <w:szCs w:val="20"/>
              </w:rPr>
              <w:t xml:space="preserve"> update. </w:t>
            </w:r>
            <w:proofErr w:type="gramStart"/>
            <w:r w:rsidRPr="009C46DB">
              <w:rPr>
                <w:rFonts w:ascii="Arial" w:hAnsi="Arial" w:cs="Arial" w:hint="eastAsia"/>
                <w:sz w:val="20"/>
                <w:szCs w:val="20"/>
              </w:rPr>
              <w:t>Cell</w:t>
            </w:r>
            <w:proofErr w:type="gramEnd"/>
            <w:r w:rsidRPr="009C46DB">
              <w:rPr>
                <w:rFonts w:ascii="Arial" w:hAnsi="Arial" w:cs="Arial" w:hint="eastAsia"/>
                <w:sz w:val="20"/>
                <w:szCs w:val="20"/>
              </w:rPr>
              <w:t xml:space="preserve"> 0, 1 and 2 are scheduled by a DCI format 1_3 with {ACK, NACK, NACK} feedback</w:t>
            </w:r>
            <w:r w:rsidRPr="009C46DB">
              <w:rPr>
                <w:rFonts w:ascii="Arial" w:hAnsi="Arial" w:cs="Arial"/>
                <w:sz w:val="20"/>
                <w:szCs w:val="20"/>
              </w:rPr>
              <w:t>.</w:t>
            </w:r>
            <w:r w:rsidRPr="009C46DB">
              <w:rPr>
                <w:rFonts w:ascii="Arial" w:hAnsi="Arial" w:cs="Arial" w:hint="eastAsia"/>
                <w:sz w:val="20"/>
                <w:szCs w:val="20"/>
              </w:rPr>
              <w:t xml:space="preserve"> </w:t>
            </w:r>
            <w:r w:rsidRPr="009C46DB">
              <w:rPr>
                <w:rFonts w:ascii="Arial" w:hAnsi="Arial" w:cs="Arial"/>
                <w:sz w:val="20"/>
                <w:szCs w:val="20"/>
              </w:rPr>
              <w:t>I</w:t>
            </w:r>
            <w:r w:rsidRPr="009C46DB">
              <w:rPr>
                <w:rFonts w:ascii="Arial" w:hAnsi="Arial" w:cs="Arial" w:hint="eastAsia"/>
                <w:sz w:val="20"/>
                <w:szCs w:val="20"/>
              </w:rPr>
              <w:t xml:space="preserve">t is not clear </w:t>
            </w:r>
            <w:r w:rsidRPr="009C46DB">
              <w:rPr>
                <w:rFonts w:ascii="Arial" w:hAnsi="Arial" w:cs="Arial"/>
                <w:sz w:val="20"/>
                <w:szCs w:val="20"/>
              </w:rPr>
              <w:t>how/whether</w:t>
            </w:r>
            <w:r w:rsidRPr="009C46DB">
              <w:rPr>
                <w:rFonts w:ascii="Arial" w:hAnsi="Arial" w:cs="Arial" w:hint="eastAsia"/>
                <w:sz w:val="20"/>
                <w:szCs w:val="20"/>
              </w:rPr>
              <w:t xml:space="preserve"> to apply the indicated unified </w:t>
            </w:r>
            <w:r w:rsidRPr="009C46DB">
              <w:rPr>
                <w:rFonts w:ascii="Arial" w:hAnsi="Arial" w:cs="Arial"/>
                <w:sz w:val="20"/>
                <w:szCs w:val="20"/>
              </w:rPr>
              <w:t>TCI</w:t>
            </w:r>
            <w:r w:rsidRPr="009C46DB">
              <w:rPr>
                <w:rFonts w:ascii="Arial" w:hAnsi="Arial" w:cs="Arial" w:hint="eastAsia"/>
                <w:sz w:val="20"/>
                <w:szCs w:val="20"/>
              </w:rPr>
              <w:t xml:space="preserve"> state for the CC list 1 based on current spec.</w:t>
            </w:r>
            <w:r w:rsidRPr="009C46DB">
              <w:rPr>
                <w:rFonts w:ascii="Arial" w:hAnsi="Arial" w:cs="Arial"/>
                <w:sz w:val="20"/>
                <w:szCs w:val="20"/>
              </w:rPr>
              <w:t xml:space="preserve"> More specifically, the updated TCI state should be applied for the cells in the CC list from the cell 0 perspective since 'ACK' has been received while the updated TCI state should not be applied </w:t>
            </w:r>
            <w:proofErr w:type="spellStart"/>
            <w:r w:rsidRPr="009C46DB">
              <w:rPr>
                <w:rFonts w:ascii="Arial" w:hAnsi="Arial" w:cs="Arial"/>
                <w:sz w:val="20"/>
                <w:szCs w:val="20"/>
              </w:rPr>
              <w:t>unitl</w:t>
            </w:r>
            <w:proofErr w:type="spellEnd"/>
            <w:r w:rsidRPr="009C46DB">
              <w:rPr>
                <w:rFonts w:ascii="Arial" w:hAnsi="Arial" w:cs="Arial"/>
                <w:sz w:val="20"/>
                <w:szCs w:val="20"/>
              </w:rPr>
              <w:t xml:space="preserve"> the ‘ACK’ is feedback from cell 1 and cell 2 perspective. </w:t>
            </w:r>
          </w:p>
          <w:p w14:paraId="7A9C2B55" w14:textId="77777777" w:rsidR="009C46DB" w:rsidRPr="009C46DB" w:rsidRDefault="009C46DB" w:rsidP="009C46DB">
            <w:pPr>
              <w:jc w:val="center"/>
              <w:rPr>
                <w:rFonts w:eastAsia="宋体"/>
                <w:sz w:val="20"/>
                <w:szCs w:val="20"/>
              </w:rPr>
            </w:pPr>
            <w:r w:rsidRPr="009C46DB">
              <w:rPr>
                <w:noProof/>
                <w:sz w:val="20"/>
                <w:szCs w:val="20"/>
              </w:rPr>
              <w:drawing>
                <wp:inline distT="0" distB="0" distL="114300" distR="114300" wp14:anchorId="0C6C9F02" wp14:editId="3E1CCA19">
                  <wp:extent cx="1956435" cy="13538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1956435" cy="1353820"/>
                          </a:xfrm>
                          <a:prstGeom prst="rect">
                            <a:avLst/>
                          </a:prstGeom>
                          <a:noFill/>
                          <a:ln>
                            <a:noFill/>
                          </a:ln>
                        </pic:spPr>
                      </pic:pic>
                    </a:graphicData>
                  </a:graphic>
                </wp:inline>
              </w:drawing>
            </w:r>
          </w:p>
          <w:p w14:paraId="54375FC0" w14:textId="77777777" w:rsidR="009C46DB" w:rsidRPr="009C46DB" w:rsidRDefault="009C46DB" w:rsidP="009C46DB">
            <w:pPr>
              <w:jc w:val="center"/>
              <w:rPr>
                <w:rFonts w:ascii="Arial" w:hAnsi="Arial" w:cs="Arial"/>
                <w:sz w:val="20"/>
                <w:szCs w:val="20"/>
              </w:rPr>
            </w:pPr>
            <w:r w:rsidRPr="009C46DB">
              <w:rPr>
                <w:rFonts w:ascii="Arial" w:hAnsi="Arial" w:cs="Arial" w:hint="eastAsia"/>
                <w:sz w:val="20"/>
                <w:szCs w:val="20"/>
              </w:rPr>
              <w:t xml:space="preserve">Figure 1 </w:t>
            </w:r>
            <w:proofErr w:type="gramStart"/>
            <w:r w:rsidRPr="009C46DB">
              <w:rPr>
                <w:rFonts w:ascii="Arial" w:hAnsi="Arial" w:cs="Arial" w:hint="eastAsia"/>
                <w:sz w:val="20"/>
                <w:szCs w:val="20"/>
              </w:rPr>
              <w:t>Multi-cell</w:t>
            </w:r>
            <w:proofErr w:type="gramEnd"/>
            <w:r w:rsidRPr="009C46DB">
              <w:rPr>
                <w:rFonts w:ascii="Arial" w:hAnsi="Arial" w:cs="Arial" w:hint="eastAsia"/>
                <w:sz w:val="20"/>
                <w:szCs w:val="20"/>
              </w:rPr>
              <w:t xml:space="preserve"> scheduling</w:t>
            </w:r>
          </w:p>
          <w:p w14:paraId="09409E81" w14:textId="6B613CF6" w:rsidR="009C46DB" w:rsidRPr="009C46DB" w:rsidRDefault="009C46DB" w:rsidP="009C46DB">
            <w:pPr>
              <w:spacing w:after="180"/>
              <w:jc w:val="both"/>
              <w:rPr>
                <w:rFonts w:eastAsia="DengXian"/>
                <w:sz w:val="20"/>
                <w:szCs w:val="20"/>
              </w:rPr>
            </w:pPr>
            <w:r w:rsidRPr="009C46DB">
              <w:rPr>
                <w:rFonts w:ascii="Arial" w:hAnsi="Arial" w:cs="Arial"/>
                <w:sz w:val="20"/>
                <w:szCs w:val="20"/>
              </w:rPr>
              <w:t xml:space="preserve">To solve this issue, </w:t>
            </w:r>
            <w:r w:rsidRPr="009C46DB">
              <w:rPr>
                <w:rFonts w:ascii="Arial" w:hAnsi="Arial" w:cs="Arial" w:hint="eastAsia"/>
                <w:sz w:val="20"/>
                <w:szCs w:val="20"/>
              </w:rPr>
              <w:t xml:space="preserve">it is </w:t>
            </w:r>
            <w:r w:rsidRPr="009C46DB">
              <w:rPr>
                <w:rFonts w:ascii="Arial" w:hAnsi="Arial" w:cs="Arial"/>
                <w:sz w:val="20"/>
                <w:szCs w:val="20"/>
              </w:rPr>
              <w:t>better</w:t>
            </w:r>
            <w:r w:rsidRPr="009C46DB">
              <w:rPr>
                <w:rFonts w:ascii="Arial" w:hAnsi="Arial" w:cs="Arial" w:hint="eastAsia"/>
                <w:sz w:val="20"/>
                <w:szCs w:val="20"/>
              </w:rPr>
              <w:t xml:space="preserve"> to apply the unified TCI state </w:t>
            </w:r>
            <w:r w:rsidRPr="009C46DB">
              <w:rPr>
                <w:rFonts w:ascii="Arial" w:hAnsi="Arial" w:cs="Arial"/>
                <w:sz w:val="20"/>
                <w:szCs w:val="20"/>
              </w:rPr>
              <w:t>in the case of</w:t>
            </w:r>
            <w:r w:rsidRPr="009C46DB">
              <w:rPr>
                <w:rFonts w:ascii="Arial" w:hAnsi="Arial" w:cs="Arial" w:hint="eastAsia"/>
                <w:sz w:val="20"/>
                <w:szCs w:val="20"/>
              </w:rPr>
              <w:t xml:space="preserve"> at least one ACK feedback of the scheduled multiple PDSCHs.</w:t>
            </w:r>
            <w:r w:rsidRPr="009C46DB">
              <w:rPr>
                <w:rFonts w:hint="eastAsia"/>
                <w:sz w:val="20"/>
                <w:szCs w:val="20"/>
              </w:rPr>
              <w:t xml:space="preserve"> </w:t>
            </w:r>
          </w:p>
        </w:tc>
      </w:tr>
      <w:tr w:rsidR="009C46DB" w14:paraId="7480E02A" w14:textId="77777777">
        <w:tc>
          <w:tcPr>
            <w:tcW w:w="2694" w:type="dxa"/>
            <w:tcBorders>
              <w:left w:val="single" w:sz="4" w:space="0" w:color="auto"/>
            </w:tcBorders>
          </w:tcPr>
          <w:p w14:paraId="1193CE2D" w14:textId="77777777" w:rsidR="009C46DB" w:rsidRDefault="009C46DB" w:rsidP="009C46DB">
            <w:pPr>
              <w:rPr>
                <w:rFonts w:ascii="Arial" w:eastAsia="MS Mincho" w:hAnsi="Arial"/>
                <w:b/>
                <w:i/>
                <w:sz w:val="8"/>
                <w:szCs w:val="8"/>
                <w:lang w:val="en-GB" w:eastAsia="en-US"/>
              </w:rPr>
            </w:pPr>
          </w:p>
        </w:tc>
        <w:tc>
          <w:tcPr>
            <w:tcW w:w="6946" w:type="dxa"/>
            <w:tcBorders>
              <w:right w:val="single" w:sz="4" w:space="0" w:color="auto"/>
            </w:tcBorders>
          </w:tcPr>
          <w:p w14:paraId="6E59578E" w14:textId="77777777" w:rsidR="009C46DB" w:rsidRDefault="009C46DB" w:rsidP="009C46DB">
            <w:pPr>
              <w:rPr>
                <w:rFonts w:ascii="Arial" w:eastAsia="MS Mincho" w:hAnsi="Arial"/>
                <w:sz w:val="8"/>
                <w:szCs w:val="8"/>
                <w:lang w:val="en-GB" w:eastAsia="en-US"/>
              </w:rPr>
            </w:pPr>
          </w:p>
        </w:tc>
      </w:tr>
      <w:tr w:rsidR="009C46DB" w14:paraId="3EF16252" w14:textId="77777777">
        <w:tc>
          <w:tcPr>
            <w:tcW w:w="2694" w:type="dxa"/>
            <w:tcBorders>
              <w:left w:val="single" w:sz="4" w:space="0" w:color="auto"/>
            </w:tcBorders>
          </w:tcPr>
          <w:p w14:paraId="0F249596" w14:textId="77777777" w:rsidR="009C46DB" w:rsidRDefault="009C46DB" w:rsidP="009C46DB">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lastRenderedPageBreak/>
              <w:t>Summary of change:</w:t>
            </w:r>
          </w:p>
        </w:tc>
        <w:tc>
          <w:tcPr>
            <w:tcW w:w="6946" w:type="dxa"/>
            <w:tcBorders>
              <w:right w:val="single" w:sz="4" w:space="0" w:color="auto"/>
            </w:tcBorders>
            <w:shd w:val="pct30" w:color="FFFF00" w:fill="auto"/>
          </w:tcPr>
          <w:p w14:paraId="098B4561" w14:textId="429A9044" w:rsidR="009C46DB" w:rsidRDefault="009C46DB" w:rsidP="009C46DB">
            <w:pPr>
              <w:rPr>
                <w:rFonts w:ascii="Times" w:hAnsi="Times" w:cs="Times"/>
                <w:sz w:val="20"/>
                <w:szCs w:val="20"/>
              </w:rPr>
            </w:pPr>
            <w:r w:rsidRPr="009C46DB">
              <w:rPr>
                <w:rFonts w:ascii="Times" w:hAnsi="Times" w:cs="Times"/>
                <w:sz w:val="20"/>
                <w:szCs w:val="20"/>
              </w:rPr>
              <w:t xml:space="preserve">The application of indicated unified TCI state by DCI format 1_3 is determined by at least one positive HARQ-ACK feedback for the multiple PDSCHs scheduled by DCI format 1_3.  </w:t>
            </w:r>
          </w:p>
        </w:tc>
      </w:tr>
      <w:tr w:rsidR="009C46DB" w14:paraId="4269DFEF" w14:textId="77777777">
        <w:tc>
          <w:tcPr>
            <w:tcW w:w="2694" w:type="dxa"/>
            <w:tcBorders>
              <w:left w:val="single" w:sz="4" w:space="0" w:color="auto"/>
            </w:tcBorders>
          </w:tcPr>
          <w:p w14:paraId="4D55B396" w14:textId="77777777" w:rsidR="009C46DB" w:rsidRDefault="009C46DB" w:rsidP="009C46DB">
            <w:pPr>
              <w:rPr>
                <w:rFonts w:ascii="Arial" w:eastAsia="MS Mincho" w:hAnsi="Arial"/>
                <w:b/>
                <w:i/>
                <w:sz w:val="8"/>
                <w:szCs w:val="8"/>
                <w:lang w:val="en-GB" w:eastAsia="en-US"/>
              </w:rPr>
            </w:pPr>
          </w:p>
        </w:tc>
        <w:tc>
          <w:tcPr>
            <w:tcW w:w="6946" w:type="dxa"/>
            <w:tcBorders>
              <w:right w:val="single" w:sz="4" w:space="0" w:color="auto"/>
            </w:tcBorders>
          </w:tcPr>
          <w:p w14:paraId="6BD76C7D" w14:textId="77777777" w:rsidR="009C46DB" w:rsidRDefault="009C46DB" w:rsidP="009C46DB">
            <w:pPr>
              <w:rPr>
                <w:rFonts w:ascii="Times" w:hAnsi="Times" w:cs="Times"/>
                <w:sz w:val="20"/>
                <w:szCs w:val="20"/>
              </w:rPr>
            </w:pPr>
          </w:p>
        </w:tc>
      </w:tr>
      <w:tr w:rsidR="009C46DB" w14:paraId="3A2C23A2" w14:textId="77777777">
        <w:tc>
          <w:tcPr>
            <w:tcW w:w="2694" w:type="dxa"/>
            <w:tcBorders>
              <w:left w:val="single" w:sz="4" w:space="0" w:color="auto"/>
              <w:bottom w:val="single" w:sz="4" w:space="0" w:color="auto"/>
            </w:tcBorders>
          </w:tcPr>
          <w:p w14:paraId="72C0BCA5" w14:textId="77777777" w:rsidR="009C46DB" w:rsidRDefault="009C46DB" w:rsidP="009C46DB">
            <w:pPr>
              <w:tabs>
                <w:tab w:val="right" w:pos="2184"/>
              </w:tabs>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7120A90" w14:textId="0EC3812A" w:rsidR="009C46DB" w:rsidRDefault="009C46DB" w:rsidP="009C46DB">
            <w:pPr>
              <w:rPr>
                <w:rFonts w:ascii="Times" w:hAnsi="Times" w:cs="Times"/>
                <w:sz w:val="20"/>
                <w:szCs w:val="20"/>
              </w:rPr>
            </w:pPr>
            <w:r w:rsidRPr="009C46DB">
              <w:rPr>
                <w:rFonts w:ascii="Times" w:hAnsi="Times" w:cs="Times"/>
                <w:sz w:val="20"/>
                <w:szCs w:val="20"/>
              </w:rPr>
              <w:t>The application of the indicated unified TCI state is not clear when multiple PDSCHs are scheduled by a DCI format 1_3 carrying the TCI state indication.</w:t>
            </w:r>
          </w:p>
        </w:tc>
      </w:tr>
    </w:tbl>
    <w:p w14:paraId="4A5FD837" w14:textId="77777777" w:rsidR="008C0161" w:rsidRDefault="008C0161">
      <w:pPr>
        <w:pStyle w:val="ListParagraph1"/>
        <w:kinsoku w:val="0"/>
        <w:overflowPunct w:val="0"/>
        <w:adjustRightInd w:val="0"/>
        <w:spacing w:line="259" w:lineRule="auto"/>
        <w:textAlignment w:val="baseline"/>
        <w:rPr>
          <w:rFonts w:ascii="Times" w:eastAsia="Times New Roman" w:hAnsi="Times" w:cs="Times"/>
          <w:lang w:val="en-GB"/>
        </w:rPr>
      </w:pPr>
    </w:p>
    <w:p w14:paraId="59F69211" w14:textId="77777777" w:rsidR="008C0161" w:rsidRDefault="00000000">
      <w:pPr>
        <w:spacing w:after="180"/>
        <w:rPr>
          <w:rFonts w:ascii="Arial" w:eastAsia="宋体" w:hAnsi="Arial" w:cs="Arial"/>
          <w:lang w:val="en-GB" w:eastAsia="en-US"/>
        </w:rPr>
      </w:pPr>
      <w:r>
        <w:rPr>
          <w:rFonts w:ascii="Arial" w:eastAsia="宋体" w:hAnsi="Arial" w:cs="Arial"/>
          <w:lang w:val="en-GB" w:eastAsia="en-US"/>
        </w:rPr>
        <w:t>5.1.5</w:t>
      </w:r>
      <w:r>
        <w:rPr>
          <w:rFonts w:ascii="Arial" w:eastAsia="宋体" w:hAnsi="Arial" w:cs="Arial"/>
          <w:lang w:val="en-GB" w:eastAsia="en-US"/>
        </w:rPr>
        <w:tab/>
        <w:t xml:space="preserve">Antenna </w:t>
      </w:r>
      <w:proofErr w:type="gramStart"/>
      <w:r>
        <w:rPr>
          <w:rFonts w:ascii="Arial" w:eastAsia="宋体" w:hAnsi="Arial" w:cs="Arial"/>
          <w:lang w:val="en-GB" w:eastAsia="en-US"/>
        </w:rPr>
        <w:t>ports</w:t>
      </w:r>
      <w:proofErr w:type="gramEnd"/>
      <w:r>
        <w:rPr>
          <w:rFonts w:ascii="Arial" w:eastAsia="宋体" w:hAnsi="Arial" w:cs="Arial"/>
          <w:lang w:val="en-GB" w:eastAsia="en-US"/>
        </w:rPr>
        <w:t xml:space="preserve"> quasi co-location</w:t>
      </w:r>
    </w:p>
    <w:p w14:paraId="634E7914" w14:textId="77777777" w:rsidR="008C0161" w:rsidRDefault="00000000">
      <w:pPr>
        <w:spacing w:after="180"/>
        <w:jc w:val="center"/>
        <w:rPr>
          <w:rFonts w:eastAsia="宋体"/>
          <w:sz w:val="20"/>
          <w:szCs w:val="20"/>
          <w:lang w:val="en-GB" w:eastAsia="ja-JP"/>
        </w:rPr>
      </w:pPr>
      <w:r>
        <w:rPr>
          <w:rFonts w:eastAsia="宋体"/>
          <w:sz w:val="20"/>
          <w:szCs w:val="20"/>
          <w:lang w:val="en-GB" w:eastAsia="ja-JP"/>
        </w:rPr>
        <w:t>&lt;text omitted&gt;</w:t>
      </w:r>
    </w:p>
    <w:p w14:paraId="30F90E4C" w14:textId="77777777" w:rsidR="009C46DB" w:rsidRPr="009C46DB" w:rsidRDefault="009C46DB" w:rsidP="009C46DB">
      <w:pPr>
        <w:spacing w:before="120" w:after="180" w:line="280" w:lineRule="atLeast"/>
        <w:jc w:val="center"/>
        <w:rPr>
          <w:rFonts w:eastAsia="宋体"/>
          <w:b/>
          <w:iCs/>
          <w:color w:val="FF0000"/>
          <w:sz w:val="20"/>
          <w:szCs w:val="20"/>
          <w:lang w:val="en-GB" w:eastAsia="en-US"/>
        </w:rPr>
      </w:pPr>
      <w:r w:rsidRPr="009C46DB">
        <w:rPr>
          <w:rFonts w:eastAsia="宋体"/>
          <w:b/>
          <w:iCs/>
          <w:color w:val="FF0000"/>
          <w:sz w:val="20"/>
          <w:szCs w:val="20"/>
          <w:lang w:val="en-GB" w:eastAsia="en-US"/>
        </w:rPr>
        <w:t>&lt;Unchanged parts are omitted&gt;</w:t>
      </w:r>
    </w:p>
    <w:p w14:paraId="5DA63F54" w14:textId="77777777" w:rsidR="009C46DB" w:rsidRPr="009C46DB" w:rsidRDefault="009C46DB" w:rsidP="009C46DB">
      <w:pPr>
        <w:spacing w:after="180"/>
        <w:rPr>
          <w:rFonts w:eastAsia="宋体"/>
          <w:sz w:val="20"/>
          <w:szCs w:val="20"/>
          <w:lang w:eastAsia="en-US"/>
        </w:rPr>
      </w:pPr>
      <w:r w:rsidRPr="009C46DB">
        <w:rPr>
          <w:rFonts w:eastAsia="宋体"/>
          <w:sz w:val="20"/>
          <w:szCs w:val="20"/>
        </w:rPr>
        <w:t xml:space="preserve">When </w:t>
      </w:r>
      <w:r w:rsidRPr="009C46DB">
        <w:rPr>
          <w:rFonts w:eastAsia="宋体"/>
          <w:sz w:val="20"/>
          <w:szCs w:val="20"/>
          <w:lang w:val="en-GB"/>
        </w:rPr>
        <w:t xml:space="preserve">a UE configured with </w:t>
      </w:r>
      <w:r w:rsidRPr="009C46DB">
        <w:rPr>
          <w:rFonts w:eastAsia="宋体"/>
          <w:i/>
          <w:iCs/>
          <w:sz w:val="20"/>
          <w:szCs w:val="20"/>
          <w:lang w:val="en-GB" w:eastAsia="en-US"/>
        </w:rPr>
        <w:t>dl-</w:t>
      </w:r>
      <w:proofErr w:type="spellStart"/>
      <w:r w:rsidRPr="009C46DB">
        <w:rPr>
          <w:rFonts w:eastAsia="宋体"/>
          <w:i/>
          <w:iCs/>
          <w:sz w:val="20"/>
          <w:szCs w:val="20"/>
          <w:lang w:val="en-GB" w:eastAsia="en-US"/>
        </w:rPr>
        <w:t>OrJointTCI</w:t>
      </w:r>
      <w:proofErr w:type="spellEnd"/>
      <w:r w:rsidRPr="009C46DB">
        <w:rPr>
          <w:rFonts w:eastAsia="宋体"/>
          <w:i/>
          <w:iCs/>
          <w:sz w:val="20"/>
          <w:szCs w:val="20"/>
          <w:lang w:val="en-GB" w:eastAsia="en-US"/>
        </w:rPr>
        <w:t>-</w:t>
      </w:r>
      <w:proofErr w:type="spellStart"/>
      <w:r w:rsidRPr="009C46DB">
        <w:rPr>
          <w:rFonts w:eastAsia="宋体"/>
          <w:i/>
          <w:iCs/>
          <w:sz w:val="20"/>
          <w:szCs w:val="20"/>
          <w:lang w:val="en-GB" w:eastAsia="en-US"/>
        </w:rPr>
        <w:t>StateList</w:t>
      </w:r>
      <w:proofErr w:type="spellEnd"/>
      <w:r w:rsidRPr="009C46DB">
        <w:rPr>
          <w:rFonts w:eastAsia="宋体" w:hint="eastAsia"/>
          <w:sz w:val="20"/>
          <w:szCs w:val="20"/>
        </w:rPr>
        <w:t xml:space="preserve"> would transmit a PUCCH with</w:t>
      </w:r>
      <w:r w:rsidRPr="009C46DB">
        <w:rPr>
          <w:rFonts w:eastAsia="宋体"/>
          <w:sz w:val="20"/>
          <w:szCs w:val="20"/>
        </w:rPr>
        <w:t xml:space="preserve"> positive HARQ-ACK</w:t>
      </w:r>
      <w:r w:rsidRPr="009C46DB">
        <w:rPr>
          <w:rFonts w:eastAsia="宋体" w:hint="eastAsia"/>
          <w:sz w:val="20"/>
          <w:szCs w:val="20"/>
        </w:rPr>
        <w:t xml:space="preserve"> </w:t>
      </w:r>
      <w:r w:rsidRPr="009C46DB">
        <w:rPr>
          <w:rFonts w:eastAsia="宋体"/>
          <w:sz w:val="20"/>
          <w:szCs w:val="20"/>
          <w:lang w:val="en-GB"/>
        </w:rPr>
        <w:t xml:space="preserve">or a PUSCH with </w:t>
      </w:r>
      <w:r w:rsidRPr="009C46DB">
        <w:rPr>
          <w:rFonts w:eastAsia="宋体"/>
          <w:sz w:val="20"/>
          <w:szCs w:val="20"/>
        </w:rPr>
        <w:t xml:space="preserve">positive </w:t>
      </w:r>
      <w:r w:rsidRPr="009C46DB">
        <w:rPr>
          <w:rFonts w:eastAsia="宋体"/>
          <w:sz w:val="20"/>
          <w:szCs w:val="20"/>
          <w:lang w:val="en-GB"/>
        </w:rPr>
        <w:t xml:space="preserve">HARQ-ACK </w:t>
      </w:r>
      <w:r w:rsidRPr="009C46DB">
        <w:rPr>
          <w:rFonts w:eastAsia="宋体"/>
          <w:sz w:val="20"/>
          <w:szCs w:val="20"/>
        </w:rPr>
        <w:t>corresponding to the DCI</w:t>
      </w:r>
      <w:ins w:id="16" w:author="ZTE" w:date="2024-07-31T16:11:00Z">
        <w:r w:rsidRPr="009C46DB">
          <w:rPr>
            <w:rFonts w:eastAsia="宋体" w:hint="eastAsia"/>
            <w:sz w:val="20"/>
            <w:szCs w:val="20"/>
          </w:rPr>
          <w:t xml:space="preserve"> format 1_1/1_2</w:t>
        </w:r>
      </w:ins>
      <w:r w:rsidRPr="009C46DB">
        <w:rPr>
          <w:rFonts w:eastAsia="宋体"/>
          <w:sz w:val="20"/>
          <w:szCs w:val="20"/>
        </w:rPr>
        <w:t xml:space="preserve"> carrying the TCI</w:t>
      </w:r>
      <w:r w:rsidRPr="009C46DB">
        <w:rPr>
          <w:rFonts w:eastAsia="宋体"/>
          <w:sz w:val="20"/>
          <w:szCs w:val="20"/>
          <w:lang w:val="en-GB"/>
        </w:rPr>
        <w:t xml:space="preserve"> </w:t>
      </w:r>
      <w:r w:rsidRPr="009C46DB">
        <w:rPr>
          <w:rFonts w:eastAsia="宋体"/>
          <w:sz w:val="20"/>
          <w:szCs w:val="20"/>
        </w:rPr>
        <w:t>State indication</w:t>
      </w:r>
      <w:r w:rsidRPr="009C46DB">
        <w:rPr>
          <w:rFonts w:eastAsia="宋体"/>
          <w:sz w:val="20"/>
          <w:szCs w:val="20"/>
          <w:lang w:val="en-GB"/>
        </w:rPr>
        <w:t xml:space="preserve"> </w:t>
      </w:r>
      <w:r w:rsidRPr="00633423">
        <w:rPr>
          <w:rFonts w:eastAsia="宋体"/>
          <w:sz w:val="20"/>
          <w:szCs w:val="20"/>
          <w:shd w:val="clear" w:color="auto" w:fill="FFFFFF"/>
          <w:lang w:val="en-GB" w:eastAsia="en-US"/>
        </w:rPr>
        <w:t>and without DL assignment, or corresponding to the PDSCH scheduled by the DCI</w:t>
      </w:r>
      <w:ins w:id="17" w:author="ZTE" w:date="2024-07-31T16:13:00Z">
        <w:r w:rsidRPr="00633423">
          <w:rPr>
            <w:rFonts w:eastAsia="宋体" w:hint="eastAsia"/>
            <w:sz w:val="20"/>
            <w:szCs w:val="20"/>
            <w:shd w:val="clear" w:color="auto" w:fill="FFFFFF"/>
          </w:rPr>
          <w:t xml:space="preserve"> format 1_1/1_2</w:t>
        </w:r>
      </w:ins>
      <w:r w:rsidRPr="00633423">
        <w:rPr>
          <w:rFonts w:eastAsia="宋体"/>
          <w:sz w:val="20"/>
          <w:szCs w:val="20"/>
          <w:shd w:val="clear" w:color="auto" w:fill="FFFFFF"/>
          <w:lang w:val="en-GB" w:eastAsia="en-US"/>
        </w:rPr>
        <w:t xml:space="preserve"> carrying the </w:t>
      </w:r>
      <w:r w:rsidRPr="00633423">
        <w:rPr>
          <w:rFonts w:eastAsia="宋体"/>
          <w:sz w:val="20"/>
          <w:szCs w:val="20"/>
        </w:rPr>
        <w:t>TCI</w:t>
      </w:r>
      <w:r w:rsidRPr="00633423">
        <w:rPr>
          <w:rFonts w:eastAsia="宋体"/>
          <w:sz w:val="20"/>
          <w:szCs w:val="20"/>
          <w:lang w:val="en-GB"/>
        </w:rPr>
        <w:t xml:space="preserve"> </w:t>
      </w:r>
      <w:r w:rsidRPr="00633423">
        <w:rPr>
          <w:rFonts w:eastAsia="宋体"/>
          <w:sz w:val="20"/>
          <w:szCs w:val="20"/>
        </w:rPr>
        <w:t>State</w:t>
      </w:r>
      <w:r w:rsidRPr="00633423">
        <w:rPr>
          <w:rFonts w:eastAsia="宋体"/>
          <w:sz w:val="20"/>
          <w:szCs w:val="20"/>
          <w:shd w:val="clear" w:color="auto" w:fill="FFFFFF"/>
          <w:lang w:val="en-GB" w:eastAsia="en-US"/>
        </w:rPr>
        <w:t xml:space="preserve"> indication, </w:t>
      </w:r>
      <w:ins w:id="18" w:author="ZTE" w:date="2024-08-08T22:36:00Z">
        <w:r w:rsidRPr="00633423">
          <w:rPr>
            <w:rFonts w:eastAsia="宋体"/>
            <w:sz w:val="20"/>
            <w:szCs w:val="20"/>
            <w:shd w:val="clear" w:color="auto" w:fill="FFFFFF"/>
            <w:lang w:val="en-GB" w:eastAsia="en-US"/>
          </w:rPr>
          <w:t xml:space="preserve">or corresponding to </w:t>
        </w:r>
        <w:r w:rsidRPr="00633423">
          <w:rPr>
            <w:rFonts w:eastAsia="宋体" w:hint="eastAsia"/>
            <w:sz w:val="20"/>
            <w:szCs w:val="20"/>
            <w:shd w:val="clear" w:color="auto" w:fill="FFFFFF"/>
          </w:rPr>
          <w:t xml:space="preserve">at least one of </w:t>
        </w:r>
        <w:r w:rsidRPr="00633423">
          <w:rPr>
            <w:rFonts w:eastAsia="宋体"/>
            <w:sz w:val="20"/>
            <w:szCs w:val="20"/>
            <w:shd w:val="clear" w:color="auto" w:fill="FFFFFF"/>
            <w:lang w:val="en-GB" w:eastAsia="en-US"/>
          </w:rPr>
          <w:t>the PDSCH</w:t>
        </w:r>
        <w:r w:rsidRPr="00633423">
          <w:rPr>
            <w:rFonts w:eastAsia="宋体" w:hint="eastAsia"/>
            <w:sz w:val="20"/>
            <w:szCs w:val="20"/>
            <w:shd w:val="clear" w:color="auto" w:fill="FFFFFF"/>
          </w:rPr>
          <w:t>(s)</w:t>
        </w:r>
        <w:r w:rsidRPr="00633423">
          <w:rPr>
            <w:rFonts w:eastAsia="宋体"/>
            <w:sz w:val="20"/>
            <w:szCs w:val="20"/>
            <w:shd w:val="clear" w:color="auto" w:fill="FFFFFF"/>
            <w:lang w:val="en-GB" w:eastAsia="en-US"/>
          </w:rPr>
          <w:t xml:space="preserve"> scheduled by the DCI</w:t>
        </w:r>
        <w:r w:rsidRPr="00633423">
          <w:rPr>
            <w:rFonts w:eastAsia="宋体" w:hint="eastAsia"/>
            <w:sz w:val="20"/>
            <w:szCs w:val="20"/>
            <w:shd w:val="clear" w:color="auto" w:fill="FFFFFF"/>
          </w:rPr>
          <w:t xml:space="preserve"> format 1_3</w:t>
        </w:r>
        <w:r w:rsidRPr="00633423">
          <w:rPr>
            <w:rFonts w:eastAsia="宋体"/>
            <w:sz w:val="20"/>
            <w:szCs w:val="20"/>
            <w:shd w:val="clear" w:color="auto" w:fill="FFFFFF"/>
            <w:lang w:val="en-GB" w:eastAsia="en-US"/>
          </w:rPr>
          <w:t xml:space="preserve"> carrying the </w:t>
        </w:r>
        <w:r w:rsidRPr="00633423">
          <w:rPr>
            <w:rFonts w:eastAsia="宋体"/>
            <w:sz w:val="20"/>
            <w:szCs w:val="20"/>
          </w:rPr>
          <w:t>TCI</w:t>
        </w:r>
        <w:r w:rsidRPr="00633423">
          <w:rPr>
            <w:rFonts w:eastAsia="宋体"/>
            <w:sz w:val="20"/>
            <w:szCs w:val="20"/>
            <w:lang w:val="en-GB"/>
          </w:rPr>
          <w:t xml:space="preserve"> </w:t>
        </w:r>
        <w:r w:rsidRPr="00633423">
          <w:rPr>
            <w:rFonts w:eastAsia="宋体"/>
            <w:sz w:val="20"/>
            <w:szCs w:val="20"/>
          </w:rPr>
          <w:t>State</w:t>
        </w:r>
        <w:r w:rsidRPr="00633423">
          <w:rPr>
            <w:rFonts w:eastAsia="宋体"/>
            <w:sz w:val="20"/>
            <w:szCs w:val="20"/>
            <w:shd w:val="clear" w:color="auto" w:fill="FFFFFF"/>
            <w:lang w:val="en-GB" w:eastAsia="en-US"/>
          </w:rPr>
          <w:t xml:space="preserve"> indication</w:t>
        </w:r>
        <w:r w:rsidRPr="009C46DB">
          <w:rPr>
            <w:rFonts w:eastAsia="宋体"/>
            <w:sz w:val="20"/>
            <w:szCs w:val="20"/>
            <w:shd w:val="clear" w:color="auto" w:fill="FFFFFF"/>
            <w:lang w:val="en-GB" w:eastAsia="en-US"/>
          </w:rPr>
          <w:t>,</w:t>
        </w:r>
        <w:r w:rsidRPr="009C46DB">
          <w:rPr>
            <w:rFonts w:eastAsia="宋体"/>
            <w:sz w:val="20"/>
            <w:szCs w:val="20"/>
          </w:rPr>
          <w:t xml:space="preserve"> </w:t>
        </w:r>
      </w:ins>
      <w:r w:rsidRPr="009C46DB">
        <w:rPr>
          <w:rFonts w:eastAsia="宋体"/>
          <w:sz w:val="20"/>
          <w:szCs w:val="20"/>
        </w:rPr>
        <w:t>and</w:t>
      </w:r>
      <w:r w:rsidRPr="009C46DB">
        <w:rPr>
          <w:rFonts w:eastAsia="宋体"/>
          <w:sz w:val="20"/>
          <w:szCs w:val="20"/>
          <w:lang w:val="en-GB"/>
        </w:rPr>
        <w:t xml:space="preserve"> if</w:t>
      </w:r>
      <w:r w:rsidRPr="009C46DB">
        <w:rPr>
          <w:rFonts w:eastAsia="宋体"/>
          <w:sz w:val="20"/>
          <w:szCs w:val="20"/>
        </w:rPr>
        <w:t xml:space="preserve"> the </w:t>
      </w:r>
      <w:r w:rsidRPr="009C46DB">
        <w:rPr>
          <w:rFonts w:eastAsia="宋体"/>
          <w:sz w:val="20"/>
          <w:szCs w:val="20"/>
          <w:lang w:eastAsia="en-US"/>
        </w:rPr>
        <w:t xml:space="preserve">indicated </w:t>
      </w:r>
      <w:r w:rsidRPr="009C46DB">
        <w:rPr>
          <w:rFonts w:eastAsia="宋体"/>
          <w:sz w:val="20"/>
          <w:szCs w:val="20"/>
        </w:rPr>
        <w:t>TCI</w:t>
      </w:r>
      <w:r w:rsidRPr="009C46DB">
        <w:rPr>
          <w:rFonts w:eastAsia="宋体"/>
          <w:sz w:val="20"/>
          <w:szCs w:val="20"/>
          <w:lang w:val="en-GB"/>
        </w:rPr>
        <w:t xml:space="preserve"> </w:t>
      </w:r>
      <w:r w:rsidRPr="009C46DB">
        <w:rPr>
          <w:rFonts w:eastAsia="宋体"/>
          <w:sz w:val="20"/>
          <w:szCs w:val="20"/>
        </w:rPr>
        <w:t>State</w:t>
      </w:r>
      <w:r w:rsidRPr="009C46DB">
        <w:rPr>
          <w:rFonts w:eastAsia="宋体"/>
          <w:sz w:val="20"/>
          <w:szCs w:val="20"/>
          <w:lang w:val="en-GB" w:eastAsia="en-US"/>
        </w:rPr>
        <w:t>(s)</w:t>
      </w:r>
      <w:r w:rsidRPr="009C46DB">
        <w:rPr>
          <w:rFonts w:eastAsia="宋体"/>
          <w:sz w:val="20"/>
          <w:szCs w:val="20"/>
        </w:rPr>
        <w:t xml:space="preserve"> is/are different </w:t>
      </w:r>
      <w:r w:rsidRPr="009C46DB">
        <w:rPr>
          <w:rFonts w:eastAsia="宋体"/>
          <w:sz w:val="20"/>
          <w:szCs w:val="20"/>
          <w:lang w:eastAsia="en-US"/>
        </w:rPr>
        <w:t xml:space="preserve">from </w:t>
      </w:r>
      <w:r w:rsidRPr="009C46DB">
        <w:rPr>
          <w:rFonts w:eastAsia="宋体"/>
          <w:sz w:val="20"/>
          <w:szCs w:val="20"/>
        </w:rPr>
        <w:t>the previously indicated one</w:t>
      </w:r>
      <w:r w:rsidRPr="009C46DB">
        <w:rPr>
          <w:rFonts w:eastAsia="宋体"/>
          <w:sz w:val="20"/>
          <w:szCs w:val="20"/>
          <w:lang w:val="en-GB"/>
        </w:rPr>
        <w:t>(s)</w:t>
      </w:r>
      <w:r w:rsidRPr="009C46DB">
        <w:rPr>
          <w:rFonts w:eastAsia="宋体"/>
          <w:sz w:val="20"/>
          <w:szCs w:val="20"/>
        </w:rPr>
        <w:t>, the indicated</w:t>
      </w:r>
      <w:r w:rsidRPr="009C46DB">
        <w:rPr>
          <w:rFonts w:eastAsia="宋体"/>
          <w:i/>
          <w:iCs/>
          <w:sz w:val="20"/>
          <w:szCs w:val="20"/>
        </w:rPr>
        <w:t xml:space="preserve"> </w:t>
      </w:r>
      <w:r w:rsidRPr="009C46DB">
        <w:rPr>
          <w:rFonts w:eastAsia="宋体"/>
          <w:i/>
          <w:iCs/>
          <w:sz w:val="20"/>
          <w:szCs w:val="20"/>
          <w:lang w:val="en-GB"/>
        </w:rPr>
        <w:t>TCI-State(s)</w:t>
      </w:r>
      <w:r w:rsidRPr="009C46DB">
        <w:rPr>
          <w:rFonts w:eastAsia="宋体"/>
          <w:sz w:val="20"/>
          <w:szCs w:val="20"/>
          <w:lang w:val="en-GB" w:eastAsia="en-US"/>
        </w:rPr>
        <w:t xml:space="preserve"> and/or</w:t>
      </w:r>
      <w:r w:rsidRPr="009C46DB">
        <w:rPr>
          <w:rFonts w:eastAsia="宋体"/>
          <w:i/>
          <w:iCs/>
          <w:sz w:val="20"/>
          <w:szCs w:val="20"/>
          <w:lang w:val="en-GB" w:eastAsia="en-US"/>
        </w:rPr>
        <w:t xml:space="preserve"> TCI-UL-State</w:t>
      </w:r>
      <w:r w:rsidRPr="009C46DB">
        <w:rPr>
          <w:rFonts w:eastAsia="宋体"/>
          <w:i/>
          <w:iCs/>
          <w:sz w:val="20"/>
          <w:szCs w:val="20"/>
          <w:lang w:val="en-GB"/>
        </w:rPr>
        <w:t>(s)</w:t>
      </w:r>
      <w:r w:rsidRPr="009C46DB">
        <w:rPr>
          <w:rFonts w:eastAsia="宋体"/>
          <w:i/>
          <w:iCs/>
          <w:sz w:val="20"/>
          <w:szCs w:val="20"/>
          <w:lang w:val="en-GB" w:eastAsia="en-US"/>
        </w:rPr>
        <w:t xml:space="preserve"> </w:t>
      </w:r>
      <w:r w:rsidRPr="009C46DB">
        <w:rPr>
          <w:rFonts w:eastAsia="宋体"/>
          <w:sz w:val="20"/>
          <w:szCs w:val="20"/>
        </w:rPr>
        <w:t xml:space="preserve">should be applied starting from the first slot that is </w:t>
      </w:r>
      <w:r w:rsidRPr="009C46DB">
        <w:rPr>
          <w:rFonts w:eastAsia="宋体"/>
          <w:sz w:val="20"/>
          <w:szCs w:val="20"/>
          <w:lang w:val="en-GB"/>
        </w:rPr>
        <w:t xml:space="preserve">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sidRPr="009C46DB">
        <w:rPr>
          <w:rFonts w:eastAsia="宋体"/>
          <w:sz w:val="20"/>
          <w:szCs w:val="20"/>
          <w:lang w:eastAsia="en-US"/>
        </w:rPr>
        <w:t xml:space="preserve"> symbols</w:t>
      </w:r>
      <w:r w:rsidRPr="009C46DB">
        <w:rPr>
          <w:rFonts w:eastAsia="宋体"/>
          <w:sz w:val="20"/>
          <w:szCs w:val="20"/>
          <w:lang w:val="en-GB" w:eastAsia="en-US"/>
        </w:rPr>
        <w:t xml:space="preserve"> after the last symbol of the PUCCH or the PUSCH, and if the UE receives more than one indicated TCI state for a CC/BWP to be applied </w:t>
      </w:r>
      <w:r w:rsidRPr="00633423">
        <w:rPr>
          <w:rFonts w:eastAsia="宋体"/>
          <w:sz w:val="20"/>
          <w:szCs w:val="20"/>
          <w:lang w:val="en-GB"/>
        </w:rPr>
        <w:t xml:space="preserve">starting from the first slot that is at least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sidRPr="00633423">
        <w:rPr>
          <w:rFonts w:eastAsia="宋体"/>
          <w:sz w:val="20"/>
          <w:szCs w:val="20"/>
          <w:lang w:val="en-GB" w:eastAsia="en-US"/>
        </w:rPr>
        <w:t xml:space="preserve"> symbols after the last symbol of the PUCCH or the PUSCH, the indicated TCI state carried in the latest DCI</w:t>
      </w:r>
      <w:bookmarkStart w:id="19" w:name="OLE_LINK1"/>
      <w:r w:rsidRPr="00633423">
        <w:rPr>
          <w:rFonts w:eastAsia="宋体"/>
          <w:sz w:val="20"/>
          <w:szCs w:val="20"/>
          <w:shd w:val="clear" w:color="auto" w:fill="FFFFFF"/>
          <w:lang w:val="en-GB" w:eastAsia="ja-JP"/>
        </w:rPr>
        <w:t xml:space="preserve">, for the corresponding </w:t>
      </w:r>
      <w:proofErr w:type="spellStart"/>
      <w:r w:rsidRPr="00633423">
        <w:rPr>
          <w:rFonts w:eastAsia="宋体"/>
          <w:i/>
          <w:iCs/>
          <w:sz w:val="20"/>
          <w:szCs w:val="20"/>
          <w:shd w:val="clear" w:color="auto" w:fill="FFFFFF"/>
          <w:lang w:val="en-GB" w:eastAsia="ja-JP"/>
        </w:rPr>
        <w:t>coresetPoolIndex</w:t>
      </w:r>
      <w:proofErr w:type="spellEnd"/>
      <w:r w:rsidRPr="00633423">
        <w:rPr>
          <w:rFonts w:eastAsia="宋体"/>
          <w:sz w:val="20"/>
          <w:szCs w:val="20"/>
          <w:shd w:val="clear" w:color="auto" w:fill="FFFFFF"/>
          <w:lang w:val="en-GB" w:eastAsia="ja-JP"/>
        </w:rPr>
        <w:t xml:space="preserve"> value </w:t>
      </w:r>
      <w:bookmarkStart w:id="20" w:name="OLE_LINK10"/>
      <w:r w:rsidRPr="00633423">
        <w:rPr>
          <w:rFonts w:eastAsia="宋体"/>
          <w:sz w:val="20"/>
          <w:szCs w:val="20"/>
          <w:shd w:val="clear" w:color="auto" w:fill="FFFFFF"/>
          <w:lang w:val="en-GB" w:eastAsia="ja-JP"/>
        </w:rPr>
        <w:t>when applicable</w:t>
      </w:r>
      <w:bookmarkEnd w:id="20"/>
      <w:r w:rsidRPr="00633423">
        <w:rPr>
          <w:rFonts w:eastAsia="宋体"/>
          <w:sz w:val="20"/>
          <w:szCs w:val="20"/>
          <w:shd w:val="clear" w:color="auto" w:fill="FFFFFF"/>
          <w:lang w:val="en-GB" w:eastAsia="ja-JP"/>
        </w:rPr>
        <w:t>,</w:t>
      </w:r>
      <w:bookmarkEnd w:id="19"/>
      <w:r w:rsidRPr="009C46DB">
        <w:rPr>
          <w:rFonts w:eastAsia="宋体"/>
          <w:sz w:val="20"/>
          <w:szCs w:val="20"/>
          <w:lang w:val="en-GB" w:eastAsia="en-US"/>
        </w:rPr>
        <w:t xml:space="preserve"> in time</w:t>
      </w:r>
      <w:r w:rsidRPr="009C46DB">
        <w:rPr>
          <w:rFonts w:eastAsia="MS Mincho"/>
          <w:sz w:val="20"/>
          <w:szCs w:val="20"/>
          <w:lang w:val="en-GB" w:eastAsia="ja-JP"/>
        </w:rPr>
        <w:t xml:space="preserve"> corresponding to positive HARQ-ACK value</w:t>
      </w:r>
      <w:r w:rsidRPr="009C46DB">
        <w:rPr>
          <w:rFonts w:eastAsia="宋体"/>
          <w:sz w:val="20"/>
          <w:szCs w:val="20"/>
          <w:lang w:val="en-GB" w:eastAsia="en-US"/>
        </w:rPr>
        <w:t xml:space="preserve"> is applied</w:t>
      </w:r>
      <w:r w:rsidRPr="009C46DB">
        <w:rPr>
          <w:rFonts w:eastAsia="宋体"/>
          <w:sz w:val="20"/>
          <w:szCs w:val="20"/>
          <w:lang w:eastAsia="en-US"/>
        </w:rPr>
        <w:t>. T</w:t>
      </w:r>
      <w:r w:rsidRPr="009C46DB">
        <w:rPr>
          <w:rFonts w:eastAsia="宋体"/>
          <w:sz w:val="20"/>
          <w:szCs w:val="20"/>
          <w:lang w:val="en-GB" w:eastAsia="en-US"/>
        </w:rPr>
        <w:t xml:space="preserve">he first slot and the </w:t>
      </w:r>
      <m:oMath>
        <m:r>
          <m:rPr>
            <m:sty m:val="p"/>
          </m:rPr>
          <w:rPr>
            <w:rFonts w:ascii="Cambria Math" w:eastAsia="宋体" w:hAnsi="Cambria Math"/>
            <w:sz w:val="20"/>
            <w:szCs w:val="20"/>
            <w:lang w:val="en-GB"/>
          </w:rPr>
          <m:t xml:space="preserve"> </m:t>
        </m:r>
        <m:r>
          <w:rPr>
            <w:rFonts w:ascii="Cambria Math" w:eastAsia="宋体" w:hAnsi="Cambria Math"/>
            <w:sz w:val="20"/>
            <w:szCs w:val="20"/>
            <w:lang w:val="en-GB"/>
          </w:rPr>
          <m:t>beamAppTime</m:t>
        </m:r>
      </m:oMath>
      <w:r w:rsidRPr="009C46DB">
        <w:rPr>
          <w:rFonts w:eastAsia="宋体"/>
          <w:sz w:val="20"/>
          <w:szCs w:val="20"/>
          <w:lang w:val="en-GB" w:eastAsia="en-US"/>
        </w:rPr>
        <w:t xml:space="preserve"> symbols are both determined on the active BWP with the smallest SCS among the BWP(s) </w:t>
      </w:r>
      <w:r w:rsidRPr="009C46DB">
        <w:rPr>
          <w:rFonts w:eastAsia="宋体" w:cs="Times"/>
          <w:sz w:val="20"/>
          <w:szCs w:val="22"/>
          <w:lang w:val="en-GB" w:eastAsia="en-US"/>
        </w:rPr>
        <w:t>from the CCs</w:t>
      </w:r>
      <w:r w:rsidRPr="009C46DB">
        <w:rPr>
          <w:rFonts w:eastAsia="宋体" w:cs="Times" w:hint="eastAsia"/>
          <w:sz w:val="20"/>
          <w:szCs w:val="22"/>
        </w:rPr>
        <w:t xml:space="preserve"> applying the </w:t>
      </w:r>
      <w:r w:rsidRPr="009C46DB">
        <w:rPr>
          <w:rFonts w:eastAsia="宋体"/>
          <w:sz w:val="20"/>
          <w:szCs w:val="20"/>
        </w:rPr>
        <w:t>indicated</w:t>
      </w:r>
      <w:r w:rsidRPr="009C46DB">
        <w:rPr>
          <w:rFonts w:eastAsia="宋体"/>
          <w:i/>
          <w:iCs/>
          <w:sz w:val="20"/>
          <w:szCs w:val="20"/>
        </w:rPr>
        <w:t xml:space="preserve"> </w:t>
      </w:r>
      <w:r w:rsidRPr="009C46DB">
        <w:rPr>
          <w:rFonts w:eastAsia="宋体"/>
          <w:i/>
          <w:iCs/>
          <w:sz w:val="20"/>
          <w:szCs w:val="20"/>
          <w:lang w:val="en-GB" w:eastAsia="en-US"/>
        </w:rPr>
        <w:t>TCI-State</w:t>
      </w:r>
      <w:r w:rsidRPr="009C46DB">
        <w:rPr>
          <w:rFonts w:eastAsia="宋体"/>
          <w:i/>
          <w:iCs/>
          <w:sz w:val="20"/>
          <w:szCs w:val="20"/>
          <w:lang w:val="en-GB"/>
        </w:rPr>
        <w:t>(s)</w:t>
      </w:r>
      <w:r w:rsidRPr="009C46DB">
        <w:rPr>
          <w:rFonts w:eastAsia="宋体"/>
          <w:sz w:val="20"/>
          <w:szCs w:val="20"/>
          <w:lang w:val="en-GB" w:eastAsia="en-US"/>
        </w:rPr>
        <w:t xml:space="preserve"> or </w:t>
      </w:r>
      <w:r w:rsidRPr="009C46DB">
        <w:rPr>
          <w:rFonts w:eastAsia="宋体"/>
          <w:i/>
          <w:iCs/>
          <w:sz w:val="20"/>
          <w:szCs w:val="20"/>
          <w:lang w:eastAsia="en-US"/>
        </w:rPr>
        <w:t>TCI-UL-State</w:t>
      </w:r>
      <w:r w:rsidRPr="009C46DB">
        <w:rPr>
          <w:rFonts w:eastAsia="宋体"/>
          <w:i/>
          <w:iCs/>
          <w:sz w:val="20"/>
          <w:szCs w:val="20"/>
          <w:lang w:val="en-GB"/>
        </w:rPr>
        <w:t>(s)</w:t>
      </w:r>
      <w:r w:rsidRPr="009C46DB">
        <w:rPr>
          <w:rFonts w:eastAsia="宋体" w:cs="Times"/>
          <w:sz w:val="20"/>
          <w:szCs w:val="22"/>
          <w:lang w:val="en-GB" w:eastAsia="en-US"/>
        </w:rPr>
        <w:t xml:space="preserve"> that are active at the end of </w:t>
      </w:r>
      <w:r w:rsidRPr="009C46DB">
        <w:rPr>
          <w:rFonts w:eastAsia="宋体" w:cs="Times" w:hint="eastAsia"/>
          <w:sz w:val="20"/>
          <w:szCs w:val="22"/>
        </w:rPr>
        <w:t xml:space="preserve">the </w:t>
      </w:r>
      <w:r w:rsidRPr="009C46DB">
        <w:rPr>
          <w:rFonts w:eastAsia="宋体" w:cs="Times"/>
          <w:sz w:val="20"/>
          <w:szCs w:val="22"/>
          <w:lang w:val="en-GB" w:eastAsia="en-US"/>
        </w:rPr>
        <w:t>PUCCH</w:t>
      </w:r>
      <w:r w:rsidRPr="009C46DB">
        <w:rPr>
          <w:rFonts w:eastAsia="宋体" w:cs="Times" w:hint="eastAsia"/>
          <w:sz w:val="20"/>
          <w:szCs w:val="22"/>
        </w:rPr>
        <w:t xml:space="preserve"> or the </w:t>
      </w:r>
      <w:r w:rsidRPr="009C46DB">
        <w:rPr>
          <w:rFonts w:eastAsia="宋体" w:cs="Times"/>
          <w:sz w:val="20"/>
          <w:szCs w:val="22"/>
          <w:lang w:val="en-GB" w:eastAsia="en-US"/>
        </w:rPr>
        <w:t xml:space="preserve">PUSCH carrying the </w:t>
      </w:r>
      <w:r w:rsidRPr="009C46DB">
        <w:rPr>
          <w:rFonts w:eastAsia="宋体"/>
          <w:sz w:val="20"/>
          <w:szCs w:val="20"/>
        </w:rPr>
        <w:t xml:space="preserve">positive </w:t>
      </w:r>
      <w:r w:rsidRPr="009C46DB">
        <w:rPr>
          <w:rFonts w:eastAsia="宋体" w:cs="Times"/>
          <w:sz w:val="20"/>
          <w:szCs w:val="22"/>
          <w:lang w:val="en-GB" w:eastAsia="en-US"/>
        </w:rPr>
        <w:t>HARQ-ACK</w:t>
      </w:r>
      <w:r w:rsidRPr="009C46DB">
        <w:rPr>
          <w:rFonts w:eastAsia="宋体"/>
          <w:sz w:val="20"/>
          <w:szCs w:val="20"/>
          <w:lang w:eastAsia="en-US"/>
        </w:rPr>
        <w:t xml:space="preserve">. </w:t>
      </w:r>
    </w:p>
    <w:p w14:paraId="4DD8672C" w14:textId="77777777" w:rsidR="009C46DB" w:rsidRPr="009C46DB" w:rsidRDefault="009C46DB" w:rsidP="009C46DB">
      <w:pPr>
        <w:spacing w:before="120" w:after="180" w:line="280" w:lineRule="atLeast"/>
        <w:jc w:val="center"/>
        <w:rPr>
          <w:rFonts w:eastAsia="宋体"/>
          <w:b/>
          <w:iCs/>
          <w:color w:val="FF0000"/>
          <w:sz w:val="20"/>
          <w:szCs w:val="20"/>
          <w:lang w:val="en-GB"/>
        </w:rPr>
      </w:pPr>
      <w:r w:rsidRPr="009C46DB">
        <w:rPr>
          <w:rFonts w:eastAsia="宋体"/>
          <w:b/>
          <w:iCs/>
          <w:color w:val="FF0000"/>
          <w:sz w:val="20"/>
          <w:szCs w:val="20"/>
          <w:lang w:val="en-GB" w:eastAsia="en-US"/>
        </w:rPr>
        <w:t>&lt;Unchanged parts are omitted&gt;</w:t>
      </w:r>
    </w:p>
    <w:p w14:paraId="6CDCDA5F" w14:textId="77777777" w:rsidR="008C0161" w:rsidRDefault="008C0161">
      <w:pPr>
        <w:pStyle w:val="ListParagraph1"/>
        <w:kinsoku w:val="0"/>
        <w:overflowPunct w:val="0"/>
        <w:adjustRightInd w:val="0"/>
        <w:spacing w:line="259" w:lineRule="auto"/>
        <w:textAlignment w:val="baseline"/>
        <w:rPr>
          <w:rFonts w:ascii="Times" w:eastAsia="Times New Roman" w:hAnsi="Times" w:cs="Times"/>
          <w:lang w:val="en-GB"/>
        </w:rPr>
      </w:pPr>
    </w:p>
    <w:p w14:paraId="28BA4D01" w14:textId="77777777" w:rsidR="008C0161" w:rsidRDefault="008C0161"/>
    <w:p w14:paraId="0E28FAC7" w14:textId="77777777" w:rsidR="008C0161" w:rsidRDefault="00000000">
      <w:pPr>
        <w:pStyle w:val="Heading2"/>
      </w:pPr>
      <w:r>
        <w:t xml:space="preserve">Moderator summary and proposals </w:t>
      </w:r>
    </w:p>
    <w:p w14:paraId="4F57E038" w14:textId="77777777" w:rsidR="00EB7B5A" w:rsidRDefault="00000000">
      <w:pPr>
        <w:spacing w:after="120"/>
        <w:rPr>
          <w:rFonts w:eastAsiaTheme="minorEastAsia"/>
          <w:sz w:val="20"/>
          <w:szCs w:val="20"/>
        </w:rPr>
      </w:pPr>
      <w:r>
        <w:rPr>
          <w:bCs/>
          <w:sz w:val="20"/>
          <w:szCs w:val="20"/>
        </w:rPr>
        <w:t xml:space="preserve">Unified TCI framework is introduced in Rel-17. </w:t>
      </w:r>
      <w:r w:rsidR="00AB7430">
        <w:rPr>
          <w:rFonts w:eastAsiaTheme="minorEastAsia" w:hint="eastAsia"/>
          <w:sz w:val="20"/>
          <w:szCs w:val="20"/>
        </w:rPr>
        <w:t>According to</w:t>
      </w:r>
      <w:r w:rsidR="00AB7430" w:rsidRPr="00AB7430">
        <w:rPr>
          <w:rFonts w:eastAsia="Malgun Gothic"/>
          <w:sz w:val="20"/>
          <w:szCs w:val="20"/>
          <w:lang w:eastAsia="ko-KR"/>
        </w:rPr>
        <w:t xml:space="preserve"> current spec</w:t>
      </w:r>
      <w:r w:rsidR="00AB7430">
        <w:rPr>
          <w:rFonts w:eastAsiaTheme="minorEastAsia" w:hint="eastAsia"/>
          <w:sz w:val="20"/>
          <w:szCs w:val="20"/>
        </w:rPr>
        <w:t>,</w:t>
      </w:r>
      <w:r w:rsidR="00AB7430">
        <w:rPr>
          <w:rFonts w:eastAsiaTheme="minorEastAsia" w:hint="eastAsia"/>
          <w:bCs/>
          <w:sz w:val="20"/>
          <w:szCs w:val="20"/>
        </w:rPr>
        <w:t xml:space="preserve"> t</w:t>
      </w:r>
      <w:r w:rsidR="00AB7430" w:rsidRPr="00AB7430">
        <w:rPr>
          <w:rFonts w:eastAsia="Malgun Gothic"/>
          <w:sz w:val="20"/>
          <w:szCs w:val="20"/>
          <w:lang w:eastAsia="ko-KR"/>
        </w:rPr>
        <w:t>he application of the indicated unified TCI states depends on the reception of positive HARQ-ACK corresponding to the PDSCH scheduled by the DCI carrying the TCI state indication</w:t>
      </w:r>
      <w:r w:rsidR="009D1B50">
        <w:rPr>
          <w:rFonts w:eastAsiaTheme="minorEastAsia" w:hint="eastAsia"/>
          <w:sz w:val="20"/>
          <w:szCs w:val="20"/>
        </w:rPr>
        <w:t xml:space="preserve"> or corresponding to the DCI carrying TCI state indication and without DL assignment</w:t>
      </w:r>
      <w:r w:rsidR="00AB7430" w:rsidRPr="00AB7430">
        <w:rPr>
          <w:rFonts w:eastAsia="Malgun Gothic"/>
          <w:sz w:val="20"/>
          <w:szCs w:val="20"/>
          <w:lang w:eastAsia="ko-KR"/>
        </w:rPr>
        <w:t>.</w:t>
      </w:r>
      <w:r w:rsidR="00EB7B5A">
        <w:rPr>
          <w:rFonts w:eastAsiaTheme="minorEastAsia" w:hint="eastAsia"/>
          <w:sz w:val="20"/>
          <w:szCs w:val="20"/>
        </w:rPr>
        <w:t xml:space="preserve"> </w:t>
      </w:r>
    </w:p>
    <w:p w14:paraId="627321C8" w14:textId="5B382A33" w:rsidR="009D1B50" w:rsidRPr="009D1B50" w:rsidRDefault="009D1B50">
      <w:pPr>
        <w:spacing w:after="120"/>
        <w:rPr>
          <w:rFonts w:eastAsiaTheme="minorEastAsia"/>
          <w:sz w:val="20"/>
          <w:szCs w:val="20"/>
        </w:rPr>
      </w:pPr>
      <w:r>
        <w:rPr>
          <w:rFonts w:eastAsiaTheme="minorEastAsia" w:hint="eastAsia"/>
          <w:sz w:val="20"/>
          <w:szCs w:val="20"/>
        </w:rPr>
        <w:t>For Rel-18 multi</w:t>
      </w:r>
      <w:r w:rsidR="00EB7B5A">
        <w:rPr>
          <w:rFonts w:eastAsiaTheme="minorEastAsia" w:hint="eastAsia"/>
          <w:sz w:val="20"/>
          <w:szCs w:val="20"/>
        </w:rPr>
        <w:t>-cell scheduling</w:t>
      </w:r>
      <w:r w:rsidRPr="009D1B50">
        <w:rPr>
          <w:rFonts w:eastAsiaTheme="minorEastAsia"/>
          <w:sz w:val="20"/>
          <w:szCs w:val="20"/>
        </w:rPr>
        <w:t xml:space="preserve">, when multiple PDSCHs are scheduled by a DCI format 1_3, how/whether to apply the unified TCI state is not clear </w:t>
      </w:r>
      <w:r w:rsidR="00633423">
        <w:rPr>
          <w:rFonts w:eastAsiaTheme="minorEastAsia"/>
          <w:sz w:val="20"/>
          <w:szCs w:val="20"/>
        </w:rPr>
        <w:t>in case</w:t>
      </w:r>
      <w:r w:rsidRPr="009D1B50">
        <w:rPr>
          <w:rFonts w:eastAsiaTheme="minorEastAsia"/>
          <w:sz w:val="20"/>
          <w:szCs w:val="20"/>
        </w:rPr>
        <w:t xml:space="preserve"> the HARQ-ACK feedback includes both ACK and NACK. </w:t>
      </w:r>
      <w:r w:rsidR="00EB7B5A" w:rsidRPr="00EB7B5A">
        <w:rPr>
          <w:rFonts w:eastAsiaTheme="minorEastAsia"/>
          <w:sz w:val="20"/>
          <w:szCs w:val="20"/>
        </w:rPr>
        <w:t xml:space="preserve">To solve this issue, the </w:t>
      </w:r>
      <w:r w:rsidR="00EB7B5A">
        <w:rPr>
          <w:rFonts w:eastAsiaTheme="minorEastAsia" w:hint="eastAsia"/>
          <w:sz w:val="20"/>
          <w:szCs w:val="20"/>
        </w:rPr>
        <w:t>indicated</w:t>
      </w:r>
      <w:r w:rsidR="00EB7B5A" w:rsidRPr="00EB7B5A">
        <w:rPr>
          <w:rFonts w:eastAsiaTheme="minorEastAsia"/>
          <w:sz w:val="20"/>
          <w:szCs w:val="20"/>
        </w:rPr>
        <w:t xml:space="preserve"> TCI state </w:t>
      </w:r>
      <w:r w:rsidR="00EB7B5A">
        <w:rPr>
          <w:rFonts w:eastAsiaTheme="minorEastAsia" w:hint="eastAsia"/>
          <w:sz w:val="20"/>
          <w:szCs w:val="20"/>
        </w:rPr>
        <w:t xml:space="preserve">is applied </w:t>
      </w:r>
      <w:r w:rsidR="00EB7B5A" w:rsidRPr="00EB7B5A">
        <w:rPr>
          <w:rFonts w:eastAsiaTheme="minorEastAsia"/>
          <w:sz w:val="20"/>
          <w:szCs w:val="20"/>
        </w:rPr>
        <w:t xml:space="preserve">in case at least one ACK </w:t>
      </w:r>
      <w:r w:rsidR="00EB7B5A">
        <w:rPr>
          <w:rFonts w:eastAsiaTheme="minorEastAsia" w:hint="eastAsia"/>
          <w:sz w:val="20"/>
          <w:szCs w:val="20"/>
        </w:rPr>
        <w:t xml:space="preserve">is generated </w:t>
      </w:r>
      <w:r w:rsidR="00EB7B5A">
        <w:rPr>
          <w:rFonts w:eastAsiaTheme="minorEastAsia"/>
          <w:sz w:val="20"/>
          <w:szCs w:val="20"/>
        </w:rPr>
        <w:t>corresponding</w:t>
      </w:r>
      <w:r w:rsidR="00EB7B5A">
        <w:rPr>
          <w:rFonts w:eastAsiaTheme="minorEastAsia" w:hint="eastAsia"/>
          <w:sz w:val="20"/>
          <w:szCs w:val="20"/>
        </w:rPr>
        <w:t xml:space="preserve"> to</w:t>
      </w:r>
      <w:r w:rsidR="00EB7B5A" w:rsidRPr="00EB7B5A">
        <w:rPr>
          <w:rFonts w:eastAsiaTheme="minorEastAsia"/>
          <w:sz w:val="20"/>
          <w:szCs w:val="20"/>
        </w:rPr>
        <w:t xml:space="preserve"> the scheduled multiple PDSCHs.</w:t>
      </w:r>
    </w:p>
    <w:p w14:paraId="3E7CDA0F" w14:textId="77777777" w:rsidR="008C0161" w:rsidRDefault="008C0161">
      <w:pPr>
        <w:rPr>
          <w:rFonts w:eastAsiaTheme="minorEastAsia"/>
          <w:sz w:val="22"/>
          <w:szCs w:val="22"/>
          <w:lang w:eastAsia="ja-JP"/>
        </w:rPr>
      </w:pPr>
    </w:p>
    <w:p w14:paraId="37943D65" w14:textId="5952760A" w:rsidR="008C0161" w:rsidRDefault="00000000">
      <w:pPr>
        <w:spacing w:after="120"/>
        <w:rPr>
          <w:sz w:val="20"/>
          <w:szCs w:val="20"/>
          <w:lang w:eastAsia="en-US"/>
        </w:rPr>
      </w:pPr>
      <w:r>
        <w:rPr>
          <w:sz w:val="20"/>
          <w:szCs w:val="20"/>
          <w:lang w:eastAsia="en-US"/>
        </w:rPr>
        <w:t xml:space="preserve">From moderator’s point of view, the above </w:t>
      </w:r>
      <w:r w:rsidR="00EB7B5A">
        <w:rPr>
          <w:rFonts w:eastAsiaTheme="minorEastAsia" w:hint="eastAsia"/>
          <w:sz w:val="20"/>
          <w:szCs w:val="20"/>
        </w:rPr>
        <w:t>CR</w:t>
      </w:r>
      <w:r>
        <w:rPr>
          <w:sz w:val="20"/>
          <w:szCs w:val="20"/>
          <w:lang w:eastAsia="en-US"/>
        </w:rPr>
        <w:t xml:space="preserve"> can be discussed in this meeting.</w:t>
      </w:r>
    </w:p>
    <w:p w14:paraId="4D041053" w14:textId="77777777" w:rsidR="008C0161" w:rsidRDefault="008C0161">
      <w:pPr>
        <w:spacing w:after="120"/>
        <w:rPr>
          <w:sz w:val="20"/>
          <w:szCs w:val="20"/>
          <w:lang w:eastAsia="en-US"/>
        </w:rPr>
      </w:pPr>
    </w:p>
    <w:p w14:paraId="2FF328AE" w14:textId="3A522EC0" w:rsidR="008C0161" w:rsidRDefault="00EB7B5A">
      <w:pPr>
        <w:keepNext/>
        <w:spacing w:before="120" w:after="60" w:line="259" w:lineRule="auto"/>
        <w:ind w:left="720" w:hanging="720"/>
        <w:jc w:val="both"/>
        <w:outlineLvl w:val="3"/>
        <w:rPr>
          <w:rFonts w:eastAsia="宋体"/>
          <w:b/>
          <w:bCs/>
          <w:sz w:val="20"/>
          <w:szCs w:val="20"/>
          <w:lang w:val="en-GB"/>
        </w:rPr>
      </w:pPr>
      <w:r>
        <w:rPr>
          <w:rFonts w:eastAsiaTheme="minorEastAsia" w:hint="eastAsia"/>
          <w:b/>
          <w:bCs/>
          <w:snapToGrid w:val="0"/>
          <w:kern w:val="2"/>
          <w:sz w:val="20"/>
          <w:szCs w:val="20"/>
        </w:rPr>
        <w:t xml:space="preserve">Question </w:t>
      </w:r>
      <w:r>
        <w:rPr>
          <w:rFonts w:eastAsia="Batang"/>
          <w:b/>
          <w:bCs/>
          <w:snapToGrid w:val="0"/>
          <w:kern w:val="2"/>
          <w:sz w:val="20"/>
          <w:szCs w:val="20"/>
          <w:lang w:eastAsia="en-US"/>
        </w:rPr>
        <w:t>1</w:t>
      </w:r>
      <w:r>
        <w:rPr>
          <w:rFonts w:eastAsia="宋体"/>
          <w:b/>
          <w:bCs/>
          <w:sz w:val="20"/>
          <w:szCs w:val="20"/>
          <w:lang w:val="en-GB"/>
        </w:rPr>
        <w:t>:</w:t>
      </w:r>
    </w:p>
    <w:p w14:paraId="63A2E325" w14:textId="77777777" w:rsidR="00EB7B5A" w:rsidRDefault="00EB7B5A" w:rsidP="00EB7B5A">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0D02954F" w14:textId="77777777" w:rsidR="008C0161" w:rsidRDefault="008C0161">
      <w:pPr>
        <w:pStyle w:val="ListParagraph"/>
        <w:ind w:left="360"/>
        <w:rPr>
          <w:lang w:eastAsia="en-US"/>
        </w:rPr>
      </w:pPr>
    </w:p>
    <w:p w14:paraId="37269D64" w14:textId="77777777" w:rsidR="008C0161" w:rsidRDefault="008C0161">
      <w:pPr>
        <w:rPr>
          <w:lang w:eastAsia="en-US"/>
        </w:rPr>
      </w:pPr>
    </w:p>
    <w:p w14:paraId="5F70C6D0" w14:textId="77777777" w:rsidR="008C0161" w:rsidRDefault="008C0161">
      <w:pPr>
        <w:rPr>
          <w:sz w:val="20"/>
          <w:szCs w:val="20"/>
        </w:rPr>
      </w:pPr>
    </w:p>
    <w:p w14:paraId="04881054"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0DF362F5" w14:textId="77777777">
        <w:tc>
          <w:tcPr>
            <w:tcW w:w="2009" w:type="dxa"/>
            <w:tcBorders>
              <w:top w:val="single" w:sz="4" w:space="0" w:color="auto"/>
              <w:left w:val="single" w:sz="4" w:space="0" w:color="auto"/>
              <w:bottom w:val="single" w:sz="4" w:space="0" w:color="auto"/>
              <w:right w:val="single" w:sz="4" w:space="0" w:color="auto"/>
            </w:tcBorders>
          </w:tcPr>
          <w:p w14:paraId="72E7162B"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64A5D8B" w14:textId="77777777" w:rsidR="008C0161" w:rsidRDefault="00000000">
            <w:pPr>
              <w:wordWrap/>
              <w:jc w:val="center"/>
              <w:rPr>
                <w:b/>
                <w:sz w:val="20"/>
                <w:szCs w:val="20"/>
              </w:rPr>
            </w:pPr>
            <w:r>
              <w:rPr>
                <w:b/>
                <w:sz w:val="20"/>
                <w:szCs w:val="20"/>
              </w:rPr>
              <w:t>Comment</w:t>
            </w:r>
          </w:p>
        </w:tc>
      </w:tr>
      <w:tr w:rsidR="008C0161" w14:paraId="1B3165A2" w14:textId="77777777">
        <w:tc>
          <w:tcPr>
            <w:tcW w:w="2009" w:type="dxa"/>
            <w:tcBorders>
              <w:top w:val="single" w:sz="4" w:space="0" w:color="auto"/>
              <w:left w:val="single" w:sz="4" w:space="0" w:color="auto"/>
              <w:bottom w:val="single" w:sz="4" w:space="0" w:color="auto"/>
              <w:right w:val="single" w:sz="4" w:space="0" w:color="auto"/>
            </w:tcBorders>
          </w:tcPr>
          <w:p w14:paraId="4D281317" w14:textId="4B874A5A" w:rsidR="008C0161" w:rsidRDefault="008C0161">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9318113" w14:textId="77777777" w:rsidR="008C0161" w:rsidRDefault="008C0161">
            <w:pPr>
              <w:pStyle w:val="ListParagraph1"/>
              <w:wordWrap/>
              <w:rPr>
                <w:rFonts w:eastAsia="MS Mincho"/>
                <w:bCs/>
                <w:sz w:val="20"/>
                <w:szCs w:val="20"/>
                <w:lang w:eastAsia="ja-JP"/>
              </w:rPr>
            </w:pPr>
          </w:p>
        </w:tc>
      </w:tr>
      <w:tr w:rsidR="008C0161" w14:paraId="515A984D" w14:textId="77777777">
        <w:tc>
          <w:tcPr>
            <w:tcW w:w="2009" w:type="dxa"/>
            <w:tcBorders>
              <w:top w:val="single" w:sz="4" w:space="0" w:color="auto"/>
              <w:left w:val="single" w:sz="4" w:space="0" w:color="auto"/>
              <w:bottom w:val="single" w:sz="4" w:space="0" w:color="auto"/>
              <w:right w:val="single" w:sz="4" w:space="0" w:color="auto"/>
            </w:tcBorders>
          </w:tcPr>
          <w:p w14:paraId="5114C660" w14:textId="448AAC53"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53F3F714" w14:textId="203C4E0B" w:rsidR="008C0161" w:rsidRDefault="008C0161">
            <w:pPr>
              <w:wordWrap/>
              <w:rPr>
                <w:rFonts w:eastAsia="MS Mincho"/>
                <w:bCs/>
                <w:sz w:val="20"/>
                <w:szCs w:val="20"/>
                <w:lang w:eastAsia="ja-JP"/>
              </w:rPr>
            </w:pPr>
          </w:p>
        </w:tc>
      </w:tr>
      <w:tr w:rsidR="008C0161" w14:paraId="0EB388C4" w14:textId="77777777">
        <w:tc>
          <w:tcPr>
            <w:tcW w:w="2009" w:type="dxa"/>
            <w:tcBorders>
              <w:top w:val="single" w:sz="4" w:space="0" w:color="auto"/>
              <w:left w:val="single" w:sz="4" w:space="0" w:color="auto"/>
              <w:bottom w:val="single" w:sz="4" w:space="0" w:color="auto"/>
              <w:right w:val="single" w:sz="4" w:space="0" w:color="auto"/>
            </w:tcBorders>
          </w:tcPr>
          <w:p w14:paraId="1B919A3E" w14:textId="0D89C5B2" w:rsidR="008C0161" w:rsidRDefault="008C0161">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8ED3269" w14:textId="2D82C9F0" w:rsidR="008C0161" w:rsidRDefault="008C0161">
            <w:pPr>
              <w:wordWrap/>
              <w:rPr>
                <w:rFonts w:eastAsiaTheme="minorEastAsia"/>
                <w:bCs/>
                <w:sz w:val="20"/>
                <w:szCs w:val="20"/>
              </w:rPr>
            </w:pPr>
          </w:p>
        </w:tc>
      </w:tr>
      <w:tr w:rsidR="008C0161" w14:paraId="05A32342" w14:textId="77777777">
        <w:tc>
          <w:tcPr>
            <w:tcW w:w="2009" w:type="dxa"/>
            <w:tcBorders>
              <w:top w:val="single" w:sz="4" w:space="0" w:color="auto"/>
              <w:left w:val="single" w:sz="4" w:space="0" w:color="auto"/>
              <w:bottom w:val="single" w:sz="4" w:space="0" w:color="auto"/>
              <w:right w:val="single" w:sz="4" w:space="0" w:color="auto"/>
            </w:tcBorders>
          </w:tcPr>
          <w:p w14:paraId="18927789" w14:textId="24539735"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BC6687B" w14:textId="7971F868" w:rsidR="008C0161" w:rsidRDefault="008C0161">
            <w:pPr>
              <w:wordWrap/>
              <w:jc w:val="left"/>
              <w:rPr>
                <w:rFonts w:eastAsia="MS Mincho"/>
                <w:bCs/>
                <w:sz w:val="20"/>
                <w:szCs w:val="20"/>
                <w:lang w:eastAsia="ja-JP"/>
              </w:rPr>
            </w:pPr>
          </w:p>
        </w:tc>
      </w:tr>
      <w:tr w:rsidR="008C0161" w14:paraId="3639588D" w14:textId="77777777">
        <w:tc>
          <w:tcPr>
            <w:tcW w:w="2009" w:type="dxa"/>
            <w:tcBorders>
              <w:top w:val="single" w:sz="4" w:space="0" w:color="auto"/>
              <w:left w:val="single" w:sz="4" w:space="0" w:color="auto"/>
              <w:bottom w:val="single" w:sz="4" w:space="0" w:color="auto"/>
              <w:right w:val="single" w:sz="4" w:space="0" w:color="auto"/>
            </w:tcBorders>
          </w:tcPr>
          <w:p w14:paraId="5E8C5618" w14:textId="33C24E33" w:rsidR="008C0161" w:rsidRDefault="008C0161">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483FACC" w14:textId="2D19042F" w:rsidR="008C0161" w:rsidRDefault="008C0161">
            <w:pPr>
              <w:pStyle w:val="ListParagraph1"/>
              <w:wordWrap/>
              <w:rPr>
                <w:rFonts w:eastAsiaTheme="minorEastAsia"/>
                <w:bCs/>
                <w:sz w:val="20"/>
                <w:szCs w:val="20"/>
              </w:rPr>
            </w:pPr>
          </w:p>
        </w:tc>
      </w:tr>
      <w:tr w:rsidR="008C0161" w14:paraId="4DD18AC1" w14:textId="77777777">
        <w:tc>
          <w:tcPr>
            <w:tcW w:w="2009" w:type="dxa"/>
          </w:tcPr>
          <w:p w14:paraId="5106D70A" w14:textId="4451F83C" w:rsidR="008C0161" w:rsidRDefault="008C0161">
            <w:pPr>
              <w:wordWrap/>
              <w:rPr>
                <w:rFonts w:eastAsiaTheme="minorEastAsia"/>
                <w:bCs/>
                <w:sz w:val="20"/>
                <w:szCs w:val="20"/>
              </w:rPr>
            </w:pPr>
          </w:p>
        </w:tc>
        <w:tc>
          <w:tcPr>
            <w:tcW w:w="7353" w:type="dxa"/>
          </w:tcPr>
          <w:p w14:paraId="1DE74F15" w14:textId="403ECD2C" w:rsidR="008C0161" w:rsidRDefault="008C0161">
            <w:pPr>
              <w:wordWrap/>
              <w:jc w:val="left"/>
              <w:rPr>
                <w:rFonts w:eastAsiaTheme="minorEastAsia"/>
                <w:bCs/>
                <w:sz w:val="20"/>
                <w:szCs w:val="20"/>
              </w:rPr>
            </w:pPr>
          </w:p>
        </w:tc>
      </w:tr>
      <w:tr w:rsidR="008C0161" w14:paraId="1F43DE33" w14:textId="77777777">
        <w:tc>
          <w:tcPr>
            <w:tcW w:w="2009" w:type="dxa"/>
          </w:tcPr>
          <w:p w14:paraId="7AC4FBCE" w14:textId="622CBDF8" w:rsidR="008C0161" w:rsidRDefault="008C0161">
            <w:pPr>
              <w:wordWrap/>
              <w:rPr>
                <w:rFonts w:eastAsiaTheme="minorEastAsia"/>
                <w:bCs/>
                <w:sz w:val="20"/>
                <w:szCs w:val="20"/>
              </w:rPr>
            </w:pPr>
          </w:p>
        </w:tc>
        <w:tc>
          <w:tcPr>
            <w:tcW w:w="7353" w:type="dxa"/>
          </w:tcPr>
          <w:p w14:paraId="37B11372" w14:textId="17ACFB2D" w:rsidR="008C0161" w:rsidRDefault="008C0161">
            <w:pPr>
              <w:wordWrap/>
              <w:rPr>
                <w:rFonts w:eastAsiaTheme="minorEastAsia"/>
                <w:bCs/>
                <w:sz w:val="20"/>
                <w:szCs w:val="20"/>
              </w:rPr>
            </w:pPr>
          </w:p>
        </w:tc>
      </w:tr>
      <w:tr w:rsidR="008C0161" w14:paraId="65E2D37A" w14:textId="77777777">
        <w:tc>
          <w:tcPr>
            <w:tcW w:w="2009" w:type="dxa"/>
          </w:tcPr>
          <w:p w14:paraId="09AFFF95" w14:textId="0B068103" w:rsidR="008C0161" w:rsidRDefault="008C0161">
            <w:pPr>
              <w:wordWrap/>
              <w:rPr>
                <w:rFonts w:eastAsiaTheme="minorEastAsia"/>
                <w:bCs/>
                <w:sz w:val="20"/>
                <w:szCs w:val="20"/>
              </w:rPr>
            </w:pPr>
          </w:p>
        </w:tc>
        <w:tc>
          <w:tcPr>
            <w:tcW w:w="7353" w:type="dxa"/>
          </w:tcPr>
          <w:p w14:paraId="69E734D6" w14:textId="6980BE04" w:rsidR="008C0161" w:rsidRDefault="008C0161">
            <w:pPr>
              <w:wordWrap/>
              <w:rPr>
                <w:rFonts w:eastAsiaTheme="minorEastAsia"/>
                <w:bCs/>
                <w:sz w:val="20"/>
                <w:szCs w:val="20"/>
              </w:rPr>
            </w:pPr>
          </w:p>
        </w:tc>
      </w:tr>
      <w:tr w:rsidR="008C0161" w14:paraId="61D32514" w14:textId="77777777">
        <w:tc>
          <w:tcPr>
            <w:tcW w:w="2009" w:type="dxa"/>
          </w:tcPr>
          <w:p w14:paraId="49D7D213" w14:textId="19BFC280" w:rsidR="008C0161" w:rsidRDefault="008C0161">
            <w:pPr>
              <w:wordWrap/>
              <w:rPr>
                <w:rFonts w:eastAsiaTheme="minorEastAsia"/>
                <w:bCs/>
                <w:sz w:val="20"/>
                <w:szCs w:val="20"/>
              </w:rPr>
            </w:pPr>
          </w:p>
        </w:tc>
        <w:tc>
          <w:tcPr>
            <w:tcW w:w="7353" w:type="dxa"/>
          </w:tcPr>
          <w:p w14:paraId="1DD07988" w14:textId="1390169A" w:rsidR="008C0161" w:rsidRDefault="008C0161">
            <w:pPr>
              <w:wordWrap/>
              <w:rPr>
                <w:rFonts w:eastAsiaTheme="minorEastAsia"/>
                <w:bCs/>
                <w:sz w:val="20"/>
                <w:szCs w:val="20"/>
              </w:rPr>
            </w:pPr>
          </w:p>
        </w:tc>
      </w:tr>
      <w:tr w:rsidR="008C0161" w14:paraId="0980B69F" w14:textId="77777777">
        <w:tc>
          <w:tcPr>
            <w:tcW w:w="2009" w:type="dxa"/>
          </w:tcPr>
          <w:p w14:paraId="7C4265D3" w14:textId="3D0128EF" w:rsidR="008C0161" w:rsidRDefault="008C0161">
            <w:pPr>
              <w:wordWrap/>
              <w:rPr>
                <w:rFonts w:eastAsiaTheme="minorEastAsia"/>
                <w:bCs/>
                <w:sz w:val="20"/>
                <w:szCs w:val="20"/>
              </w:rPr>
            </w:pPr>
          </w:p>
        </w:tc>
        <w:tc>
          <w:tcPr>
            <w:tcW w:w="7353" w:type="dxa"/>
          </w:tcPr>
          <w:p w14:paraId="1A494FA2" w14:textId="6C9576F3" w:rsidR="008C0161" w:rsidRDefault="008C0161">
            <w:pPr>
              <w:wordWrap/>
              <w:rPr>
                <w:rFonts w:eastAsiaTheme="minorEastAsia"/>
                <w:bCs/>
                <w:sz w:val="20"/>
                <w:szCs w:val="20"/>
              </w:rPr>
            </w:pPr>
          </w:p>
        </w:tc>
      </w:tr>
    </w:tbl>
    <w:p w14:paraId="29EAB127" w14:textId="77777777" w:rsidR="008C0161" w:rsidRDefault="008C0161">
      <w:pPr>
        <w:rPr>
          <w:sz w:val="20"/>
          <w:szCs w:val="20"/>
          <w:lang w:eastAsia="en-US"/>
        </w:rPr>
      </w:pPr>
    </w:p>
    <w:p w14:paraId="2B9AF245" w14:textId="77777777" w:rsidR="008C0161" w:rsidRDefault="008C0161">
      <w:pPr>
        <w:rPr>
          <w:sz w:val="20"/>
          <w:szCs w:val="20"/>
          <w:lang w:eastAsia="en-US"/>
        </w:rPr>
      </w:pPr>
    </w:p>
    <w:p w14:paraId="3820CABC" w14:textId="21E212C0" w:rsidR="008C0161" w:rsidRDefault="00000000">
      <w:pPr>
        <w:pStyle w:val="Heading1"/>
      </w:pPr>
      <w:r>
        <w:rPr>
          <w:lang w:val="en-US"/>
        </w:rPr>
        <w:t xml:space="preserve">Issue 3: </w:t>
      </w:r>
      <w:r w:rsidR="00F85EAD">
        <w:rPr>
          <w:lang w:val="en-US"/>
        </w:rPr>
        <w:t>SRS</w:t>
      </w:r>
      <w:r w:rsidR="0038653D">
        <w:rPr>
          <w:rFonts w:eastAsiaTheme="minorEastAsia" w:hint="eastAsia"/>
          <w:lang w:val="en-US" w:eastAsia="zh-CN"/>
        </w:rPr>
        <w:t xml:space="preserve"> resource</w:t>
      </w:r>
    </w:p>
    <w:p w14:paraId="5D0E55B4" w14:textId="77777777" w:rsidR="008C0161" w:rsidRDefault="00000000">
      <w:pPr>
        <w:pStyle w:val="Heading2"/>
      </w:pPr>
      <w:r>
        <w:t>Companies’ inputs</w:t>
      </w:r>
    </w:p>
    <w:p w14:paraId="6BA5A80A" w14:textId="77777777" w:rsidR="00F85EAD" w:rsidRPr="00F85EAD" w:rsidRDefault="00000000" w:rsidP="00F85EAD">
      <w:pPr>
        <w:rPr>
          <w:sz w:val="20"/>
          <w:szCs w:val="20"/>
          <w:lang w:eastAsia="x-none"/>
        </w:rPr>
      </w:pPr>
      <w:hyperlink r:id="rId17" w:history="1">
        <w:r w:rsidR="00F85EAD" w:rsidRPr="00F85EAD">
          <w:rPr>
            <w:rStyle w:val="Hyperlink"/>
            <w:sz w:val="20"/>
            <w:szCs w:val="20"/>
            <w:lang w:eastAsia="x-none"/>
          </w:rPr>
          <w:t>R1-2405930</w:t>
        </w:r>
      </w:hyperlink>
      <w:r w:rsidR="00F85EAD" w:rsidRPr="00F85EAD">
        <w:rPr>
          <w:sz w:val="20"/>
          <w:szCs w:val="20"/>
          <w:lang w:eastAsia="x-none"/>
        </w:rPr>
        <w:tab/>
        <w:t>Draft CR on miscellaneous corrections of DCI format 0_3 in 38.214</w:t>
      </w:r>
      <w:r w:rsidR="00F85EAD" w:rsidRPr="00F85EAD">
        <w:rPr>
          <w:sz w:val="20"/>
          <w:szCs w:val="20"/>
          <w:lang w:eastAsia="x-none"/>
        </w:rPr>
        <w:tab/>
      </w:r>
      <w:proofErr w:type="spellStart"/>
      <w:r w:rsidR="00F85EAD" w:rsidRPr="00F85EAD">
        <w:rPr>
          <w:sz w:val="20"/>
          <w:szCs w:val="20"/>
          <w:lang w:eastAsia="x-none"/>
        </w:rPr>
        <w:t>Spreadtrum</w:t>
      </w:r>
      <w:proofErr w:type="spellEnd"/>
      <w:r w:rsidR="00F85EAD" w:rsidRPr="00F85EAD">
        <w:rPr>
          <w:sz w:val="20"/>
          <w:szCs w:val="20"/>
          <w:lang w:eastAsia="x-none"/>
        </w:rPr>
        <w:t xml:space="preserve"> Communications</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644E73A6" w14:textId="77777777">
        <w:tc>
          <w:tcPr>
            <w:tcW w:w="2694" w:type="dxa"/>
            <w:tcBorders>
              <w:top w:val="single" w:sz="4" w:space="0" w:color="auto"/>
              <w:left w:val="single" w:sz="4" w:space="0" w:color="auto"/>
            </w:tcBorders>
          </w:tcPr>
          <w:p w14:paraId="72796640" w14:textId="77777777" w:rsidR="008C0161" w:rsidRDefault="0000000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0DDAC6F" w14:textId="77777777" w:rsidR="00F85EAD" w:rsidRPr="00F85EAD" w:rsidRDefault="00F85EAD" w:rsidP="00F85EAD">
            <w:pPr>
              <w:spacing w:after="180"/>
              <w:jc w:val="both"/>
              <w:rPr>
                <w:rFonts w:eastAsia="宋体"/>
                <w:sz w:val="20"/>
                <w:szCs w:val="20"/>
                <w:lang w:val="en-GB" w:eastAsia="en-US"/>
              </w:rPr>
            </w:pPr>
            <w:r w:rsidRPr="00F85EAD">
              <w:rPr>
                <w:rFonts w:eastAsia="DengXian" w:hint="eastAsia"/>
                <w:sz w:val="20"/>
                <w:szCs w:val="20"/>
              </w:rPr>
              <w:t xml:space="preserve">1. </w:t>
            </w:r>
            <w:r w:rsidRPr="00F85EAD">
              <w:rPr>
                <w:rFonts w:eastAsia="DengXian"/>
                <w:sz w:val="20"/>
                <w:szCs w:val="20"/>
              </w:rPr>
              <w:t xml:space="preserve">Unclear mapping of </w:t>
            </w:r>
            <w:r w:rsidRPr="00F85EAD">
              <w:rPr>
                <w:rFonts w:eastAsia="宋体"/>
                <w:sz w:val="20"/>
                <w:szCs w:val="20"/>
                <w:lang w:val="en-GB" w:eastAsia="en-US"/>
              </w:rPr>
              <w:t>PUSCH scheduled by DCI format 0_3 and antenna ports as the SRS port(s) indicated by SRI for non-</w:t>
            </w:r>
            <w:proofErr w:type="gramStart"/>
            <w:r w:rsidRPr="00F85EAD">
              <w:rPr>
                <w:rFonts w:eastAsia="宋体"/>
                <w:sz w:val="20"/>
                <w:szCs w:val="20"/>
                <w:lang w:val="en-GB" w:eastAsia="en-US"/>
              </w:rPr>
              <w:t>codebook based</w:t>
            </w:r>
            <w:proofErr w:type="gramEnd"/>
            <w:r w:rsidRPr="00F85EAD">
              <w:rPr>
                <w:rFonts w:eastAsia="宋体"/>
                <w:sz w:val="20"/>
                <w:szCs w:val="20"/>
                <w:lang w:val="en-GB" w:eastAsia="en-US"/>
              </w:rPr>
              <w:t xml:space="preserve"> UL transmission.</w:t>
            </w:r>
          </w:p>
          <w:p w14:paraId="132CF95E" w14:textId="77777777" w:rsidR="00F85EAD" w:rsidRPr="00F85EAD" w:rsidRDefault="00F85EAD" w:rsidP="00F85EAD">
            <w:pPr>
              <w:spacing w:after="180"/>
              <w:jc w:val="both"/>
              <w:rPr>
                <w:rFonts w:eastAsia="DengXian"/>
                <w:sz w:val="20"/>
                <w:szCs w:val="20"/>
              </w:rPr>
            </w:pPr>
            <w:r w:rsidRPr="00F85EAD">
              <w:rPr>
                <w:rFonts w:eastAsia="宋体"/>
                <w:sz w:val="20"/>
                <w:szCs w:val="20"/>
                <w:lang w:val="en-GB" w:eastAsia="en-US"/>
              </w:rPr>
              <w:t>2. m-TRP and multi-cell scheduled cannot be configured simultaneously, so there is up to one SRS resource set.</w:t>
            </w:r>
          </w:p>
          <w:p w14:paraId="3F6749DD" w14:textId="77777777" w:rsidR="00F85EAD" w:rsidRPr="00F85EAD" w:rsidRDefault="00F85EAD" w:rsidP="00F85EAD">
            <w:pPr>
              <w:spacing w:after="180"/>
              <w:jc w:val="both"/>
              <w:rPr>
                <w:rFonts w:eastAsia="DengXian"/>
                <w:sz w:val="20"/>
                <w:szCs w:val="20"/>
              </w:rPr>
            </w:pPr>
            <w:r w:rsidRPr="00F85EAD">
              <w:rPr>
                <w:rFonts w:eastAsia="DengXian"/>
                <w:sz w:val="20"/>
                <w:szCs w:val="20"/>
              </w:rPr>
              <w:t xml:space="preserve">3. It was agreed DMRS bundling is supported for PUSCH scheduled by DCI format 0_3 and the TP of adding DCI format 0_3 for DMRS bundling was agreed according to the following agreement in </w:t>
            </w:r>
            <w:r w:rsidRPr="00F85EAD">
              <w:rPr>
                <w:rFonts w:eastAsia="宋体"/>
                <w:sz w:val="20"/>
                <w:szCs w:val="20"/>
                <w:lang w:val="en-GB" w:eastAsia="en-US"/>
              </w:rPr>
              <w:t>RAN1#116</w:t>
            </w:r>
            <w:r w:rsidRPr="00F85EAD">
              <w:rPr>
                <w:rFonts w:eastAsia="DengXian"/>
                <w:sz w:val="20"/>
                <w:szCs w:val="20"/>
              </w:rPr>
              <w:t>. However, one place is missing for DCI format 0_3.</w:t>
            </w:r>
          </w:p>
          <w:tbl>
            <w:tblPr>
              <w:tblStyle w:val="TableGrid"/>
              <w:tblW w:w="0" w:type="auto"/>
              <w:tblLayout w:type="fixed"/>
              <w:tblLook w:val="04A0" w:firstRow="1" w:lastRow="0" w:firstColumn="1" w:lastColumn="0" w:noHBand="0" w:noVBand="1"/>
            </w:tblPr>
            <w:tblGrid>
              <w:gridCol w:w="6852"/>
            </w:tblGrid>
            <w:tr w:rsidR="00F85EAD" w:rsidRPr="00F85EAD" w14:paraId="48B57337" w14:textId="77777777" w:rsidTr="00363E32">
              <w:tc>
                <w:tcPr>
                  <w:tcW w:w="6852" w:type="dxa"/>
                </w:tcPr>
                <w:p w14:paraId="78897E65" w14:textId="77777777" w:rsidR="00F85EAD" w:rsidRPr="00F85EAD" w:rsidRDefault="00F85EAD" w:rsidP="00F85EAD">
                  <w:pPr>
                    <w:overflowPunct w:val="0"/>
                    <w:adjustRightInd w:val="0"/>
                    <w:spacing w:after="180"/>
                    <w:textAlignment w:val="baseline"/>
                    <w:rPr>
                      <w:rFonts w:ascii="Times" w:eastAsia="Batang" w:hAnsi="Times"/>
                      <w:b/>
                      <w:bCs/>
                      <w:sz w:val="20"/>
                      <w:szCs w:val="20"/>
                      <w:highlight w:val="green"/>
                      <w:lang w:val="en-GB" w:eastAsia="en-US"/>
                    </w:rPr>
                  </w:pPr>
                  <w:r w:rsidRPr="00F85EAD">
                    <w:rPr>
                      <w:rFonts w:ascii="Times" w:eastAsia="Batang" w:hAnsi="Times"/>
                      <w:b/>
                      <w:bCs/>
                      <w:sz w:val="20"/>
                      <w:szCs w:val="20"/>
                      <w:highlight w:val="green"/>
                      <w:lang w:val="en-GB" w:eastAsia="en-US"/>
                    </w:rPr>
                    <w:t>Agreement</w:t>
                  </w:r>
                </w:p>
                <w:p w14:paraId="4DC2E419" w14:textId="77777777" w:rsidR="00F85EAD" w:rsidRPr="00F85EAD" w:rsidRDefault="00F85EAD" w:rsidP="00F85EAD">
                  <w:pPr>
                    <w:overflowPunct w:val="0"/>
                    <w:adjustRightInd w:val="0"/>
                    <w:spacing w:after="180"/>
                    <w:textAlignment w:val="baseline"/>
                    <w:rPr>
                      <w:rFonts w:eastAsia="DengXian"/>
                      <w:sz w:val="20"/>
                      <w:szCs w:val="20"/>
                      <w:lang w:val="en-GB"/>
                    </w:rPr>
                  </w:pPr>
                  <w:r w:rsidRPr="00F85EAD">
                    <w:rPr>
                      <w:rFonts w:ascii="Times" w:eastAsia="Batang" w:hAnsi="Times"/>
                      <w:sz w:val="20"/>
                      <w:szCs w:val="20"/>
                      <w:lang w:val="en-GB" w:eastAsia="en-US"/>
                    </w:rPr>
                    <w:t xml:space="preserve">TP1 in section 8 of </w:t>
                  </w:r>
                  <w:hyperlink r:id="rId18" w:history="1">
                    <w:r w:rsidRPr="00F85EAD">
                      <w:rPr>
                        <w:rFonts w:ascii="Times" w:eastAsia="Batang" w:hAnsi="Times"/>
                        <w:color w:val="0000FF"/>
                        <w:sz w:val="20"/>
                        <w:szCs w:val="20"/>
                        <w:u w:val="single"/>
                        <w:lang w:val="en-GB" w:eastAsia="en-US"/>
                      </w:rPr>
                      <w:t>R1-2401589</w:t>
                    </w:r>
                  </w:hyperlink>
                  <w:r w:rsidRPr="00F85EAD">
                    <w:rPr>
                      <w:rFonts w:ascii="Times" w:eastAsia="Batang" w:hAnsi="Times"/>
                      <w:sz w:val="20"/>
                      <w:szCs w:val="20"/>
                      <w:lang w:val="en-GB" w:eastAsia="en-US"/>
                    </w:rPr>
                    <w:t xml:space="preserve"> is agreed for TS38.214.</w:t>
                  </w:r>
                </w:p>
              </w:tc>
            </w:tr>
          </w:tbl>
          <w:p w14:paraId="36548A67" w14:textId="01B96829" w:rsidR="008C0161" w:rsidRPr="00F85EAD" w:rsidRDefault="008C0161">
            <w:pPr>
              <w:pStyle w:val="CRCoverPage"/>
              <w:spacing w:after="0"/>
              <w:jc w:val="both"/>
            </w:pPr>
          </w:p>
        </w:tc>
      </w:tr>
      <w:tr w:rsidR="008C0161" w14:paraId="0049FA9A" w14:textId="77777777">
        <w:tc>
          <w:tcPr>
            <w:tcW w:w="2694" w:type="dxa"/>
            <w:tcBorders>
              <w:left w:val="single" w:sz="4" w:space="0" w:color="auto"/>
            </w:tcBorders>
          </w:tcPr>
          <w:p w14:paraId="30B7862A" w14:textId="77777777" w:rsidR="008C0161" w:rsidRDefault="008C0161">
            <w:pPr>
              <w:pStyle w:val="CRCoverPage"/>
              <w:spacing w:after="0"/>
              <w:rPr>
                <w:b/>
                <w:i/>
                <w:sz w:val="8"/>
                <w:szCs w:val="8"/>
              </w:rPr>
            </w:pPr>
          </w:p>
        </w:tc>
        <w:tc>
          <w:tcPr>
            <w:tcW w:w="6946" w:type="dxa"/>
            <w:tcBorders>
              <w:right w:val="single" w:sz="4" w:space="0" w:color="auto"/>
            </w:tcBorders>
          </w:tcPr>
          <w:p w14:paraId="0BA2D174" w14:textId="77777777" w:rsidR="008C0161" w:rsidRDefault="008C0161">
            <w:pPr>
              <w:pStyle w:val="CRCoverPage"/>
              <w:spacing w:after="0"/>
              <w:rPr>
                <w:sz w:val="8"/>
                <w:szCs w:val="8"/>
              </w:rPr>
            </w:pPr>
          </w:p>
        </w:tc>
      </w:tr>
      <w:tr w:rsidR="008C0161" w14:paraId="58FF4160" w14:textId="77777777">
        <w:tc>
          <w:tcPr>
            <w:tcW w:w="2694" w:type="dxa"/>
            <w:tcBorders>
              <w:left w:val="single" w:sz="4" w:space="0" w:color="auto"/>
            </w:tcBorders>
          </w:tcPr>
          <w:p w14:paraId="311FA6E9" w14:textId="77777777" w:rsidR="008C0161" w:rsidRDefault="0000000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101BE587" w14:textId="77777777" w:rsidR="00F85EAD" w:rsidRDefault="00F85EAD" w:rsidP="00F85EAD">
            <w:pPr>
              <w:pStyle w:val="CRCoverPage"/>
              <w:spacing w:after="0"/>
              <w:rPr>
                <w:rFonts w:ascii="Times" w:eastAsia="DengXian" w:hAnsi="Times" w:cs="Times"/>
                <w:lang w:val="en-US" w:eastAsia="zh-CN"/>
              </w:rPr>
            </w:pPr>
            <w:r>
              <w:rPr>
                <w:rFonts w:ascii="Times" w:eastAsia="DengXian" w:hAnsi="Times" w:cs="Times" w:hint="eastAsia"/>
                <w:lang w:val="en-US" w:eastAsia="zh-CN"/>
              </w:rPr>
              <w:t xml:space="preserve">1. </w:t>
            </w:r>
            <w:r>
              <w:rPr>
                <w:rFonts w:ascii="Times" w:eastAsia="DengXian" w:hAnsi="Times" w:cs="Times"/>
                <w:lang w:val="en-US" w:eastAsia="zh-CN"/>
              </w:rPr>
              <w:t>PUSCH scheduled by DCI format 0_3 use the same antenna ports as the SRS ports(s) indicated by SRI in the DCI for non-</w:t>
            </w:r>
            <w:proofErr w:type="gramStart"/>
            <w:r>
              <w:rPr>
                <w:rFonts w:ascii="Times" w:eastAsia="DengXian" w:hAnsi="Times" w:cs="Times"/>
                <w:lang w:val="en-US" w:eastAsia="zh-CN"/>
              </w:rPr>
              <w:t>codebook based</w:t>
            </w:r>
            <w:proofErr w:type="gramEnd"/>
            <w:r>
              <w:rPr>
                <w:rFonts w:ascii="Times" w:eastAsia="DengXian" w:hAnsi="Times" w:cs="Times"/>
                <w:lang w:val="en-US" w:eastAsia="zh-CN"/>
              </w:rPr>
              <w:t xml:space="preserve"> UL transmission.</w:t>
            </w:r>
          </w:p>
          <w:p w14:paraId="19411FE5" w14:textId="77777777" w:rsidR="00F85EAD" w:rsidRDefault="00F85EAD" w:rsidP="00F85EAD">
            <w:pPr>
              <w:pStyle w:val="CRCoverPage"/>
              <w:spacing w:after="0"/>
              <w:rPr>
                <w:rFonts w:ascii="Times" w:eastAsia="DengXian" w:hAnsi="Times" w:cs="Times"/>
                <w:lang w:val="en-US" w:eastAsia="zh-CN"/>
              </w:rPr>
            </w:pPr>
            <w:r>
              <w:rPr>
                <w:rFonts w:ascii="Times" w:eastAsia="DengXian" w:hAnsi="Times" w:cs="Times"/>
                <w:lang w:val="en-US" w:eastAsia="zh-CN"/>
              </w:rPr>
              <w:t xml:space="preserve">2. Remove the case of </w:t>
            </w:r>
            <w:r w:rsidRPr="0000380A">
              <w:rPr>
                <w:rFonts w:ascii="Times" w:eastAsia="DengXian" w:hAnsi="Times" w:cs="Times"/>
                <w:lang w:val="en-US" w:eastAsia="zh-CN"/>
              </w:rPr>
              <w:t>two SRS resource sets</w:t>
            </w:r>
            <w:r>
              <w:rPr>
                <w:rFonts w:ascii="Times" w:eastAsia="DengXian" w:hAnsi="Times" w:cs="Times"/>
                <w:lang w:val="en-US" w:eastAsia="zh-CN"/>
              </w:rPr>
              <w:t xml:space="preserve"> are configured when a PUSCH is scheduled by DCI format 0_3.</w:t>
            </w:r>
          </w:p>
          <w:p w14:paraId="2652FEA2" w14:textId="72716257" w:rsidR="008C0161" w:rsidRDefault="00F85EAD" w:rsidP="00F85EAD">
            <w:pPr>
              <w:pStyle w:val="CRCoverPage"/>
              <w:spacing w:after="0"/>
              <w:jc w:val="both"/>
              <w:rPr>
                <w:szCs w:val="14"/>
              </w:rPr>
            </w:pPr>
            <w:r>
              <w:rPr>
                <w:rFonts w:ascii="Times" w:eastAsia="DengXian" w:hAnsi="Times" w:cs="Times"/>
                <w:lang w:val="en-US" w:eastAsia="zh-CN"/>
              </w:rPr>
              <w:t>3. Adding back PUSCH repetition type A scheduled by DCI format 0_3 to DMRS bundling</w:t>
            </w:r>
          </w:p>
        </w:tc>
      </w:tr>
      <w:tr w:rsidR="008C0161" w14:paraId="20D38015" w14:textId="77777777">
        <w:tc>
          <w:tcPr>
            <w:tcW w:w="2694" w:type="dxa"/>
            <w:tcBorders>
              <w:left w:val="single" w:sz="4" w:space="0" w:color="auto"/>
            </w:tcBorders>
          </w:tcPr>
          <w:p w14:paraId="537BE660" w14:textId="77777777" w:rsidR="008C0161" w:rsidRDefault="008C0161">
            <w:pPr>
              <w:pStyle w:val="CRCoverPage"/>
              <w:spacing w:after="0"/>
              <w:rPr>
                <w:b/>
                <w:i/>
                <w:sz w:val="8"/>
                <w:szCs w:val="8"/>
              </w:rPr>
            </w:pPr>
          </w:p>
        </w:tc>
        <w:tc>
          <w:tcPr>
            <w:tcW w:w="6946" w:type="dxa"/>
            <w:tcBorders>
              <w:right w:val="single" w:sz="4" w:space="0" w:color="auto"/>
            </w:tcBorders>
          </w:tcPr>
          <w:p w14:paraId="5341DD4C" w14:textId="77777777" w:rsidR="008C0161" w:rsidRDefault="008C0161">
            <w:pPr>
              <w:pStyle w:val="CRCoverPage"/>
              <w:spacing w:after="0"/>
              <w:rPr>
                <w:sz w:val="8"/>
                <w:szCs w:val="8"/>
              </w:rPr>
            </w:pPr>
          </w:p>
        </w:tc>
      </w:tr>
      <w:tr w:rsidR="008C0161" w14:paraId="57CB129C" w14:textId="77777777">
        <w:tc>
          <w:tcPr>
            <w:tcW w:w="2694" w:type="dxa"/>
            <w:tcBorders>
              <w:left w:val="single" w:sz="4" w:space="0" w:color="auto"/>
              <w:bottom w:val="single" w:sz="4" w:space="0" w:color="auto"/>
            </w:tcBorders>
          </w:tcPr>
          <w:p w14:paraId="6CE56671" w14:textId="77777777" w:rsidR="008C0161" w:rsidRDefault="0000000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FB8048F" w14:textId="77777777" w:rsidR="00F85EAD" w:rsidRPr="002D2B93" w:rsidRDefault="00F85EAD" w:rsidP="00F85EAD">
            <w:pPr>
              <w:pStyle w:val="CRCoverPage"/>
              <w:spacing w:after="0"/>
              <w:rPr>
                <w:rFonts w:ascii="Times New Roman" w:eastAsia="DengXian" w:hAnsi="Times New Roman"/>
                <w:lang w:val="en-US" w:eastAsia="zh-CN"/>
              </w:rPr>
            </w:pPr>
            <w:r>
              <w:rPr>
                <w:rFonts w:ascii="Times" w:eastAsia="DengXian" w:hAnsi="Times" w:cs="Times" w:hint="eastAsia"/>
                <w:lang w:val="en-US" w:eastAsia="zh-CN"/>
              </w:rPr>
              <w:t>1</w:t>
            </w:r>
            <w:r>
              <w:rPr>
                <w:rFonts w:ascii="Times" w:eastAsia="DengXian" w:hAnsi="Times" w:cs="Times"/>
                <w:lang w:val="en-US" w:eastAsia="zh-CN"/>
              </w:rPr>
              <w:t>.</w:t>
            </w:r>
            <w:r w:rsidRPr="002D2B93">
              <w:rPr>
                <w:rFonts w:ascii="Times New Roman" w:eastAsia="DengXian" w:hAnsi="Times New Roman"/>
                <w:lang w:val="en-US" w:eastAsia="zh-CN"/>
              </w:rPr>
              <w:t xml:space="preserve"> It is unclear h</w:t>
            </w:r>
            <w:r w:rsidRPr="002D2B93">
              <w:rPr>
                <w:rFonts w:ascii="Times New Roman" w:hAnsi="Times New Roman"/>
              </w:rPr>
              <w:t xml:space="preserve">ow to </w:t>
            </w:r>
            <w:proofErr w:type="gramStart"/>
            <w:r w:rsidRPr="002D2B93">
              <w:rPr>
                <w:rFonts w:ascii="Times New Roman" w:hAnsi="Times New Roman"/>
              </w:rPr>
              <w:t>mapping</w:t>
            </w:r>
            <w:proofErr w:type="gramEnd"/>
            <w:r w:rsidRPr="002D2B93">
              <w:rPr>
                <w:rFonts w:ascii="Times New Roman" w:hAnsi="Times New Roman"/>
              </w:rPr>
              <w:t xml:space="preserve"> PUS</w:t>
            </w:r>
            <w:r w:rsidRPr="002D2B93">
              <w:rPr>
                <w:rFonts w:ascii="Times New Roman" w:eastAsia="DengXian" w:hAnsi="Times New Roman"/>
                <w:lang w:val="en-US" w:eastAsia="zh-CN"/>
              </w:rPr>
              <w:t>CH and SRS port(s)</w:t>
            </w:r>
          </w:p>
          <w:p w14:paraId="3193CD19" w14:textId="77777777" w:rsidR="00F85EAD" w:rsidRPr="002D2B93" w:rsidRDefault="00F85EAD" w:rsidP="00F85EAD">
            <w:pPr>
              <w:pStyle w:val="CRCoverPage"/>
              <w:spacing w:after="0"/>
              <w:rPr>
                <w:rFonts w:ascii="Times New Roman" w:eastAsia="DengXian" w:hAnsi="Times New Roman"/>
                <w:lang w:val="en-US" w:eastAsia="zh-CN"/>
              </w:rPr>
            </w:pPr>
            <w:r w:rsidRPr="002D2B93">
              <w:rPr>
                <w:rFonts w:ascii="Times New Roman" w:eastAsia="DengXian" w:hAnsi="Times New Roman"/>
                <w:lang w:val="en-US" w:eastAsia="zh-CN"/>
              </w:rPr>
              <w:t xml:space="preserve">2. It is against the previous conclusion of </w:t>
            </w:r>
            <w:r w:rsidRPr="002D2B93">
              <w:rPr>
                <w:rFonts w:ascii="Times New Roman" w:hAnsi="Times New Roman"/>
              </w:rPr>
              <w:t>m-</w:t>
            </w:r>
            <w:proofErr w:type="gramStart"/>
            <w:r w:rsidRPr="002D2B93">
              <w:rPr>
                <w:rFonts w:ascii="Times New Roman" w:hAnsi="Times New Roman"/>
              </w:rPr>
              <w:t>TRP</w:t>
            </w:r>
            <w:proofErr w:type="gramEnd"/>
            <w:r w:rsidRPr="002D2B93">
              <w:rPr>
                <w:rFonts w:ascii="Times New Roman" w:hAnsi="Times New Roman"/>
              </w:rPr>
              <w:t xml:space="preserve"> and multi-cell scheduled cannot be configured simultaneously.</w:t>
            </w:r>
          </w:p>
          <w:p w14:paraId="3797DB76" w14:textId="0E30082F" w:rsidR="008C0161" w:rsidRDefault="00F85EAD" w:rsidP="00F85EAD">
            <w:pPr>
              <w:pStyle w:val="CRCoverPage"/>
              <w:spacing w:after="0"/>
            </w:pPr>
            <w:r w:rsidRPr="002D2B93">
              <w:rPr>
                <w:rFonts w:ascii="Times New Roman" w:eastAsia="DengXian" w:hAnsi="Times New Roman"/>
                <w:lang w:val="en-US" w:eastAsia="zh-CN"/>
              </w:rPr>
              <w:t>2. Previous agreement was not correctly captured.</w:t>
            </w:r>
          </w:p>
        </w:tc>
      </w:tr>
    </w:tbl>
    <w:p w14:paraId="2495D539" w14:textId="77777777" w:rsidR="008C0161" w:rsidRDefault="008C0161">
      <w:pPr>
        <w:rPr>
          <w:lang w:eastAsia="en-US"/>
        </w:rPr>
      </w:pPr>
    </w:p>
    <w:p w14:paraId="5EC4B8FD" w14:textId="77777777" w:rsidR="00F85EAD" w:rsidRPr="00F85EAD" w:rsidRDefault="00F85EAD" w:rsidP="00F85EAD">
      <w:pPr>
        <w:spacing w:after="180"/>
        <w:rPr>
          <w:rFonts w:ascii="Arial" w:eastAsia="宋体" w:hAnsi="Arial" w:cs="Arial"/>
          <w:lang w:val="en-GB" w:eastAsia="en-US"/>
        </w:rPr>
      </w:pPr>
      <w:bookmarkStart w:id="21" w:name="_Toc11352141"/>
      <w:bookmarkStart w:id="22" w:name="_Toc20318031"/>
      <w:bookmarkStart w:id="23" w:name="_Toc27299929"/>
      <w:bookmarkStart w:id="24" w:name="_Toc29673202"/>
      <w:bookmarkStart w:id="25" w:name="_Toc29673343"/>
      <w:bookmarkStart w:id="26" w:name="_Toc29674336"/>
      <w:bookmarkStart w:id="27" w:name="_Toc36645566"/>
      <w:bookmarkStart w:id="28" w:name="_Toc45810611"/>
      <w:bookmarkStart w:id="29" w:name="_Toc162184954"/>
      <w:r w:rsidRPr="00F85EAD">
        <w:rPr>
          <w:rFonts w:ascii="Arial" w:eastAsia="宋体" w:hAnsi="Arial" w:cs="Arial"/>
          <w:lang w:val="en-GB" w:eastAsia="en-US"/>
        </w:rPr>
        <w:t>6.1.1.2</w:t>
      </w:r>
      <w:r w:rsidRPr="00F85EAD">
        <w:rPr>
          <w:rFonts w:ascii="Arial" w:eastAsia="宋体" w:hAnsi="Arial" w:cs="Arial"/>
          <w:lang w:val="en-GB" w:eastAsia="en-US"/>
        </w:rPr>
        <w:tab/>
      </w:r>
      <w:proofErr w:type="gramStart"/>
      <w:r w:rsidRPr="00F85EAD">
        <w:rPr>
          <w:rFonts w:ascii="Arial" w:eastAsia="宋体" w:hAnsi="Arial" w:cs="Arial"/>
          <w:lang w:val="en-GB" w:eastAsia="en-US"/>
        </w:rPr>
        <w:t>Non-Codebook</w:t>
      </w:r>
      <w:proofErr w:type="gramEnd"/>
      <w:r w:rsidRPr="00F85EAD">
        <w:rPr>
          <w:rFonts w:ascii="Arial" w:eastAsia="宋体" w:hAnsi="Arial" w:cs="Arial"/>
          <w:lang w:val="en-GB" w:eastAsia="en-US"/>
        </w:rPr>
        <w:t xml:space="preserve"> based UL transmission</w:t>
      </w:r>
      <w:bookmarkEnd w:id="21"/>
      <w:bookmarkEnd w:id="22"/>
      <w:bookmarkEnd w:id="23"/>
      <w:bookmarkEnd w:id="24"/>
      <w:bookmarkEnd w:id="25"/>
      <w:bookmarkEnd w:id="26"/>
      <w:bookmarkEnd w:id="27"/>
      <w:bookmarkEnd w:id="28"/>
      <w:bookmarkEnd w:id="29"/>
    </w:p>
    <w:p w14:paraId="3BF9A544" w14:textId="77777777" w:rsidR="00F85EAD" w:rsidRPr="00F85EAD" w:rsidRDefault="00F85EAD" w:rsidP="00F85EAD">
      <w:pPr>
        <w:spacing w:after="180"/>
        <w:jc w:val="center"/>
        <w:rPr>
          <w:rFonts w:eastAsia="宋体"/>
          <w:sz w:val="20"/>
          <w:szCs w:val="20"/>
          <w:lang w:val="en-GB" w:eastAsia="ja-JP"/>
        </w:rPr>
      </w:pPr>
      <w:bookmarkStart w:id="30" w:name="OLE_LINK20"/>
      <w:bookmarkStart w:id="31" w:name="OLE_LINK21"/>
      <w:r w:rsidRPr="00F85EAD">
        <w:rPr>
          <w:rFonts w:eastAsia="宋体"/>
          <w:sz w:val="20"/>
          <w:szCs w:val="20"/>
          <w:lang w:val="en-GB" w:eastAsia="ja-JP"/>
        </w:rPr>
        <w:t>&lt;text omitted&gt;</w:t>
      </w:r>
    </w:p>
    <w:p w14:paraId="7345F5FF" w14:textId="77777777" w:rsidR="00F85EAD" w:rsidRPr="00F85EAD" w:rsidRDefault="00F85EAD" w:rsidP="00F85EAD">
      <w:pPr>
        <w:spacing w:after="180"/>
        <w:rPr>
          <w:rFonts w:eastAsia="宋体"/>
          <w:sz w:val="20"/>
          <w:szCs w:val="20"/>
          <w:lang w:val="en-GB" w:eastAsia="en-US"/>
        </w:rPr>
      </w:pPr>
      <w:r w:rsidRPr="00F85EAD">
        <w:rPr>
          <w:rFonts w:eastAsia="宋体"/>
          <w:sz w:val="20"/>
          <w:szCs w:val="20"/>
          <w:lang w:val="en-GB" w:eastAsia="en-US"/>
        </w:rPr>
        <w:t xml:space="preserve">The UE shall perform one-to-one mapping from the indicated SRI(s) to the indicated DM-RS ports(s) and their corresponding PUSCH layers {0 … ν-1} given by DCI format 0_1, 0_2 or 0_3 or by </w:t>
      </w:r>
      <w:proofErr w:type="spellStart"/>
      <w:r w:rsidRPr="00F85EAD">
        <w:rPr>
          <w:rFonts w:eastAsia="宋体"/>
          <w:i/>
          <w:sz w:val="20"/>
          <w:szCs w:val="20"/>
          <w:lang w:val="en-GB" w:eastAsia="en-US"/>
        </w:rPr>
        <w:t>configuredGrantConfig</w:t>
      </w:r>
      <w:proofErr w:type="spellEnd"/>
      <w:r w:rsidRPr="00F85EAD">
        <w:rPr>
          <w:rFonts w:eastAsia="宋体"/>
          <w:sz w:val="20"/>
          <w:szCs w:val="20"/>
          <w:lang w:val="en-GB" w:eastAsia="en-US"/>
        </w:rPr>
        <w:t xml:space="preserve"> according to clause 6.1.2.3 </w:t>
      </w:r>
      <w:r w:rsidRPr="00F85EAD">
        <w:rPr>
          <w:rFonts w:eastAsia="宋体"/>
          <w:sz w:val="20"/>
          <w:szCs w:val="20"/>
          <w:lang w:eastAsia="en-US"/>
        </w:rPr>
        <w:t xml:space="preserve">in </w:t>
      </w:r>
      <w:r w:rsidRPr="00F85EAD">
        <w:rPr>
          <w:rFonts w:eastAsia="宋体"/>
          <w:sz w:val="20"/>
          <w:szCs w:val="20"/>
          <w:lang w:val="en-GB" w:eastAsia="en-US"/>
        </w:rPr>
        <w:t>increasing order.</w:t>
      </w:r>
    </w:p>
    <w:p w14:paraId="5DFB1EBD" w14:textId="77777777" w:rsidR="00F85EAD" w:rsidRPr="00F85EAD" w:rsidRDefault="00F85EAD" w:rsidP="00F85EAD">
      <w:pPr>
        <w:spacing w:after="180"/>
        <w:rPr>
          <w:rFonts w:eastAsia="宋体"/>
          <w:sz w:val="20"/>
          <w:szCs w:val="20"/>
          <w:lang w:val="en-GB" w:eastAsia="en-US"/>
        </w:rPr>
      </w:pPr>
      <w:bookmarkStart w:id="32" w:name="OLE_LINK17"/>
      <w:bookmarkStart w:id="33" w:name="OLE_LINK16"/>
      <w:bookmarkEnd w:id="30"/>
      <w:bookmarkEnd w:id="31"/>
      <w:r w:rsidRPr="00F85EAD">
        <w:rPr>
          <w:rFonts w:eastAsia="宋体"/>
          <w:sz w:val="20"/>
          <w:szCs w:val="20"/>
          <w:lang w:val="en-GB" w:eastAsia="en-US"/>
        </w:rPr>
        <w:t xml:space="preserve">The UE shall transmit PUSCH using the same antenna ports as the SRS port(s) </w:t>
      </w:r>
      <w:r w:rsidRPr="00F85EAD">
        <w:rPr>
          <w:rFonts w:eastAsia="宋体"/>
          <w:sz w:val="20"/>
          <w:szCs w:val="20"/>
          <w:lang w:val="en-GB"/>
        </w:rPr>
        <w:t xml:space="preserve">in the SRS resource(s) </w:t>
      </w:r>
      <w:r w:rsidRPr="00F85EAD">
        <w:rPr>
          <w:rFonts w:eastAsia="宋体"/>
          <w:sz w:val="20"/>
          <w:szCs w:val="20"/>
          <w:lang w:val="en-GB" w:eastAsia="en-US"/>
        </w:rPr>
        <w:t>indicated by SRI(s) given by DCI format 0_1</w:t>
      </w:r>
      <w:del w:id="34" w:author="Spreadtrum" w:date="2024-07-29T13:45:00Z">
        <w:r w:rsidRPr="00F85EAD" w:rsidDel="00C076E4">
          <w:rPr>
            <w:rFonts w:eastAsia="宋体"/>
            <w:sz w:val="20"/>
            <w:szCs w:val="20"/>
            <w:lang w:val="en-GB" w:eastAsia="en-US"/>
          </w:rPr>
          <w:delText xml:space="preserve"> or </w:delText>
        </w:r>
      </w:del>
      <w:ins w:id="35" w:author="Spreadtrum" w:date="2024-07-29T13:45:00Z">
        <w:r w:rsidRPr="00F85EAD">
          <w:rPr>
            <w:rFonts w:eastAsia="宋体"/>
            <w:sz w:val="20"/>
            <w:szCs w:val="20"/>
            <w:lang w:val="en-GB" w:eastAsia="en-US"/>
          </w:rPr>
          <w:t xml:space="preserve">, </w:t>
        </w:r>
      </w:ins>
      <w:r w:rsidRPr="00F85EAD">
        <w:rPr>
          <w:rFonts w:eastAsia="宋体"/>
          <w:sz w:val="20"/>
          <w:szCs w:val="20"/>
          <w:lang w:val="en-GB" w:eastAsia="en-US"/>
        </w:rPr>
        <w:t xml:space="preserve">0_2 </w:t>
      </w:r>
      <w:ins w:id="36" w:author="Spreadtrum" w:date="2024-07-29T13:45:00Z">
        <w:r w:rsidRPr="00F85EAD">
          <w:rPr>
            <w:rFonts w:eastAsia="宋体"/>
            <w:sz w:val="20"/>
            <w:szCs w:val="20"/>
            <w:lang w:val="en-GB" w:eastAsia="en-US"/>
          </w:rPr>
          <w:t xml:space="preserve">or </w:t>
        </w:r>
      </w:ins>
      <w:ins w:id="37" w:author="Spreadtrum" w:date="2024-07-29T13:46:00Z">
        <w:r w:rsidRPr="00F85EAD">
          <w:rPr>
            <w:rFonts w:eastAsia="宋体"/>
            <w:sz w:val="20"/>
            <w:szCs w:val="20"/>
            <w:lang w:val="en-GB" w:eastAsia="en-US"/>
          </w:rPr>
          <w:t xml:space="preserve">0_3 </w:t>
        </w:r>
      </w:ins>
      <w:r w:rsidRPr="00F85EAD">
        <w:rPr>
          <w:rFonts w:eastAsia="宋体"/>
          <w:sz w:val="20"/>
          <w:szCs w:val="20"/>
          <w:lang w:val="en-GB" w:eastAsia="en-US"/>
        </w:rPr>
        <w:t xml:space="preserve">or by </w:t>
      </w:r>
      <w:proofErr w:type="spellStart"/>
      <w:r w:rsidRPr="00F85EAD">
        <w:rPr>
          <w:rFonts w:eastAsia="宋体"/>
          <w:i/>
          <w:sz w:val="20"/>
          <w:szCs w:val="20"/>
          <w:lang w:val="en-GB" w:eastAsia="en-US"/>
        </w:rPr>
        <w:t>configuredGrantConfig</w:t>
      </w:r>
      <w:proofErr w:type="spellEnd"/>
      <w:r w:rsidRPr="00F85EAD">
        <w:rPr>
          <w:rFonts w:eastAsia="宋体"/>
          <w:sz w:val="20"/>
          <w:szCs w:val="20"/>
          <w:lang w:val="en-GB" w:eastAsia="en-US"/>
        </w:rPr>
        <w:t xml:space="preserve"> according to clause 6.1.2.3, where the SRS port in (</w:t>
      </w:r>
      <w:r w:rsidRPr="00F85EAD">
        <w:rPr>
          <w:rFonts w:eastAsia="宋体"/>
          <w:i/>
          <w:sz w:val="20"/>
          <w:szCs w:val="20"/>
          <w:lang w:val="en-GB" w:eastAsia="en-US"/>
        </w:rPr>
        <w:t>i</w:t>
      </w:r>
      <w:r w:rsidRPr="00F85EAD">
        <w:rPr>
          <w:rFonts w:eastAsia="宋体"/>
          <w:sz w:val="20"/>
          <w:szCs w:val="20"/>
          <w:lang w:val="en-GB" w:eastAsia="en-US"/>
        </w:rPr>
        <w:t>+1)-</w:t>
      </w:r>
      <w:proofErr w:type="spellStart"/>
      <w:r w:rsidRPr="00F85EAD">
        <w:rPr>
          <w:rFonts w:eastAsia="宋体"/>
          <w:sz w:val="20"/>
          <w:szCs w:val="20"/>
          <w:lang w:val="en-GB" w:eastAsia="en-US"/>
        </w:rPr>
        <w:t>th</w:t>
      </w:r>
      <w:proofErr w:type="spellEnd"/>
      <w:r w:rsidRPr="00F85EAD">
        <w:rPr>
          <w:rFonts w:eastAsia="宋体"/>
          <w:sz w:val="20"/>
          <w:szCs w:val="20"/>
          <w:lang w:val="en-GB" w:eastAsia="en-US"/>
        </w:rPr>
        <w:t xml:space="preserve"> SRS resource</w:t>
      </w:r>
      <w:r w:rsidRPr="00F85EAD">
        <w:rPr>
          <w:rFonts w:eastAsia="宋体"/>
          <w:color w:val="FF0000"/>
          <w:sz w:val="20"/>
          <w:szCs w:val="20"/>
          <w:lang w:val="en-GB" w:eastAsia="en-US"/>
        </w:rPr>
        <w:t xml:space="preserve"> </w:t>
      </w:r>
      <w:r w:rsidRPr="00F85EAD">
        <w:rPr>
          <w:rFonts w:eastAsia="宋体"/>
          <w:sz w:val="20"/>
          <w:szCs w:val="20"/>
          <w:lang w:val="en-GB" w:eastAsia="en-US"/>
        </w:rPr>
        <w:t xml:space="preserve">in the SRS resource set is indexed as </w:t>
      </w:r>
      <w:r w:rsidRPr="00F85EAD">
        <w:rPr>
          <w:rFonts w:eastAsia="宋体"/>
          <w:position w:val="-12"/>
          <w:sz w:val="20"/>
          <w:szCs w:val="20"/>
          <w:lang w:val="en-GB" w:eastAsia="en-US"/>
        </w:rPr>
        <w:object w:dxaOrig="1005" w:dyaOrig="285" w14:anchorId="67AC7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5pt;height:14.6pt" o:ole="">
            <v:imagedata r:id="rId19" o:title=""/>
          </v:shape>
          <o:OLEObject Type="Embed" ProgID="Equation.DSMT4" ShapeID="_x0000_i1025" DrawAspect="Content" ObjectID="_1785305621" r:id="rId20"/>
        </w:object>
      </w:r>
      <w:r w:rsidRPr="00F85EAD">
        <w:rPr>
          <w:rFonts w:eastAsia="宋体"/>
          <w:sz w:val="20"/>
          <w:szCs w:val="20"/>
          <w:lang w:val="en-GB" w:eastAsia="en-US"/>
        </w:rPr>
        <w:t xml:space="preserve">. </w:t>
      </w:r>
    </w:p>
    <w:bookmarkEnd w:id="32"/>
    <w:bookmarkEnd w:id="33"/>
    <w:p w14:paraId="05D7101B" w14:textId="77777777" w:rsidR="00F85EAD" w:rsidRPr="00F85EAD" w:rsidRDefault="00F85EAD" w:rsidP="00F85EAD">
      <w:pPr>
        <w:spacing w:after="180"/>
        <w:rPr>
          <w:rFonts w:eastAsia="宋体"/>
          <w:sz w:val="20"/>
          <w:szCs w:val="20"/>
          <w:lang w:val="en-GB" w:eastAsia="en-US"/>
        </w:rPr>
      </w:pPr>
      <w:r w:rsidRPr="00F85EAD">
        <w:rPr>
          <w:rFonts w:eastAsia="宋体"/>
          <w:sz w:val="20"/>
          <w:szCs w:val="20"/>
          <w:lang w:val="en-GB" w:eastAsia="en-US"/>
        </w:rPr>
        <w:t>The DM-RS</w:t>
      </w:r>
      <w:r w:rsidRPr="00F85EAD">
        <w:rPr>
          <w:rFonts w:eastAsia="Malgun Gothic"/>
          <w:sz w:val="20"/>
          <w:szCs w:val="20"/>
          <w:lang w:val="en-GB"/>
        </w:rPr>
        <w:t xml:space="preserve"> antenna ports </w:t>
      </w:r>
      <w:r w:rsidRPr="00F85EAD">
        <w:rPr>
          <w:rFonts w:eastAsia="宋体"/>
          <w:noProof/>
          <w:position w:val="-12"/>
          <w:sz w:val="20"/>
          <w:szCs w:val="20"/>
        </w:rPr>
        <w:drawing>
          <wp:inline distT="0" distB="0" distL="0" distR="0" wp14:anchorId="2B1C11E7" wp14:editId="6EE7A547">
            <wp:extent cx="588645" cy="19875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8645" cy="198755"/>
                    </a:xfrm>
                    <a:prstGeom prst="rect">
                      <a:avLst/>
                    </a:prstGeom>
                    <a:noFill/>
                    <a:ln>
                      <a:noFill/>
                    </a:ln>
                  </pic:spPr>
                </pic:pic>
              </a:graphicData>
            </a:graphic>
          </wp:inline>
        </w:drawing>
      </w:r>
      <w:r w:rsidRPr="00F85EAD">
        <w:rPr>
          <w:rFonts w:eastAsia="Malgun Gothic"/>
          <w:sz w:val="20"/>
          <w:szCs w:val="20"/>
          <w:lang w:eastAsia="en-US"/>
        </w:rPr>
        <w:t xml:space="preserve"> </w:t>
      </w:r>
      <w:r w:rsidRPr="00F85EAD">
        <w:rPr>
          <w:rFonts w:eastAsia="Malgun Gothic"/>
          <w:sz w:val="20"/>
          <w:szCs w:val="20"/>
          <w:lang w:val="en-GB" w:eastAsia="en-US"/>
        </w:rPr>
        <w:t xml:space="preserve">in </w:t>
      </w:r>
      <w:r w:rsidRPr="00F85EAD">
        <w:rPr>
          <w:rFonts w:eastAsia="宋体"/>
          <w:sz w:val="20"/>
          <w:szCs w:val="20"/>
          <w:lang w:val="en-GB" w:eastAsia="en-US"/>
        </w:rPr>
        <w:t xml:space="preserve">Clause </w:t>
      </w:r>
      <w:r w:rsidRPr="00F85EAD">
        <w:rPr>
          <w:rFonts w:eastAsia="宋体"/>
          <w:sz w:val="20"/>
          <w:szCs w:val="20"/>
          <w:lang w:val="en-GB"/>
        </w:rPr>
        <w:t>6.4.1.1.3</w:t>
      </w:r>
      <w:r w:rsidRPr="00F85EAD">
        <w:rPr>
          <w:rFonts w:eastAsia="宋体"/>
          <w:sz w:val="20"/>
          <w:szCs w:val="20"/>
          <w:lang w:val="en-GB" w:eastAsia="en-US"/>
        </w:rPr>
        <w:t xml:space="preserve"> of [</w:t>
      </w:r>
      <w:r w:rsidRPr="00F85EAD">
        <w:rPr>
          <w:rFonts w:eastAsia="宋体"/>
          <w:sz w:val="20"/>
          <w:szCs w:val="20"/>
          <w:lang w:val="en-GB"/>
        </w:rPr>
        <w:t>4, TS 38.211</w:t>
      </w:r>
      <w:r w:rsidRPr="00F85EAD">
        <w:rPr>
          <w:rFonts w:eastAsia="宋体"/>
          <w:sz w:val="20"/>
          <w:szCs w:val="20"/>
          <w:lang w:val="en-GB" w:eastAsia="en-US"/>
        </w:rPr>
        <w:t xml:space="preserve">] </w:t>
      </w:r>
      <w:r w:rsidRPr="00F85EAD">
        <w:rPr>
          <w:rFonts w:eastAsia="Malgun Gothic"/>
          <w:sz w:val="20"/>
          <w:szCs w:val="20"/>
          <w:lang w:val="en-GB" w:eastAsia="en-US"/>
        </w:rPr>
        <w:t xml:space="preserve">are determined according to the ordering of DM-RS port(s) given by </w:t>
      </w:r>
      <w:r w:rsidRPr="00F85EAD">
        <w:rPr>
          <w:rFonts w:eastAsia="宋体"/>
          <w:sz w:val="20"/>
          <w:szCs w:val="20"/>
          <w:lang w:val="en-GB"/>
        </w:rPr>
        <w:t>Tables 7.3.1.1.2</w:t>
      </w:r>
      <w:r w:rsidRPr="00F85EAD">
        <w:rPr>
          <w:rFonts w:eastAsia="宋体"/>
          <w:sz w:val="20"/>
          <w:szCs w:val="20"/>
          <w:lang w:val="en-GB" w:eastAsia="en-US"/>
        </w:rPr>
        <w:t>-</w:t>
      </w:r>
      <w:r w:rsidRPr="00F85EAD">
        <w:rPr>
          <w:rFonts w:eastAsia="宋体"/>
          <w:sz w:val="20"/>
          <w:szCs w:val="20"/>
          <w:lang w:val="en-GB"/>
        </w:rPr>
        <w:t>6 to 7.3.1.1.2-23 in Clause 7.3.1.1.2 of [5, TS 38.212].</w:t>
      </w:r>
    </w:p>
    <w:p w14:paraId="26918E50" w14:textId="77777777" w:rsidR="00F85EAD" w:rsidRPr="00F85EAD" w:rsidRDefault="00F85EAD" w:rsidP="00F85EAD">
      <w:pPr>
        <w:spacing w:after="180"/>
        <w:rPr>
          <w:rFonts w:eastAsia="宋体"/>
          <w:sz w:val="20"/>
          <w:szCs w:val="20"/>
          <w:lang w:val="en-GB" w:eastAsia="en-US"/>
        </w:rPr>
      </w:pPr>
      <w:r w:rsidRPr="00F85EAD">
        <w:rPr>
          <w:rFonts w:eastAsia="宋体"/>
          <w:sz w:val="20"/>
          <w:szCs w:val="20"/>
          <w:lang w:val="en-GB" w:eastAsia="en-US"/>
        </w:rPr>
        <w:lastRenderedPageBreak/>
        <w:t>For non-</w:t>
      </w:r>
      <w:proofErr w:type="gramStart"/>
      <w:r w:rsidRPr="00F85EAD">
        <w:rPr>
          <w:rFonts w:eastAsia="宋体"/>
          <w:sz w:val="20"/>
          <w:szCs w:val="20"/>
          <w:lang w:val="en-GB" w:eastAsia="en-US"/>
        </w:rPr>
        <w:t>codebook based</w:t>
      </w:r>
      <w:proofErr w:type="gramEnd"/>
      <w:r w:rsidRPr="00F85EAD">
        <w:rPr>
          <w:rFonts w:eastAsia="宋体"/>
          <w:sz w:val="20"/>
          <w:szCs w:val="20"/>
          <w:lang w:val="en-GB" w:eastAsia="en-US"/>
        </w:rPr>
        <w:t xml:space="preserve"> transmission, the UE does not expect to be configured with both </w:t>
      </w:r>
      <w:proofErr w:type="spellStart"/>
      <w:r w:rsidRPr="00F85EAD">
        <w:rPr>
          <w:rFonts w:eastAsia="宋体"/>
          <w:i/>
          <w:sz w:val="20"/>
          <w:szCs w:val="20"/>
          <w:lang w:val="en-GB" w:eastAsia="en-US"/>
        </w:rPr>
        <w:t>spatialRelationInfo</w:t>
      </w:r>
      <w:proofErr w:type="spellEnd"/>
      <w:r w:rsidRPr="00F85EAD">
        <w:rPr>
          <w:rFonts w:eastAsia="宋体"/>
          <w:sz w:val="20"/>
          <w:szCs w:val="20"/>
          <w:lang w:val="en-GB" w:eastAsia="en-US"/>
        </w:rPr>
        <w:t xml:space="preserve"> for SRS resource and </w:t>
      </w:r>
      <w:proofErr w:type="spellStart"/>
      <w:r w:rsidRPr="00F85EAD">
        <w:rPr>
          <w:rFonts w:eastAsia="宋体"/>
          <w:i/>
          <w:sz w:val="20"/>
          <w:szCs w:val="20"/>
          <w:lang w:val="en-GB" w:eastAsia="en-US"/>
        </w:rPr>
        <w:t>associatedCSI</w:t>
      </w:r>
      <w:proofErr w:type="spellEnd"/>
      <w:r w:rsidRPr="00F85EAD">
        <w:rPr>
          <w:rFonts w:eastAsia="宋体"/>
          <w:i/>
          <w:sz w:val="20"/>
          <w:szCs w:val="20"/>
          <w:lang w:val="en-GB" w:eastAsia="en-US"/>
        </w:rPr>
        <w:t xml:space="preserve">-RS </w:t>
      </w:r>
      <w:r w:rsidRPr="00F85EAD">
        <w:rPr>
          <w:rFonts w:eastAsia="宋体"/>
          <w:sz w:val="20"/>
          <w:szCs w:val="20"/>
          <w:lang w:val="en-GB" w:eastAsia="en-US"/>
        </w:rPr>
        <w:t xml:space="preserve">in </w:t>
      </w:r>
      <w:r w:rsidRPr="00F85EAD">
        <w:rPr>
          <w:rFonts w:eastAsia="宋体"/>
          <w:i/>
          <w:sz w:val="20"/>
          <w:szCs w:val="20"/>
          <w:lang w:val="en-GB" w:eastAsia="en-US"/>
        </w:rPr>
        <w:t>SRS-</w:t>
      </w:r>
      <w:proofErr w:type="spellStart"/>
      <w:r w:rsidRPr="00F85EAD">
        <w:rPr>
          <w:rFonts w:eastAsia="宋体"/>
          <w:i/>
          <w:sz w:val="20"/>
          <w:szCs w:val="20"/>
          <w:lang w:val="en-GB" w:eastAsia="en-US"/>
        </w:rPr>
        <w:t>ResourceSet</w:t>
      </w:r>
      <w:proofErr w:type="spellEnd"/>
      <w:r w:rsidRPr="00F85EAD">
        <w:rPr>
          <w:rFonts w:eastAsia="宋体"/>
          <w:sz w:val="20"/>
          <w:szCs w:val="20"/>
          <w:lang w:val="en-GB" w:eastAsia="en-US"/>
        </w:rPr>
        <w:t xml:space="preserve"> for SRS resource set.</w:t>
      </w:r>
    </w:p>
    <w:p w14:paraId="390D56E0" w14:textId="77777777" w:rsidR="00F85EAD" w:rsidRPr="00F85EAD" w:rsidRDefault="00F85EAD" w:rsidP="00F85EAD">
      <w:pPr>
        <w:spacing w:after="180"/>
        <w:rPr>
          <w:rFonts w:eastAsia="宋体"/>
          <w:sz w:val="20"/>
          <w:szCs w:val="20"/>
          <w:lang w:val="en-GB" w:eastAsia="en-US"/>
        </w:rPr>
      </w:pPr>
      <w:r w:rsidRPr="00F85EAD">
        <w:rPr>
          <w:rFonts w:eastAsia="宋体"/>
          <w:sz w:val="20"/>
          <w:szCs w:val="20"/>
          <w:lang w:val="en-GB" w:eastAsia="en-US"/>
        </w:rPr>
        <w:t>For non-</w:t>
      </w:r>
      <w:proofErr w:type="gramStart"/>
      <w:r w:rsidRPr="00F85EAD">
        <w:rPr>
          <w:rFonts w:eastAsia="宋体"/>
          <w:sz w:val="20"/>
          <w:szCs w:val="20"/>
          <w:lang w:val="en-GB" w:eastAsia="en-US"/>
        </w:rPr>
        <w:t>codebook based</w:t>
      </w:r>
      <w:proofErr w:type="gramEnd"/>
      <w:r w:rsidRPr="00F85EAD">
        <w:rPr>
          <w:rFonts w:eastAsia="宋体"/>
          <w:sz w:val="20"/>
          <w:szCs w:val="20"/>
          <w:lang w:val="en-GB" w:eastAsia="en-US"/>
        </w:rPr>
        <w:t xml:space="preserve"> transmission, the UE can be scheduled with DCI format 0_1</w:t>
      </w:r>
      <w:del w:id="38" w:author="Spreadtrum" w:date="2024-07-29T13:46:00Z">
        <w:r w:rsidRPr="00F85EAD" w:rsidDel="00C076E4">
          <w:rPr>
            <w:rFonts w:eastAsia="宋体"/>
            <w:sz w:val="20"/>
            <w:szCs w:val="20"/>
            <w:lang w:val="en-GB" w:eastAsia="en-US"/>
          </w:rPr>
          <w:delText xml:space="preserve"> or</w:delText>
        </w:r>
      </w:del>
      <w:ins w:id="39" w:author="Spreadtrum" w:date="2024-07-29T13:46:00Z">
        <w:r w:rsidRPr="00F85EAD">
          <w:rPr>
            <w:rFonts w:eastAsia="宋体"/>
            <w:sz w:val="20"/>
            <w:szCs w:val="20"/>
            <w:lang w:val="en-GB" w:eastAsia="en-US"/>
          </w:rPr>
          <w:t>,</w:t>
        </w:r>
      </w:ins>
      <w:r w:rsidRPr="00F85EAD">
        <w:rPr>
          <w:rFonts w:eastAsia="宋体"/>
          <w:sz w:val="20"/>
          <w:szCs w:val="20"/>
          <w:lang w:val="en-GB" w:eastAsia="en-US"/>
        </w:rPr>
        <w:t xml:space="preserve"> 0_2</w:t>
      </w:r>
      <w:ins w:id="40" w:author="Spreadtrum" w:date="2024-07-29T13:46:00Z">
        <w:r w:rsidRPr="00F85EAD">
          <w:rPr>
            <w:rFonts w:eastAsia="宋体"/>
            <w:sz w:val="20"/>
            <w:szCs w:val="20"/>
            <w:lang w:val="en-GB" w:eastAsia="en-US"/>
          </w:rPr>
          <w:t xml:space="preserve"> or 0_3</w:t>
        </w:r>
      </w:ins>
      <w:r w:rsidRPr="00F85EAD">
        <w:rPr>
          <w:rFonts w:eastAsia="宋体"/>
          <w:sz w:val="20"/>
          <w:szCs w:val="20"/>
          <w:lang w:val="en-GB" w:eastAsia="en-US"/>
        </w:rPr>
        <w:t xml:space="preserve"> when at least one SRS resource is configured in </w:t>
      </w:r>
      <w:r w:rsidRPr="00F85EAD">
        <w:rPr>
          <w:rFonts w:eastAsia="宋体"/>
          <w:i/>
          <w:sz w:val="20"/>
          <w:szCs w:val="20"/>
          <w:lang w:val="en-GB" w:eastAsia="en-US"/>
        </w:rPr>
        <w:t>SRS-</w:t>
      </w:r>
      <w:proofErr w:type="spellStart"/>
      <w:r w:rsidRPr="00F85EAD">
        <w:rPr>
          <w:rFonts w:eastAsia="宋体"/>
          <w:i/>
          <w:sz w:val="20"/>
          <w:szCs w:val="20"/>
          <w:lang w:val="en-GB" w:eastAsia="en-US"/>
        </w:rPr>
        <w:t>ResourceSet</w:t>
      </w:r>
      <w:proofErr w:type="spellEnd"/>
      <w:r w:rsidRPr="00F85EAD">
        <w:rPr>
          <w:rFonts w:eastAsia="宋体"/>
          <w:sz w:val="20"/>
          <w:szCs w:val="20"/>
          <w:lang w:val="en-GB" w:eastAsia="en-US"/>
        </w:rPr>
        <w:t xml:space="preserve"> with </w:t>
      </w:r>
      <w:r w:rsidRPr="00F85EAD">
        <w:rPr>
          <w:rFonts w:eastAsia="宋体"/>
          <w:i/>
          <w:sz w:val="20"/>
          <w:szCs w:val="20"/>
          <w:lang w:val="en-GB" w:eastAsia="en-US"/>
        </w:rPr>
        <w:t>usage</w:t>
      </w:r>
      <w:r w:rsidRPr="00F85EAD">
        <w:rPr>
          <w:rFonts w:eastAsia="宋体"/>
          <w:sz w:val="20"/>
          <w:szCs w:val="20"/>
          <w:lang w:val="en-GB" w:eastAsia="en-US"/>
        </w:rPr>
        <w:t xml:space="preserve"> set to '</w:t>
      </w:r>
      <w:proofErr w:type="spellStart"/>
      <w:r w:rsidRPr="00F85EAD">
        <w:rPr>
          <w:rFonts w:eastAsia="宋体"/>
          <w:sz w:val="20"/>
          <w:szCs w:val="20"/>
          <w:lang w:val="en-GB" w:eastAsia="en-US"/>
        </w:rPr>
        <w:t>nonCodebook</w:t>
      </w:r>
      <w:proofErr w:type="spellEnd"/>
      <w:r w:rsidRPr="00F85EAD">
        <w:rPr>
          <w:rFonts w:eastAsia="宋体"/>
          <w:sz w:val="20"/>
          <w:szCs w:val="20"/>
          <w:lang w:val="en-GB" w:eastAsia="en-US"/>
        </w:rPr>
        <w:t>'.</w:t>
      </w:r>
    </w:p>
    <w:p w14:paraId="4FCA919C" w14:textId="77777777" w:rsidR="00F85EAD" w:rsidRPr="00F85EAD" w:rsidRDefault="00F85EAD" w:rsidP="00F85EAD">
      <w:pPr>
        <w:spacing w:after="180"/>
        <w:jc w:val="center"/>
        <w:rPr>
          <w:rFonts w:eastAsia="宋体"/>
          <w:sz w:val="20"/>
          <w:szCs w:val="20"/>
          <w:lang w:val="en-GB" w:eastAsia="ja-JP"/>
        </w:rPr>
      </w:pPr>
      <w:r w:rsidRPr="00F85EAD">
        <w:rPr>
          <w:rFonts w:eastAsia="宋体"/>
          <w:sz w:val="20"/>
          <w:szCs w:val="20"/>
          <w:lang w:val="en-GB" w:eastAsia="ja-JP"/>
        </w:rPr>
        <w:t>&lt;text omitted&gt;</w:t>
      </w:r>
    </w:p>
    <w:p w14:paraId="2940FD64" w14:textId="77777777" w:rsidR="00F85EAD" w:rsidRPr="00F85EAD" w:rsidRDefault="00F85EAD" w:rsidP="00F85EAD">
      <w:pPr>
        <w:spacing w:after="180"/>
        <w:rPr>
          <w:rFonts w:ascii="Arial" w:eastAsia="宋体" w:hAnsi="Arial" w:cs="Arial"/>
          <w:lang w:val="en-GB" w:eastAsia="en-US"/>
        </w:rPr>
      </w:pPr>
      <w:bookmarkStart w:id="41" w:name="_Toc11352143"/>
      <w:bookmarkStart w:id="42" w:name="_Toc20318033"/>
      <w:bookmarkStart w:id="43" w:name="_Toc27299931"/>
      <w:bookmarkStart w:id="44" w:name="_Toc29673204"/>
      <w:bookmarkStart w:id="45" w:name="_Toc29673345"/>
      <w:bookmarkStart w:id="46" w:name="_Toc29674338"/>
      <w:bookmarkStart w:id="47" w:name="_Toc36645568"/>
      <w:bookmarkStart w:id="48" w:name="_Toc45810613"/>
      <w:bookmarkStart w:id="49" w:name="_Toc162184956"/>
      <w:r w:rsidRPr="00F85EAD">
        <w:rPr>
          <w:rFonts w:ascii="Arial" w:eastAsia="宋体" w:hAnsi="Arial" w:cs="Arial"/>
          <w:lang w:val="en-GB" w:eastAsia="en-US"/>
        </w:rPr>
        <w:t>6.1.2.1</w:t>
      </w:r>
      <w:r w:rsidRPr="00F85EAD">
        <w:rPr>
          <w:rFonts w:ascii="Arial" w:eastAsia="宋体" w:hAnsi="Arial" w:cs="Arial"/>
          <w:lang w:val="en-GB" w:eastAsia="en-US"/>
        </w:rPr>
        <w:tab/>
        <w:t>Resource allocation in time domain</w:t>
      </w:r>
      <w:bookmarkEnd w:id="41"/>
      <w:bookmarkEnd w:id="42"/>
      <w:bookmarkEnd w:id="43"/>
      <w:bookmarkEnd w:id="44"/>
      <w:bookmarkEnd w:id="45"/>
      <w:bookmarkEnd w:id="46"/>
      <w:bookmarkEnd w:id="47"/>
      <w:bookmarkEnd w:id="48"/>
      <w:bookmarkEnd w:id="49"/>
    </w:p>
    <w:p w14:paraId="3D45B880" w14:textId="77777777" w:rsidR="00F85EAD" w:rsidRPr="00F85EAD" w:rsidRDefault="00F85EAD" w:rsidP="00F85EAD">
      <w:pPr>
        <w:spacing w:after="180"/>
        <w:jc w:val="center"/>
        <w:rPr>
          <w:rFonts w:eastAsia="宋体"/>
          <w:sz w:val="20"/>
          <w:szCs w:val="20"/>
          <w:lang w:val="en-GB" w:eastAsia="ja-JP"/>
        </w:rPr>
      </w:pPr>
      <w:r w:rsidRPr="00F85EAD">
        <w:rPr>
          <w:rFonts w:eastAsia="宋体"/>
          <w:sz w:val="20"/>
          <w:szCs w:val="20"/>
          <w:lang w:val="en-GB" w:eastAsia="ja-JP"/>
        </w:rPr>
        <w:t>&lt;text omitted&gt;</w:t>
      </w:r>
    </w:p>
    <w:p w14:paraId="36C3D1CE" w14:textId="77777777" w:rsidR="00F85EAD" w:rsidRPr="00F85EAD" w:rsidRDefault="00F85EAD" w:rsidP="00F85EAD">
      <w:pPr>
        <w:spacing w:before="240" w:after="180"/>
        <w:rPr>
          <w:rFonts w:eastAsia="宋体"/>
          <w:sz w:val="20"/>
          <w:szCs w:val="20"/>
          <w:lang w:val="en-GB" w:eastAsia="en-US"/>
        </w:rPr>
      </w:pPr>
      <w:r w:rsidRPr="00F85EAD">
        <w:rPr>
          <w:rFonts w:eastAsia="宋体"/>
          <w:color w:val="000000"/>
          <w:sz w:val="20"/>
          <w:szCs w:val="20"/>
          <w:lang w:val="en-GB" w:eastAsia="en-US"/>
        </w:rPr>
        <w:t xml:space="preserve">When two SRS resource sets are configured in </w:t>
      </w:r>
      <w:proofErr w:type="spellStart"/>
      <w:r w:rsidRPr="00F85EAD">
        <w:rPr>
          <w:rFonts w:eastAsia="宋体"/>
          <w:i/>
          <w:color w:val="000000"/>
          <w:sz w:val="20"/>
          <w:szCs w:val="20"/>
          <w:lang w:val="en-GB" w:eastAsia="en-US"/>
        </w:rPr>
        <w:t>srs-ResourceSetToAddModList</w:t>
      </w:r>
      <w:proofErr w:type="spellEnd"/>
      <w:r w:rsidRPr="00F85EAD">
        <w:rPr>
          <w:rFonts w:eastAsia="宋体"/>
          <w:color w:val="000000"/>
          <w:sz w:val="20"/>
          <w:szCs w:val="20"/>
          <w:lang w:val="en-GB" w:eastAsia="en-US"/>
        </w:rPr>
        <w:t xml:space="preserve"> or </w:t>
      </w:r>
      <w:r w:rsidRPr="00F85EAD">
        <w:rPr>
          <w:rFonts w:eastAsia="宋体"/>
          <w:i/>
          <w:color w:val="000000"/>
          <w:sz w:val="20"/>
          <w:szCs w:val="20"/>
          <w:lang w:val="en-GB" w:eastAsia="en-US"/>
        </w:rPr>
        <w:t xml:space="preserve">srs-ResourceSetToAddModListDCI-0-2 </w:t>
      </w:r>
      <w:r w:rsidRPr="00F85EAD">
        <w:rPr>
          <w:rFonts w:eastAsia="宋体"/>
          <w:color w:val="000000"/>
          <w:sz w:val="20"/>
          <w:szCs w:val="20"/>
          <w:lang w:val="en-GB" w:eastAsia="en-US"/>
        </w:rPr>
        <w:t xml:space="preserve">with higher layer parameter </w:t>
      </w:r>
      <w:r w:rsidRPr="00F85EAD">
        <w:rPr>
          <w:rFonts w:eastAsia="宋体"/>
          <w:i/>
          <w:color w:val="000000"/>
          <w:sz w:val="20"/>
          <w:szCs w:val="20"/>
          <w:lang w:val="en-GB" w:eastAsia="en-US"/>
        </w:rPr>
        <w:t xml:space="preserve">usage </w:t>
      </w:r>
      <w:r w:rsidRPr="00F85EAD">
        <w:rPr>
          <w:rFonts w:eastAsia="宋体"/>
          <w:color w:val="000000"/>
          <w:sz w:val="20"/>
          <w:szCs w:val="20"/>
          <w:lang w:val="en-GB" w:eastAsia="en-US"/>
        </w:rPr>
        <w:t xml:space="preserve">in </w:t>
      </w:r>
      <w:r w:rsidRPr="00F85EAD">
        <w:rPr>
          <w:rFonts w:eastAsia="宋体"/>
          <w:i/>
          <w:color w:val="000000"/>
          <w:sz w:val="20"/>
          <w:szCs w:val="20"/>
          <w:lang w:val="en-GB" w:eastAsia="en-US"/>
        </w:rPr>
        <w:t>SRS-</w:t>
      </w:r>
      <w:proofErr w:type="spellStart"/>
      <w:r w:rsidRPr="00F85EAD">
        <w:rPr>
          <w:rFonts w:eastAsia="宋体"/>
          <w:i/>
          <w:color w:val="000000"/>
          <w:sz w:val="20"/>
          <w:szCs w:val="20"/>
          <w:lang w:val="en-GB" w:eastAsia="en-US"/>
        </w:rPr>
        <w:t>ResourceSet</w:t>
      </w:r>
      <w:proofErr w:type="spellEnd"/>
      <w:r w:rsidRPr="00F85EAD">
        <w:rPr>
          <w:rFonts w:eastAsia="宋体"/>
          <w:color w:val="000000"/>
          <w:sz w:val="20"/>
          <w:szCs w:val="20"/>
          <w:lang w:val="en-GB" w:eastAsia="en-US"/>
        </w:rPr>
        <w:t xml:space="preserve"> set to 'codebook' or '</w:t>
      </w:r>
      <w:proofErr w:type="spellStart"/>
      <w:r w:rsidRPr="00F85EAD">
        <w:rPr>
          <w:rFonts w:eastAsia="宋体"/>
          <w:color w:val="000000"/>
          <w:sz w:val="20"/>
          <w:szCs w:val="20"/>
          <w:lang w:val="en-GB" w:eastAsia="en-US"/>
        </w:rPr>
        <w:t>noncodebook</w:t>
      </w:r>
      <w:proofErr w:type="spellEnd"/>
      <w:r w:rsidRPr="00F85EAD">
        <w:rPr>
          <w:rFonts w:eastAsia="宋体"/>
          <w:color w:val="000000"/>
          <w:sz w:val="20"/>
          <w:szCs w:val="20"/>
          <w:lang w:val="en-GB" w:eastAsia="en-US"/>
        </w:rPr>
        <w:t xml:space="preserve">', for PUSCH repetition Type A, in case </w:t>
      </w:r>
      <w:r w:rsidRPr="00F85EAD">
        <w:rPr>
          <w:rFonts w:eastAsia="宋体"/>
          <w:i/>
          <w:sz w:val="20"/>
          <w:szCs w:val="20"/>
          <w:lang w:val="en-GB" w:eastAsia="en-US"/>
        </w:rPr>
        <w:t xml:space="preserve">K&gt;1, </w:t>
      </w:r>
      <w:r w:rsidRPr="00F85EAD">
        <w:rPr>
          <w:rFonts w:eastAsia="宋体"/>
          <w:sz w:val="20"/>
          <w:szCs w:val="20"/>
          <w:lang w:val="en-GB" w:eastAsia="en-US"/>
        </w:rPr>
        <w:t xml:space="preserve">the same symbol allocation is applied across the </w:t>
      </w:r>
      <w:r w:rsidRPr="00F85EAD">
        <w:rPr>
          <w:rFonts w:eastAsia="宋体"/>
          <w:i/>
          <w:sz w:val="20"/>
          <w:szCs w:val="20"/>
          <w:lang w:val="en-GB" w:eastAsia="en-US"/>
        </w:rPr>
        <w:t>K</w:t>
      </w:r>
      <w:r w:rsidRPr="00F85EAD">
        <w:rPr>
          <w:rFonts w:eastAsia="宋体"/>
          <w:sz w:val="20"/>
          <w:szCs w:val="20"/>
          <w:lang w:val="en-GB" w:eastAsia="en-US"/>
        </w:rPr>
        <w:t xml:space="preserve"> consecutive slots and the PUSCH is limited to a single transmission layer. The UE shall repeat the TB across the </w:t>
      </w:r>
      <w:r w:rsidRPr="00F85EAD">
        <w:rPr>
          <w:rFonts w:eastAsia="宋体"/>
          <w:i/>
          <w:sz w:val="20"/>
          <w:szCs w:val="20"/>
          <w:lang w:val="en-GB" w:eastAsia="en-US"/>
        </w:rPr>
        <w:t>K</w:t>
      </w:r>
      <w:r w:rsidRPr="00F85EAD">
        <w:rPr>
          <w:rFonts w:eastAsia="宋体"/>
          <w:sz w:val="20"/>
          <w:szCs w:val="20"/>
          <w:lang w:val="en-GB" w:eastAsia="en-US"/>
        </w:rPr>
        <w:t xml:space="preserve"> consecutive slots applying the same symbol allocation in each slot, and the association of the first and second SRS resource set </w:t>
      </w:r>
      <w:r w:rsidRPr="00F85EAD">
        <w:rPr>
          <w:rFonts w:eastAsia="宋体"/>
          <w:color w:val="000000"/>
          <w:sz w:val="20"/>
          <w:szCs w:val="20"/>
          <w:lang w:val="en-GB" w:eastAsia="en-US"/>
        </w:rPr>
        <w:t xml:space="preserve">in </w:t>
      </w:r>
      <w:proofErr w:type="spellStart"/>
      <w:r w:rsidRPr="00F85EAD">
        <w:rPr>
          <w:rFonts w:eastAsia="宋体"/>
          <w:i/>
          <w:color w:val="000000"/>
          <w:sz w:val="20"/>
          <w:szCs w:val="20"/>
          <w:lang w:val="en-GB" w:eastAsia="en-US"/>
        </w:rPr>
        <w:t>srs-ResourceSetToAddModList</w:t>
      </w:r>
      <w:proofErr w:type="spellEnd"/>
      <w:r w:rsidRPr="00F85EAD">
        <w:rPr>
          <w:rFonts w:eastAsia="宋体"/>
          <w:color w:val="000000"/>
          <w:sz w:val="20"/>
          <w:szCs w:val="20"/>
          <w:lang w:val="en-GB" w:eastAsia="en-US"/>
        </w:rPr>
        <w:t xml:space="preserve"> or </w:t>
      </w:r>
      <w:r w:rsidRPr="00F85EAD">
        <w:rPr>
          <w:rFonts w:eastAsia="宋体"/>
          <w:i/>
          <w:color w:val="000000"/>
          <w:sz w:val="20"/>
          <w:szCs w:val="20"/>
          <w:lang w:val="en-GB" w:eastAsia="en-US"/>
        </w:rPr>
        <w:t xml:space="preserve">srs-ResourceSetToAddModListDCI-0-2 </w:t>
      </w:r>
      <w:r w:rsidRPr="00F85EAD">
        <w:rPr>
          <w:rFonts w:eastAsia="宋体"/>
          <w:iCs/>
          <w:color w:val="000000"/>
          <w:sz w:val="20"/>
          <w:szCs w:val="20"/>
          <w:lang w:val="en-GB" w:eastAsia="en-US"/>
        </w:rPr>
        <w:t>to</w:t>
      </w:r>
      <w:r w:rsidRPr="00F85EAD">
        <w:rPr>
          <w:rFonts w:eastAsia="宋体"/>
          <w:i/>
          <w:color w:val="000000"/>
          <w:sz w:val="20"/>
          <w:szCs w:val="20"/>
          <w:lang w:val="en-GB" w:eastAsia="en-US"/>
        </w:rPr>
        <w:t xml:space="preserve"> </w:t>
      </w:r>
      <w:r w:rsidRPr="00F85EAD">
        <w:rPr>
          <w:rFonts w:eastAsia="宋体"/>
          <w:sz w:val="20"/>
          <w:szCs w:val="20"/>
          <w:lang w:val="en-GB" w:eastAsia="en-US"/>
        </w:rPr>
        <w:t>each slot is determined as follows:</w:t>
      </w:r>
    </w:p>
    <w:p w14:paraId="1154945F" w14:textId="77777777" w:rsidR="00F85EAD" w:rsidRPr="00F85EAD" w:rsidDel="00CB4538" w:rsidRDefault="00F85EAD" w:rsidP="00F85EAD">
      <w:pPr>
        <w:spacing w:after="180"/>
        <w:ind w:left="568" w:hanging="284"/>
        <w:rPr>
          <w:del w:id="50" w:author="Spreadtrum" w:date="2024-07-26T14:56:00Z"/>
          <w:rFonts w:eastAsia="宋体"/>
          <w:sz w:val="20"/>
          <w:szCs w:val="20"/>
          <w:lang w:val="x-none" w:eastAsia="en-US"/>
        </w:rPr>
      </w:pPr>
      <w:del w:id="51" w:author="Spreadtrum" w:date="2024-07-26T14:56:00Z">
        <w:r w:rsidRPr="00F85EAD" w:rsidDel="00CB4538">
          <w:rPr>
            <w:rFonts w:eastAsia="宋体"/>
            <w:sz w:val="20"/>
            <w:szCs w:val="20"/>
            <w:lang w:val="x-none" w:eastAsia="en-US"/>
          </w:rPr>
          <w:delText>-</w:delText>
        </w:r>
        <w:r w:rsidRPr="00F85EAD" w:rsidDel="00CB4538">
          <w:rPr>
            <w:rFonts w:eastAsia="宋体"/>
            <w:sz w:val="20"/>
            <w:szCs w:val="20"/>
            <w:lang w:val="x-none" w:eastAsia="en-US"/>
          </w:rPr>
          <w:tab/>
          <w:delText xml:space="preserve">if a DCI format 0_3 schedules the PUSCH, </w:delText>
        </w:r>
        <w:r w:rsidRPr="00F85EAD" w:rsidDel="00CB4538">
          <w:rPr>
            <w:rFonts w:eastAsia="Batang"/>
            <w:sz w:val="20"/>
            <w:szCs w:val="20"/>
            <w:lang w:val="x-none" w:eastAsia="en-US"/>
          </w:rPr>
          <w:delText xml:space="preserve">the first SRS resource set is associated with all </w:delText>
        </w:r>
        <w:r w:rsidRPr="00F85EAD" w:rsidDel="00CB4538">
          <w:rPr>
            <w:rFonts w:eastAsia="宋体"/>
            <w:sz w:val="20"/>
            <w:szCs w:val="20"/>
            <w:lang w:val="x-none" w:eastAsia="en-US"/>
          </w:rPr>
          <w:delText>K consecutive slots,</w:delText>
        </w:r>
      </w:del>
    </w:p>
    <w:p w14:paraId="74CCAD64" w14:textId="77777777" w:rsidR="00F85EAD" w:rsidRPr="00F85EAD" w:rsidRDefault="00F85EAD" w:rsidP="00F85EAD">
      <w:pPr>
        <w:spacing w:after="180"/>
        <w:ind w:left="568"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if a DCI format 0_1 or DCI format 0_2 indicates codepoint "00" for the </w:t>
      </w:r>
      <w:r w:rsidRPr="00F85EAD">
        <w:rPr>
          <w:rFonts w:eastAsia="宋体"/>
          <w:i/>
          <w:iCs/>
          <w:sz w:val="20"/>
          <w:szCs w:val="20"/>
          <w:lang w:val="x-none" w:eastAsia="en-US"/>
        </w:rPr>
        <w:t>SRS resource set indicator</w:t>
      </w:r>
      <w:r w:rsidRPr="00F85EAD">
        <w:rPr>
          <w:rFonts w:eastAsia="宋体"/>
          <w:sz w:val="20"/>
          <w:szCs w:val="20"/>
          <w:lang w:val="x-none" w:eastAsia="en-US"/>
        </w:rPr>
        <w:t xml:space="preserve">, </w:t>
      </w:r>
      <w:bookmarkStart w:id="52" w:name="_Hlk86150244"/>
      <w:r w:rsidRPr="00F85EAD">
        <w:rPr>
          <w:rFonts w:eastAsia="Batang"/>
          <w:sz w:val="20"/>
          <w:szCs w:val="20"/>
          <w:lang w:val="x-none" w:eastAsia="en-US"/>
        </w:rPr>
        <w:t xml:space="preserve">the first SRS resource set is associated with all </w:t>
      </w:r>
      <w:r w:rsidRPr="00F85EAD">
        <w:rPr>
          <w:rFonts w:eastAsia="宋体"/>
          <w:sz w:val="20"/>
          <w:szCs w:val="20"/>
          <w:lang w:val="x-none" w:eastAsia="en-US"/>
        </w:rPr>
        <w:t>K consecutive slots,</w:t>
      </w:r>
    </w:p>
    <w:p w14:paraId="6B24CDF6" w14:textId="77777777" w:rsidR="00F85EAD" w:rsidRPr="00F85EAD" w:rsidRDefault="00F85EAD" w:rsidP="00F85EAD">
      <w:pPr>
        <w:spacing w:after="180"/>
        <w:ind w:left="568"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if a DCI format 0_1 or DCI format 0_2 indicates codepoint "01" for the </w:t>
      </w:r>
      <w:r w:rsidRPr="00F85EAD">
        <w:rPr>
          <w:rFonts w:eastAsia="宋体"/>
          <w:i/>
          <w:iCs/>
          <w:sz w:val="20"/>
          <w:szCs w:val="20"/>
          <w:lang w:val="x-none" w:eastAsia="en-US"/>
        </w:rPr>
        <w:t>SRS resource set indicator</w:t>
      </w:r>
      <w:r w:rsidRPr="00F85EAD">
        <w:rPr>
          <w:rFonts w:eastAsia="宋体"/>
          <w:sz w:val="20"/>
          <w:szCs w:val="20"/>
          <w:lang w:val="x-none" w:eastAsia="en-US"/>
        </w:rPr>
        <w:t xml:space="preserve">, </w:t>
      </w:r>
      <w:r w:rsidRPr="00F85EAD">
        <w:rPr>
          <w:rFonts w:eastAsia="Batang"/>
          <w:sz w:val="20"/>
          <w:szCs w:val="20"/>
          <w:lang w:val="x-none" w:eastAsia="en-US"/>
        </w:rPr>
        <w:t xml:space="preserve">the second SRS resource set is associated with all </w:t>
      </w:r>
      <w:r w:rsidRPr="00F85EAD">
        <w:rPr>
          <w:rFonts w:eastAsia="宋体"/>
          <w:sz w:val="20"/>
          <w:szCs w:val="20"/>
          <w:lang w:val="x-none" w:eastAsia="en-US"/>
        </w:rPr>
        <w:t>K consecutive slots,</w:t>
      </w:r>
    </w:p>
    <w:p w14:paraId="7DFE4149" w14:textId="77777777" w:rsidR="00F85EAD" w:rsidRPr="00F85EAD" w:rsidRDefault="00F85EAD" w:rsidP="00F85EAD">
      <w:pPr>
        <w:spacing w:after="180"/>
        <w:ind w:left="568"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if a DCI format 0_1 or DCI format 0_2 indicates codepoint "10" for the </w:t>
      </w:r>
      <w:r w:rsidRPr="00F85EAD">
        <w:rPr>
          <w:rFonts w:eastAsia="宋体"/>
          <w:i/>
          <w:iCs/>
          <w:sz w:val="20"/>
          <w:szCs w:val="20"/>
          <w:lang w:val="x-none" w:eastAsia="en-US"/>
        </w:rPr>
        <w:t>SRS resource set indicator</w:t>
      </w:r>
      <w:r w:rsidRPr="00F85EAD">
        <w:rPr>
          <w:rFonts w:eastAsia="宋体"/>
          <w:sz w:val="20"/>
          <w:szCs w:val="20"/>
          <w:lang w:val="x-none" w:eastAsia="en-US"/>
        </w:rPr>
        <w:t xml:space="preserve">, </w:t>
      </w:r>
      <w:r w:rsidRPr="00F85EAD">
        <w:rPr>
          <w:rFonts w:eastAsia="Batang"/>
          <w:sz w:val="20"/>
          <w:szCs w:val="20"/>
          <w:lang w:val="x-none" w:eastAsia="en-US"/>
        </w:rPr>
        <w:t>the first and second SRS resource set association to K</w:t>
      </w:r>
      <w:r w:rsidRPr="00F85EAD">
        <w:rPr>
          <w:rFonts w:eastAsia="宋体"/>
          <w:sz w:val="20"/>
          <w:szCs w:val="20"/>
          <w:lang w:val="x-none" w:eastAsia="en-US"/>
        </w:rPr>
        <w:t xml:space="preserve"> consecutive slots is determined as follows: </w:t>
      </w:r>
    </w:p>
    <w:p w14:paraId="1E1B9584" w14:textId="77777777" w:rsidR="00F85EAD" w:rsidRPr="00F85EAD" w:rsidRDefault="00F85EAD" w:rsidP="00F85EAD">
      <w:pPr>
        <w:spacing w:after="180"/>
        <w:ind w:left="851"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When K = 2, the first and second SRS resource sets are applied to the first and second slot of 2 consecutive slots, respectively.  </w:t>
      </w:r>
    </w:p>
    <w:p w14:paraId="2343B682" w14:textId="77777777" w:rsidR="00F85EAD" w:rsidRPr="00F85EAD" w:rsidRDefault="00F85EAD" w:rsidP="00F85EAD">
      <w:pPr>
        <w:spacing w:after="180"/>
        <w:ind w:left="851"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When K &gt; 2 and </w:t>
      </w:r>
      <w:proofErr w:type="spellStart"/>
      <w:r w:rsidRPr="00F85EAD">
        <w:rPr>
          <w:rFonts w:eastAsia="宋体"/>
          <w:i/>
          <w:iCs/>
          <w:sz w:val="20"/>
          <w:szCs w:val="20"/>
          <w:lang w:val="x-none" w:eastAsia="en-US"/>
        </w:rPr>
        <w:t>cyclicMapping</w:t>
      </w:r>
      <w:proofErr w:type="spellEnd"/>
      <w:r w:rsidRPr="00F85EAD">
        <w:rPr>
          <w:rFonts w:eastAsia="宋体"/>
          <w:sz w:val="20"/>
          <w:szCs w:val="20"/>
          <w:lang w:val="x-none" w:eastAsia="en-US"/>
        </w:rPr>
        <w:t xml:space="preserve"> in </w:t>
      </w:r>
      <w:r w:rsidRPr="00F85EAD">
        <w:rPr>
          <w:rFonts w:eastAsia="宋体"/>
          <w:i/>
          <w:iCs/>
          <w:sz w:val="20"/>
          <w:szCs w:val="20"/>
          <w:lang w:val="x-none" w:eastAsia="en-US"/>
        </w:rPr>
        <w:t>PUSCH-Config</w:t>
      </w:r>
      <w:r w:rsidRPr="00F85EAD">
        <w:rPr>
          <w:rFonts w:eastAsia="宋体"/>
          <w:sz w:val="20"/>
          <w:szCs w:val="20"/>
          <w:lang w:val="x-none" w:eastAsia="en-US"/>
        </w:rPr>
        <w:t xml:space="preserve"> is enabled, the first and second SRS resource sets are applied to the first and second slot of K consecutive slots, respectively, and the same SRS resource set mapping pattern continues to the remaining slots of K consecutive slots. </w:t>
      </w:r>
    </w:p>
    <w:p w14:paraId="77BD4CA0" w14:textId="77777777" w:rsidR="00F85EAD" w:rsidRPr="00F85EAD" w:rsidRDefault="00F85EAD" w:rsidP="00F85EAD">
      <w:pPr>
        <w:spacing w:after="180"/>
        <w:ind w:left="851"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When K &gt; 2 and </w:t>
      </w:r>
      <w:proofErr w:type="spellStart"/>
      <w:r w:rsidRPr="00F85EAD">
        <w:rPr>
          <w:rFonts w:eastAsia="宋体"/>
          <w:i/>
          <w:iCs/>
          <w:sz w:val="20"/>
          <w:szCs w:val="20"/>
          <w:lang w:val="x-none" w:eastAsia="en-US"/>
        </w:rPr>
        <w:t>sequentialMapping</w:t>
      </w:r>
      <w:proofErr w:type="spellEnd"/>
      <w:r w:rsidRPr="00F85EAD">
        <w:rPr>
          <w:rFonts w:eastAsia="宋体"/>
          <w:sz w:val="20"/>
          <w:szCs w:val="20"/>
          <w:lang w:val="x-none" w:eastAsia="en-US"/>
        </w:rPr>
        <w:t xml:space="preserve"> in </w:t>
      </w:r>
      <w:r w:rsidRPr="00F85EAD">
        <w:rPr>
          <w:rFonts w:eastAsia="宋体"/>
          <w:i/>
          <w:iCs/>
          <w:sz w:val="20"/>
          <w:szCs w:val="20"/>
          <w:lang w:val="x-none" w:eastAsia="en-US"/>
        </w:rPr>
        <w:t>PUSCH-Config</w:t>
      </w:r>
      <w:r w:rsidRPr="00F85EAD">
        <w:rPr>
          <w:rFonts w:eastAsia="宋体"/>
          <w:sz w:val="20"/>
          <w:szCs w:val="20"/>
          <w:lang w:val="x-none" w:eastAsia="en-US"/>
        </w:rPr>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52"/>
    <w:p w14:paraId="34318731" w14:textId="77777777" w:rsidR="00F85EAD" w:rsidRPr="00F85EAD" w:rsidRDefault="00F85EAD" w:rsidP="00F85EAD">
      <w:pPr>
        <w:spacing w:after="180"/>
        <w:ind w:left="568"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Otherwise, a DCI format 0_1 or DCI format 0_2 indicates codepoint "11" for the </w:t>
      </w:r>
      <w:r w:rsidRPr="00F85EAD">
        <w:rPr>
          <w:rFonts w:eastAsia="宋体"/>
          <w:i/>
          <w:iCs/>
          <w:sz w:val="20"/>
          <w:szCs w:val="20"/>
          <w:lang w:val="x-none" w:eastAsia="en-US"/>
        </w:rPr>
        <w:t>SRS resource set indicator</w:t>
      </w:r>
      <w:r w:rsidRPr="00F85EAD">
        <w:rPr>
          <w:rFonts w:eastAsia="宋体"/>
          <w:sz w:val="20"/>
          <w:szCs w:val="20"/>
          <w:lang w:val="x-none" w:eastAsia="en-US"/>
        </w:rPr>
        <w:t xml:space="preserve">, and </w:t>
      </w:r>
      <w:r w:rsidRPr="00F85EAD">
        <w:rPr>
          <w:rFonts w:eastAsia="Batang"/>
          <w:sz w:val="20"/>
          <w:szCs w:val="20"/>
          <w:lang w:val="x-none" w:eastAsia="en-US"/>
        </w:rPr>
        <w:t>the first and second SRS resource set association to K</w:t>
      </w:r>
      <w:r w:rsidRPr="00F85EAD">
        <w:rPr>
          <w:rFonts w:eastAsia="宋体"/>
          <w:sz w:val="20"/>
          <w:szCs w:val="20"/>
          <w:lang w:val="x-none" w:eastAsia="en-US"/>
        </w:rPr>
        <w:t xml:space="preserve"> consecutive slots is determined as follows, </w:t>
      </w:r>
    </w:p>
    <w:p w14:paraId="6B1C4062" w14:textId="77777777" w:rsidR="00F85EAD" w:rsidRPr="00F85EAD" w:rsidRDefault="00F85EAD" w:rsidP="00F85EAD">
      <w:pPr>
        <w:spacing w:after="180"/>
        <w:ind w:left="851"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When K = 2, the second and first SRS resource set are applied to the first and second slot of 2 consecutive slots, respectively.  </w:t>
      </w:r>
    </w:p>
    <w:p w14:paraId="35DEEAC9" w14:textId="77777777" w:rsidR="00F85EAD" w:rsidRPr="00F85EAD" w:rsidRDefault="00F85EAD" w:rsidP="00F85EAD">
      <w:pPr>
        <w:spacing w:after="180"/>
        <w:ind w:left="851" w:hanging="284"/>
        <w:rPr>
          <w:rFonts w:eastAsia="Batang"/>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When K &gt; 2 and </w:t>
      </w:r>
      <w:proofErr w:type="spellStart"/>
      <w:r w:rsidRPr="00F85EAD">
        <w:rPr>
          <w:rFonts w:eastAsia="宋体"/>
          <w:i/>
          <w:iCs/>
          <w:sz w:val="20"/>
          <w:szCs w:val="20"/>
          <w:lang w:val="x-none" w:eastAsia="en-US"/>
        </w:rPr>
        <w:t>cyclicMapping</w:t>
      </w:r>
      <w:proofErr w:type="spellEnd"/>
      <w:r w:rsidRPr="00F85EAD">
        <w:rPr>
          <w:rFonts w:eastAsia="宋体"/>
          <w:sz w:val="20"/>
          <w:szCs w:val="20"/>
          <w:lang w:val="x-none" w:eastAsia="en-US"/>
        </w:rPr>
        <w:t xml:space="preserve"> in </w:t>
      </w:r>
      <w:r w:rsidRPr="00F85EAD">
        <w:rPr>
          <w:rFonts w:eastAsia="宋体"/>
          <w:i/>
          <w:iCs/>
          <w:sz w:val="20"/>
          <w:szCs w:val="20"/>
          <w:lang w:val="x-none" w:eastAsia="en-US"/>
        </w:rPr>
        <w:t>PUSCH-Config</w:t>
      </w:r>
      <w:r w:rsidRPr="00F85EAD">
        <w:rPr>
          <w:rFonts w:eastAsia="宋体"/>
          <w:sz w:val="20"/>
          <w:szCs w:val="20"/>
          <w:lang w:val="x-none" w:eastAsia="en-US"/>
        </w:rPr>
        <w:t xml:space="preserve"> is enabled, the second and first SRS resource sets are applied to the first and second slot of K consecutive slots, respectively, and the same SRS resource set mapping pattern continues to the remaining slots of the K consecutive slots. </w:t>
      </w:r>
    </w:p>
    <w:p w14:paraId="43E1EC2C" w14:textId="77777777" w:rsidR="00F85EAD" w:rsidRPr="00F85EAD" w:rsidRDefault="00F85EAD" w:rsidP="00F85EAD">
      <w:pPr>
        <w:spacing w:after="180"/>
        <w:ind w:left="851" w:hanging="284"/>
        <w:rPr>
          <w:rFonts w:eastAsia="Batang"/>
          <w:sz w:val="20"/>
          <w:szCs w:val="20"/>
          <w:lang w:val="x-none" w:eastAsia="x-none"/>
        </w:rPr>
      </w:pPr>
      <w:r w:rsidRPr="00F85EAD">
        <w:rPr>
          <w:rFonts w:eastAsia="宋体"/>
          <w:sz w:val="20"/>
          <w:szCs w:val="20"/>
          <w:lang w:val="x-none" w:eastAsia="en-US"/>
        </w:rPr>
        <w:t>-</w:t>
      </w:r>
      <w:r w:rsidRPr="00F85EAD">
        <w:rPr>
          <w:rFonts w:eastAsia="宋体"/>
          <w:sz w:val="20"/>
          <w:szCs w:val="20"/>
          <w:lang w:val="x-none" w:eastAsia="en-US"/>
        </w:rPr>
        <w:tab/>
        <w:t xml:space="preserve">When K &gt; 2 and </w:t>
      </w:r>
      <w:proofErr w:type="spellStart"/>
      <w:r w:rsidRPr="00F85EAD">
        <w:rPr>
          <w:rFonts w:eastAsia="宋体"/>
          <w:i/>
          <w:iCs/>
          <w:sz w:val="20"/>
          <w:szCs w:val="20"/>
          <w:lang w:val="x-none" w:eastAsia="en-US"/>
        </w:rPr>
        <w:t>sequentialMapping</w:t>
      </w:r>
      <w:proofErr w:type="spellEnd"/>
      <w:r w:rsidRPr="00F85EAD">
        <w:rPr>
          <w:rFonts w:eastAsia="宋体"/>
          <w:sz w:val="20"/>
          <w:szCs w:val="20"/>
          <w:lang w:val="x-none" w:eastAsia="en-US"/>
        </w:rPr>
        <w:t xml:space="preserve"> in </w:t>
      </w:r>
      <w:r w:rsidRPr="00F85EAD">
        <w:rPr>
          <w:rFonts w:eastAsia="宋体"/>
          <w:i/>
          <w:iCs/>
          <w:sz w:val="20"/>
          <w:szCs w:val="20"/>
          <w:lang w:val="x-none" w:eastAsia="en-US"/>
        </w:rPr>
        <w:t>PUSCH-Config</w:t>
      </w:r>
      <w:r w:rsidRPr="00F85EAD">
        <w:rPr>
          <w:rFonts w:eastAsia="宋体"/>
          <w:sz w:val="20"/>
          <w:szCs w:val="20"/>
          <w:lang w:val="x-none" w:eastAsia="en-US"/>
        </w:rPr>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4D2E34F1" w14:textId="77777777" w:rsidR="00F85EAD" w:rsidRPr="00F85EAD" w:rsidRDefault="00F85EAD" w:rsidP="00F85EAD">
      <w:pPr>
        <w:spacing w:after="180"/>
        <w:jc w:val="center"/>
        <w:rPr>
          <w:rFonts w:eastAsia="宋体"/>
          <w:sz w:val="20"/>
          <w:szCs w:val="20"/>
          <w:lang w:val="en-GB" w:eastAsia="ja-JP"/>
        </w:rPr>
      </w:pPr>
      <w:r w:rsidRPr="00F85EAD">
        <w:rPr>
          <w:rFonts w:eastAsia="宋体"/>
          <w:sz w:val="20"/>
          <w:szCs w:val="20"/>
          <w:lang w:val="en-GB" w:eastAsia="ja-JP"/>
        </w:rPr>
        <w:t>&lt;text omitted&gt;</w:t>
      </w:r>
    </w:p>
    <w:p w14:paraId="00B1DD0B" w14:textId="77777777" w:rsidR="00F85EAD" w:rsidRPr="00F85EAD" w:rsidRDefault="00F85EAD" w:rsidP="00F85EAD">
      <w:pPr>
        <w:spacing w:after="180"/>
        <w:jc w:val="center"/>
        <w:rPr>
          <w:rFonts w:eastAsia="宋体"/>
          <w:sz w:val="20"/>
          <w:szCs w:val="20"/>
          <w:lang w:val="en-GB" w:eastAsia="en-US"/>
        </w:rPr>
      </w:pPr>
    </w:p>
    <w:p w14:paraId="42799A28" w14:textId="77777777" w:rsidR="00F85EAD" w:rsidRPr="00F85EAD" w:rsidRDefault="00F85EAD" w:rsidP="00F85EAD">
      <w:pPr>
        <w:spacing w:after="180"/>
        <w:rPr>
          <w:rFonts w:ascii="Arial" w:eastAsia="宋体" w:hAnsi="Arial" w:cs="Arial"/>
          <w:lang w:val="en-GB" w:eastAsia="en-US"/>
        </w:rPr>
      </w:pPr>
      <w:bookmarkStart w:id="53" w:name="_Toc162184980"/>
      <w:r w:rsidRPr="00F85EAD">
        <w:rPr>
          <w:rFonts w:ascii="Arial" w:eastAsia="宋体" w:hAnsi="Arial" w:cs="Arial"/>
          <w:lang w:val="en-GB" w:eastAsia="en-US"/>
        </w:rPr>
        <w:lastRenderedPageBreak/>
        <w:t>6.1.7</w:t>
      </w:r>
      <w:r w:rsidRPr="00F85EAD">
        <w:rPr>
          <w:rFonts w:ascii="Arial" w:eastAsia="宋体" w:hAnsi="Arial" w:cs="Arial"/>
          <w:lang w:val="en-GB" w:eastAsia="en-US"/>
        </w:rPr>
        <w:tab/>
        <w:t>UE procedure for determining time domain windows for bundling DM-RS</w:t>
      </w:r>
      <w:bookmarkEnd w:id="53"/>
    </w:p>
    <w:p w14:paraId="4E1BBBFC" w14:textId="77777777" w:rsidR="00F85EAD" w:rsidRPr="00F85EAD" w:rsidRDefault="00F85EAD" w:rsidP="00F85EAD">
      <w:pPr>
        <w:spacing w:after="180"/>
        <w:jc w:val="center"/>
        <w:rPr>
          <w:rFonts w:eastAsia="宋体"/>
          <w:sz w:val="20"/>
          <w:szCs w:val="20"/>
          <w:lang w:val="en-GB" w:eastAsia="ja-JP"/>
        </w:rPr>
      </w:pPr>
      <w:r w:rsidRPr="00F85EAD">
        <w:rPr>
          <w:rFonts w:eastAsia="宋体"/>
          <w:sz w:val="20"/>
          <w:szCs w:val="20"/>
          <w:lang w:val="en-GB" w:eastAsia="ja-JP"/>
        </w:rPr>
        <w:t>&lt;text omitted&gt;</w:t>
      </w:r>
    </w:p>
    <w:p w14:paraId="1907947B" w14:textId="77777777" w:rsidR="00F85EAD" w:rsidRPr="00F85EAD" w:rsidRDefault="00F85EAD" w:rsidP="00F85EAD">
      <w:pPr>
        <w:spacing w:after="180"/>
        <w:rPr>
          <w:rFonts w:eastAsia="宋体"/>
          <w:sz w:val="20"/>
          <w:szCs w:val="20"/>
          <w:lang w:val="en-GB" w:eastAsia="en-US"/>
        </w:rPr>
      </w:pPr>
      <w:r w:rsidRPr="00F85EAD">
        <w:rPr>
          <w:rFonts w:eastAsia="宋体"/>
          <w:sz w:val="20"/>
          <w:szCs w:val="20"/>
          <w:lang w:val="en-GB" w:eastAsia="en-US"/>
        </w:rPr>
        <w:t>For PUSCH transmissions of PUSCH repetition Type A scheduled by DCI format 0_1</w:t>
      </w:r>
      <w:del w:id="54" w:author="Spreadtrum" w:date="2024-07-29T14:27:00Z">
        <w:r w:rsidRPr="00F85EAD" w:rsidDel="006E4818">
          <w:rPr>
            <w:rFonts w:eastAsia="宋体"/>
            <w:sz w:val="20"/>
            <w:szCs w:val="20"/>
            <w:lang w:val="en-GB" w:eastAsia="en-US"/>
          </w:rPr>
          <w:delText xml:space="preserve"> or</w:delText>
        </w:r>
      </w:del>
      <w:ins w:id="55" w:author="Spreadtrum" w:date="2024-07-29T14:27:00Z">
        <w:r w:rsidRPr="00F85EAD">
          <w:rPr>
            <w:rFonts w:eastAsia="宋体"/>
            <w:sz w:val="20"/>
            <w:szCs w:val="20"/>
            <w:lang w:val="en-GB" w:eastAsia="en-US"/>
          </w:rPr>
          <w:t>,</w:t>
        </w:r>
      </w:ins>
      <w:r w:rsidRPr="00F85EAD">
        <w:rPr>
          <w:rFonts w:eastAsia="宋体"/>
          <w:sz w:val="20"/>
          <w:szCs w:val="20"/>
          <w:lang w:val="en-GB" w:eastAsia="en-US"/>
        </w:rPr>
        <w:t xml:space="preserve"> 0_2</w:t>
      </w:r>
      <w:ins w:id="56" w:author="Spreadtrum" w:date="2024-07-29T14:27:00Z">
        <w:r w:rsidRPr="00F85EAD">
          <w:rPr>
            <w:rFonts w:eastAsia="宋体"/>
            <w:sz w:val="20"/>
            <w:szCs w:val="20"/>
            <w:lang w:val="en-GB" w:eastAsia="en-US"/>
          </w:rPr>
          <w:t xml:space="preserve"> or 0_3</w:t>
        </w:r>
      </w:ins>
      <w:r w:rsidRPr="00F85EAD">
        <w:rPr>
          <w:rFonts w:eastAsia="宋体"/>
          <w:sz w:val="20"/>
          <w:szCs w:val="20"/>
          <w:lang w:val="en-GB" w:eastAsia="en-US"/>
        </w:rPr>
        <w:t xml:space="preserve">, PUSCH repetition Type A with a configured grant, PUSCH repetition Type B and TB processing over multiple slots, when </w:t>
      </w:r>
      <w:proofErr w:type="spellStart"/>
      <w:r w:rsidRPr="00F85EAD">
        <w:rPr>
          <w:rFonts w:eastAsia="宋体"/>
          <w:i/>
          <w:iCs/>
          <w:sz w:val="20"/>
          <w:szCs w:val="20"/>
          <w:lang w:val="en-GB" w:eastAsia="en-US"/>
        </w:rPr>
        <w:t>pusch</w:t>
      </w:r>
      <w:proofErr w:type="spellEnd"/>
      <w:r w:rsidRPr="00F85EAD">
        <w:rPr>
          <w:rFonts w:eastAsia="宋体"/>
          <w:i/>
          <w:iCs/>
          <w:sz w:val="20"/>
          <w:szCs w:val="20"/>
          <w:lang w:val="en-GB" w:eastAsia="en-US"/>
        </w:rPr>
        <w:t>-DMRS-Bundling</w:t>
      </w:r>
      <w:r w:rsidRPr="00F85EAD">
        <w:rPr>
          <w:rFonts w:eastAsia="宋体"/>
          <w:sz w:val="20"/>
          <w:szCs w:val="20"/>
          <w:lang w:val="en-GB" w:eastAsia="en-US"/>
        </w:rPr>
        <w:t xml:space="preserve"> is enabled, and for PUCCH transmissions of PUCCH repetition, when </w:t>
      </w:r>
      <w:r w:rsidRPr="00F85EAD">
        <w:rPr>
          <w:rFonts w:eastAsia="宋体"/>
          <w:i/>
          <w:sz w:val="20"/>
          <w:szCs w:val="20"/>
          <w:lang w:val="en-GB" w:eastAsia="en-US"/>
        </w:rPr>
        <w:t>PUCCH-DMRS-Bundling</w:t>
      </w:r>
      <w:r w:rsidRPr="00F85EAD">
        <w:rPr>
          <w:rFonts w:eastAsia="宋体"/>
          <w:sz w:val="20"/>
          <w:szCs w:val="20"/>
          <w:lang w:val="en-GB" w:eastAsia="en-US"/>
        </w:rPr>
        <w:t xml:space="preserve"> is enabled, the UE determines one or multiple nominal TDWs, as follows:</w:t>
      </w:r>
    </w:p>
    <w:p w14:paraId="52D7F5AB" w14:textId="77777777" w:rsidR="00F85EAD" w:rsidRPr="00F85EAD" w:rsidRDefault="00F85EAD" w:rsidP="00F85EAD">
      <w:pPr>
        <w:spacing w:after="180"/>
        <w:ind w:left="568" w:hanging="284"/>
        <w:rPr>
          <w:rFonts w:eastAsia="宋体"/>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For PUSCH transmissions of repetition Type A, PUSCH repetition Type B and TB processing over multiple slots, the duration of each nominal TDW except the last nominal TDW, in number of consecutive slots, is:</w:t>
      </w:r>
    </w:p>
    <w:p w14:paraId="41F889CC" w14:textId="77777777" w:rsidR="00F85EAD" w:rsidRPr="00F85EAD" w:rsidRDefault="00F85EAD" w:rsidP="00F85EAD">
      <w:pPr>
        <w:spacing w:after="180"/>
        <w:ind w:left="851" w:hanging="284"/>
        <w:rPr>
          <w:rFonts w:eastAsia="宋体"/>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 xml:space="preserve">Given by </w:t>
      </w:r>
      <w:proofErr w:type="spellStart"/>
      <w:r w:rsidRPr="00F85EAD">
        <w:rPr>
          <w:rFonts w:eastAsia="宋体"/>
          <w:i/>
          <w:iCs/>
          <w:sz w:val="20"/>
          <w:szCs w:val="20"/>
          <w:lang w:val="x-none" w:eastAsia="en-US"/>
        </w:rPr>
        <w:t>pusch-TimeDomainWindowLength</w:t>
      </w:r>
      <w:proofErr w:type="spellEnd"/>
      <w:r w:rsidRPr="00F85EAD">
        <w:rPr>
          <w:rFonts w:eastAsia="宋体"/>
          <w:sz w:val="20"/>
          <w:szCs w:val="20"/>
          <w:lang w:val="x-none" w:eastAsia="en-US"/>
        </w:rPr>
        <w:t>, if configured.</w:t>
      </w:r>
    </w:p>
    <w:p w14:paraId="76CB276E" w14:textId="77777777" w:rsidR="00F85EAD" w:rsidRPr="00F85EAD" w:rsidRDefault="00F85EAD" w:rsidP="00F85EAD">
      <w:pPr>
        <w:spacing w:after="180"/>
        <w:ind w:left="851" w:hanging="284"/>
        <w:rPr>
          <w:rFonts w:eastAsia="宋体"/>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Computed as min (</w:t>
      </w:r>
      <w:proofErr w:type="spellStart"/>
      <w:r w:rsidRPr="00F85EAD">
        <w:rPr>
          <w:rFonts w:eastAsia="宋体"/>
          <w:i/>
          <w:iCs/>
          <w:sz w:val="20"/>
          <w:szCs w:val="20"/>
          <w:lang w:val="x-none" w:eastAsia="en-US"/>
        </w:rPr>
        <w:t>maxDurationDMRS</w:t>
      </w:r>
      <w:proofErr w:type="spellEnd"/>
      <w:r w:rsidRPr="00F85EAD">
        <w:rPr>
          <w:rFonts w:eastAsia="宋体"/>
          <w:i/>
          <w:iCs/>
          <w:sz w:val="20"/>
          <w:szCs w:val="20"/>
          <w:lang w:val="x-none" w:eastAsia="en-US"/>
        </w:rPr>
        <w:t>-Bundling</w:t>
      </w:r>
      <w:r w:rsidRPr="00F85EAD">
        <w:rPr>
          <w:rFonts w:eastAsia="宋体"/>
          <w:sz w:val="20"/>
          <w:szCs w:val="20"/>
          <w:lang w:val="x-none" w:eastAsia="en-US"/>
        </w:rPr>
        <w:t xml:space="preserve">, </w:t>
      </w:r>
      <w:r w:rsidRPr="00F85EAD">
        <w:rPr>
          <w:rFonts w:eastAsia="宋体"/>
          <w:iCs/>
          <w:sz w:val="20"/>
          <w:szCs w:val="20"/>
          <w:lang w:val="x-none" w:eastAsia="en-US"/>
        </w:rPr>
        <w:t>M</w:t>
      </w:r>
      <w:r w:rsidRPr="00F85EAD">
        <w:rPr>
          <w:rFonts w:eastAsia="宋体"/>
          <w:sz w:val="20"/>
          <w:szCs w:val="20"/>
          <w:lang w:val="x-none" w:eastAsia="en-US"/>
        </w:rPr>
        <w:t xml:space="preserve">), if </w:t>
      </w:r>
      <w:proofErr w:type="spellStart"/>
      <w:r w:rsidRPr="00F85EAD">
        <w:rPr>
          <w:rFonts w:eastAsia="宋体"/>
          <w:i/>
          <w:iCs/>
          <w:sz w:val="20"/>
          <w:szCs w:val="20"/>
          <w:lang w:val="x-none" w:eastAsia="en-US"/>
        </w:rPr>
        <w:t>pusch-TimeDomainWindowLength</w:t>
      </w:r>
      <w:proofErr w:type="spellEnd"/>
      <w:r w:rsidRPr="00F85EAD">
        <w:rPr>
          <w:rFonts w:eastAsia="宋体"/>
          <w:sz w:val="20"/>
          <w:szCs w:val="20"/>
          <w:lang w:val="x-none" w:eastAsia="en-US"/>
        </w:rPr>
        <w:t xml:space="preserve"> is not configured, where </w:t>
      </w:r>
      <w:proofErr w:type="spellStart"/>
      <w:r w:rsidRPr="00F85EAD">
        <w:rPr>
          <w:rFonts w:eastAsia="宋体"/>
          <w:i/>
          <w:iCs/>
          <w:sz w:val="20"/>
          <w:szCs w:val="20"/>
          <w:lang w:val="x-none" w:eastAsia="en-US"/>
        </w:rPr>
        <w:t>maxDurationDMRS</w:t>
      </w:r>
      <w:proofErr w:type="spellEnd"/>
      <w:r w:rsidRPr="00F85EAD">
        <w:rPr>
          <w:rFonts w:eastAsia="宋体"/>
          <w:i/>
          <w:iCs/>
          <w:sz w:val="20"/>
          <w:szCs w:val="20"/>
          <w:lang w:val="x-none" w:eastAsia="en-US"/>
        </w:rPr>
        <w:t>-Bundling</w:t>
      </w:r>
      <w:r w:rsidRPr="00F85EAD">
        <w:rPr>
          <w:rFonts w:eastAsia="宋体"/>
          <w:sz w:val="20"/>
          <w:szCs w:val="20"/>
          <w:lang w:val="x-none" w:eastAsia="en-US"/>
        </w:rPr>
        <w:t xml:space="preserve"> is maximum duration for a nominal TDW subject to UE capability [13, TS 38.306], </w:t>
      </w:r>
      <w:r w:rsidRPr="00F85EAD">
        <w:rPr>
          <w:rFonts w:eastAsia="宋体"/>
          <w:iCs/>
          <w:sz w:val="20"/>
          <w:szCs w:val="20"/>
          <w:lang w:val="x-none" w:eastAsia="en-US"/>
        </w:rPr>
        <w:t xml:space="preserve">M </w:t>
      </w:r>
      <w:r w:rsidRPr="00F85EAD">
        <w:rPr>
          <w:rFonts w:eastAsia="宋体"/>
          <w:sz w:val="20"/>
          <w:szCs w:val="20"/>
          <w:lang w:val="x-none" w:eastAsia="en-US"/>
        </w:rPr>
        <w:t xml:space="preserve">is the time duration in consecutive slots of </w:t>
      </w:r>
      <m:oMath>
        <m:r>
          <w:rPr>
            <w:rFonts w:ascii="Cambria Math" w:eastAsia="宋体" w:hAnsi="Cambria Math"/>
            <w:sz w:val="20"/>
            <w:szCs w:val="20"/>
            <w:lang w:val="x-none" w:eastAsia="en-US"/>
          </w:rPr>
          <m:t>N</m:t>
        </m:r>
        <m:r>
          <m:rPr>
            <m:sty m:val="p"/>
          </m:rPr>
          <w:rPr>
            <w:rFonts w:ascii="Cambria Math" w:eastAsia="宋体" w:hAnsi="Cambria Math"/>
            <w:sz w:val="20"/>
            <w:szCs w:val="20"/>
            <w:lang w:val="x-none" w:eastAsia="en-US"/>
          </w:rPr>
          <m:t>∙</m:t>
        </m:r>
        <m:r>
          <w:rPr>
            <w:rFonts w:ascii="Cambria Math" w:eastAsia="宋体" w:hAnsi="Cambria Math"/>
            <w:sz w:val="20"/>
            <w:szCs w:val="20"/>
            <w:lang w:val="x-none" w:eastAsia="en-US"/>
          </w:rPr>
          <m:t>K</m:t>
        </m:r>
      </m:oMath>
      <w:r w:rsidRPr="00F85EAD">
        <w:rPr>
          <w:rFonts w:eastAsia="宋体"/>
          <w:sz w:val="20"/>
          <w:szCs w:val="20"/>
          <w:lang w:val="x-none" w:eastAsia="en-US"/>
        </w:rPr>
        <w:t xml:space="preserve"> PUSCH transmissions, and where:</w:t>
      </w:r>
    </w:p>
    <w:p w14:paraId="6AB49C5F" w14:textId="4620A7BE" w:rsidR="00F85EAD" w:rsidRPr="00F85EAD" w:rsidRDefault="00F85EAD" w:rsidP="00F85EAD">
      <w:pPr>
        <w:pStyle w:val="ListParagraph"/>
        <w:numPr>
          <w:ilvl w:val="0"/>
          <w:numId w:val="74"/>
        </w:numPr>
        <w:spacing w:after="180"/>
        <w:rPr>
          <w:rFonts w:eastAsia="宋体"/>
          <w:sz w:val="20"/>
          <w:szCs w:val="20"/>
          <w:lang w:val="en-GB" w:eastAsia="en-US"/>
        </w:rPr>
      </w:pPr>
      <w:r w:rsidRPr="00F85EAD">
        <w:rPr>
          <w:rFonts w:eastAsia="宋体"/>
          <w:sz w:val="20"/>
          <w:szCs w:val="20"/>
          <w:lang w:val="en-GB" w:eastAsia="en-US"/>
        </w:rPr>
        <w:t xml:space="preserve">For PUSCH transmissions of PUSCH repetition Type A, </w:t>
      </w:r>
      <w:r w:rsidRPr="00F85EAD">
        <w:rPr>
          <w:rFonts w:eastAsia="宋体"/>
          <w:iCs/>
          <w:sz w:val="20"/>
          <w:szCs w:val="20"/>
          <w:lang w:val="en-GB" w:eastAsia="en-US"/>
        </w:rPr>
        <w:t>N</w:t>
      </w:r>
      <w:r w:rsidRPr="00F85EAD">
        <w:rPr>
          <w:rFonts w:eastAsia="宋体"/>
          <w:sz w:val="20"/>
          <w:szCs w:val="20"/>
          <w:lang w:val="en-GB" w:eastAsia="en-US"/>
        </w:rPr>
        <w:t xml:space="preserve">=1 and </w:t>
      </w:r>
      <w:r w:rsidRPr="00F85EAD">
        <w:rPr>
          <w:rFonts w:eastAsia="宋体"/>
          <w:iCs/>
          <w:sz w:val="20"/>
          <w:szCs w:val="20"/>
          <w:lang w:val="en-GB" w:eastAsia="en-US"/>
        </w:rPr>
        <w:t>K</w:t>
      </w:r>
      <w:r w:rsidRPr="00F85EAD">
        <w:rPr>
          <w:rFonts w:eastAsia="宋体"/>
          <w:sz w:val="20"/>
          <w:szCs w:val="20"/>
          <w:lang w:val="en-GB" w:eastAsia="en-US"/>
        </w:rPr>
        <w:t xml:space="preserve"> is the number of repetitions, as defined in Clause 6.1.2.1 or in Clause 6.1.2.3.</w:t>
      </w:r>
    </w:p>
    <w:p w14:paraId="2DDFDAA1" w14:textId="6DD008B9" w:rsidR="00F85EAD" w:rsidRPr="00F85EAD" w:rsidRDefault="00F85EAD" w:rsidP="00F85EAD">
      <w:pPr>
        <w:pStyle w:val="ListParagraph"/>
        <w:numPr>
          <w:ilvl w:val="0"/>
          <w:numId w:val="74"/>
        </w:numPr>
        <w:spacing w:after="180"/>
        <w:rPr>
          <w:rFonts w:eastAsia="宋体"/>
          <w:sz w:val="20"/>
          <w:szCs w:val="20"/>
          <w:lang w:val="en-GB" w:eastAsia="en-US"/>
        </w:rPr>
      </w:pPr>
      <w:r w:rsidRPr="00F85EAD">
        <w:rPr>
          <w:rFonts w:eastAsia="宋体"/>
          <w:sz w:val="20"/>
          <w:szCs w:val="20"/>
          <w:lang w:eastAsia="en-US"/>
        </w:rPr>
        <w:t xml:space="preserve">For PUSCH transmissions of </w:t>
      </w:r>
      <w:r w:rsidRPr="00F85EAD">
        <w:rPr>
          <w:rFonts w:eastAsia="宋体"/>
          <w:sz w:val="20"/>
          <w:szCs w:val="20"/>
          <w:lang w:val="en-GB" w:eastAsia="en-US"/>
        </w:rPr>
        <w:t>PUSCH repetition Type B</w:t>
      </w:r>
      <w:r w:rsidRPr="00F85EAD">
        <w:rPr>
          <w:rFonts w:eastAsia="宋体"/>
          <w:sz w:val="20"/>
          <w:szCs w:val="20"/>
          <w:lang w:eastAsia="en-US"/>
        </w:rPr>
        <w:t xml:space="preserve">, </w:t>
      </w:r>
      <w:r w:rsidRPr="00F85EAD">
        <w:rPr>
          <w:rFonts w:eastAsia="宋体"/>
          <w:iCs/>
          <w:sz w:val="20"/>
          <w:szCs w:val="20"/>
          <w:lang w:val="en-GB" w:eastAsia="en-US"/>
        </w:rPr>
        <w:t>N</w:t>
      </w:r>
      <w:r w:rsidRPr="00F85EAD">
        <w:rPr>
          <w:rFonts w:eastAsia="宋体"/>
          <w:sz w:val="20"/>
          <w:szCs w:val="20"/>
          <w:lang w:val="en-GB" w:eastAsia="en-US"/>
        </w:rPr>
        <w:t xml:space="preserve">=1 and </w:t>
      </w:r>
      <w:r w:rsidRPr="00F85EAD">
        <w:rPr>
          <w:rFonts w:eastAsia="宋体"/>
          <w:iCs/>
          <w:sz w:val="20"/>
          <w:szCs w:val="20"/>
          <w:lang w:val="en-GB" w:eastAsia="en-US"/>
        </w:rPr>
        <w:t>K</w:t>
      </w:r>
      <w:r w:rsidRPr="00F85EAD">
        <w:rPr>
          <w:rFonts w:eastAsia="宋体"/>
          <w:sz w:val="20"/>
          <w:szCs w:val="20"/>
          <w:lang w:val="en-GB" w:eastAsia="en-US"/>
        </w:rPr>
        <w:t xml:space="preserve"> is the number of nominal repetitions, as defined in Clause 6.1.2.1 or in Clause 6.1.2.3.</w:t>
      </w:r>
    </w:p>
    <w:p w14:paraId="7FD31E76" w14:textId="60EBA634" w:rsidR="00F85EAD" w:rsidRPr="00F85EAD" w:rsidRDefault="00F85EAD" w:rsidP="00F85EAD">
      <w:pPr>
        <w:pStyle w:val="ListParagraph"/>
        <w:numPr>
          <w:ilvl w:val="0"/>
          <w:numId w:val="74"/>
        </w:numPr>
        <w:spacing w:after="180"/>
        <w:rPr>
          <w:rFonts w:eastAsia="宋体"/>
          <w:sz w:val="20"/>
          <w:szCs w:val="20"/>
          <w:lang w:eastAsia="en-US"/>
        </w:rPr>
      </w:pPr>
      <w:r w:rsidRPr="00F85EAD">
        <w:rPr>
          <w:rFonts w:eastAsia="宋体"/>
          <w:sz w:val="20"/>
          <w:szCs w:val="20"/>
          <w:lang w:val="en-GB" w:eastAsia="en-US"/>
        </w:rPr>
        <w:t xml:space="preserve">For PUSCH transmissions of TB processing over multiple slots, </w:t>
      </w:r>
      <w:r w:rsidRPr="00F85EAD">
        <w:rPr>
          <w:rFonts w:eastAsia="宋体"/>
          <w:iCs/>
          <w:sz w:val="20"/>
          <w:szCs w:val="20"/>
          <w:lang w:eastAsia="en-US"/>
        </w:rPr>
        <w:t xml:space="preserve">N </w:t>
      </w:r>
      <w:r w:rsidRPr="00F85EAD">
        <w:rPr>
          <w:rFonts w:eastAsia="宋体"/>
          <w:sz w:val="20"/>
          <w:szCs w:val="20"/>
          <w:lang w:eastAsia="en-US"/>
        </w:rPr>
        <w:t>is</w:t>
      </w:r>
      <w:r w:rsidRPr="00F85EAD">
        <w:rPr>
          <w:rFonts w:eastAsia="宋体"/>
          <w:iCs/>
          <w:sz w:val="20"/>
          <w:szCs w:val="20"/>
          <w:lang w:eastAsia="en-US"/>
        </w:rPr>
        <w:t xml:space="preserve"> </w:t>
      </w:r>
      <w:r w:rsidRPr="00F85EAD">
        <w:rPr>
          <w:rFonts w:eastAsia="宋体"/>
          <w:sz w:val="20"/>
          <w:szCs w:val="20"/>
          <w:lang w:eastAsia="en-US"/>
        </w:rPr>
        <w:t xml:space="preserve">the number of slots used for TBS determination and </w:t>
      </w:r>
      <w:r w:rsidRPr="00F85EAD">
        <w:rPr>
          <w:rFonts w:eastAsia="宋体"/>
          <w:sz w:val="20"/>
          <w:szCs w:val="20"/>
          <w:lang w:val="en-GB" w:eastAsia="en-US"/>
        </w:rPr>
        <w:t xml:space="preserve">K is the number of repetitions of the </w:t>
      </w:r>
      <w:r w:rsidRPr="00F85EAD">
        <w:rPr>
          <w:rFonts w:eastAsia="宋体"/>
          <w:sz w:val="20"/>
          <w:szCs w:val="20"/>
          <w:lang w:eastAsia="en-US"/>
        </w:rPr>
        <w:t xml:space="preserve">number of slots </w:t>
      </w:r>
      <w:r w:rsidRPr="00F85EAD">
        <w:rPr>
          <w:rFonts w:eastAsia="宋体"/>
          <w:iCs/>
          <w:sz w:val="20"/>
          <w:szCs w:val="20"/>
          <w:lang w:eastAsia="en-US"/>
        </w:rPr>
        <w:t>N</w:t>
      </w:r>
      <w:r w:rsidRPr="00F85EAD">
        <w:rPr>
          <w:rFonts w:eastAsia="宋体"/>
          <w:sz w:val="20"/>
          <w:szCs w:val="20"/>
          <w:lang w:eastAsia="en-US"/>
        </w:rPr>
        <w:t xml:space="preserve"> used for TBS determination, as defined in Clause 6.1.2.1</w:t>
      </w:r>
      <w:r w:rsidRPr="00F85EAD">
        <w:rPr>
          <w:rFonts w:eastAsia="宋体"/>
          <w:sz w:val="20"/>
          <w:szCs w:val="20"/>
          <w:lang w:val="en-GB" w:eastAsia="en-US"/>
        </w:rPr>
        <w:t xml:space="preserve"> or in Clause 6.1.2.3</w:t>
      </w:r>
      <w:r w:rsidRPr="00F85EAD">
        <w:rPr>
          <w:rFonts w:eastAsia="宋体"/>
          <w:sz w:val="20"/>
          <w:szCs w:val="20"/>
          <w:lang w:eastAsia="en-US"/>
        </w:rPr>
        <w:t>.</w:t>
      </w:r>
    </w:p>
    <w:p w14:paraId="61449C1C" w14:textId="77777777" w:rsidR="00F85EAD" w:rsidRPr="00F85EAD" w:rsidRDefault="00F85EAD" w:rsidP="00F85EAD">
      <w:pPr>
        <w:spacing w:after="180"/>
        <w:ind w:left="568" w:hanging="284"/>
        <w:rPr>
          <w:rFonts w:eastAsia="宋体"/>
          <w:sz w:val="20"/>
          <w:szCs w:val="20"/>
          <w:lang w:val="x-none" w:eastAsia="en-US"/>
        </w:rPr>
      </w:pPr>
      <w:r w:rsidRPr="00F85EAD">
        <w:rPr>
          <w:rFonts w:eastAsia="宋体"/>
          <w:sz w:val="20"/>
          <w:szCs w:val="20"/>
          <w:lang w:val="x-none" w:eastAsia="en-US"/>
        </w:rPr>
        <w:t>-</w:t>
      </w:r>
      <w:r w:rsidRPr="00F85EAD">
        <w:rPr>
          <w:rFonts w:eastAsia="宋体"/>
          <w:sz w:val="20"/>
          <w:szCs w:val="20"/>
          <w:lang w:val="x-none" w:eastAsia="en-US"/>
        </w:rPr>
        <w:tab/>
        <w:t>For PUCCH transmissions of PUCCH repetition, the duration of each nominal TDW except the last nominal TDW, in number of consecutive slots, is:</w:t>
      </w:r>
    </w:p>
    <w:p w14:paraId="2025D922" w14:textId="77777777" w:rsidR="00F85EAD" w:rsidRPr="00F85EAD" w:rsidRDefault="00F85EAD" w:rsidP="00F85EAD">
      <w:pPr>
        <w:spacing w:after="180"/>
        <w:jc w:val="center"/>
        <w:rPr>
          <w:rFonts w:eastAsia="宋体"/>
          <w:sz w:val="20"/>
          <w:szCs w:val="20"/>
          <w:lang w:val="en-GB" w:eastAsia="ja-JP"/>
        </w:rPr>
      </w:pPr>
      <w:r w:rsidRPr="00F85EAD">
        <w:rPr>
          <w:rFonts w:eastAsia="宋体"/>
          <w:sz w:val="20"/>
          <w:szCs w:val="20"/>
          <w:lang w:val="en-GB" w:eastAsia="ja-JP"/>
        </w:rPr>
        <w:t>&lt;text omitted&gt;</w:t>
      </w:r>
    </w:p>
    <w:p w14:paraId="20A60DEF" w14:textId="77777777" w:rsidR="008C0161" w:rsidRDefault="008C0161">
      <w:pPr>
        <w:rPr>
          <w:lang w:eastAsia="en-US"/>
        </w:rPr>
      </w:pPr>
    </w:p>
    <w:p w14:paraId="1D715E6C" w14:textId="77777777" w:rsidR="008C0161" w:rsidRDefault="00000000">
      <w:pPr>
        <w:pStyle w:val="Heading2"/>
      </w:pPr>
      <w:r>
        <w:t xml:space="preserve">Moderator summary and proposals </w:t>
      </w:r>
    </w:p>
    <w:p w14:paraId="34B0F896" w14:textId="77777777" w:rsidR="00F85EAD" w:rsidRDefault="00F85EAD">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001BC5F1" w14:textId="1964D22F"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F85EAD">
        <w:rPr>
          <w:rFonts w:eastAsia="Batang"/>
          <w:b/>
          <w:bCs/>
          <w:snapToGrid w:val="0"/>
          <w:kern w:val="2"/>
          <w:sz w:val="20"/>
          <w:szCs w:val="20"/>
          <w:lang w:eastAsia="en-US"/>
        </w:rPr>
        <w:t>2</w:t>
      </w:r>
      <w:r>
        <w:rPr>
          <w:rFonts w:eastAsia="宋体"/>
          <w:b/>
          <w:bCs/>
          <w:sz w:val="20"/>
          <w:szCs w:val="20"/>
          <w:lang w:val="en-GB"/>
        </w:rPr>
        <w:t>:</w:t>
      </w:r>
    </w:p>
    <w:p w14:paraId="44855909"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4AB587BC" w14:textId="77777777" w:rsidR="008C0161" w:rsidRDefault="008C0161">
      <w:pPr>
        <w:rPr>
          <w:lang w:eastAsia="en-US"/>
        </w:rPr>
      </w:pPr>
    </w:p>
    <w:p w14:paraId="31251AE1" w14:textId="77777777" w:rsidR="008C0161" w:rsidRDefault="008C0161">
      <w:pPr>
        <w:rPr>
          <w:lang w:eastAsia="en-US"/>
        </w:rPr>
      </w:pPr>
    </w:p>
    <w:p w14:paraId="7784EC92"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050C9F1E" w14:textId="77777777">
        <w:tc>
          <w:tcPr>
            <w:tcW w:w="2009" w:type="dxa"/>
            <w:tcBorders>
              <w:top w:val="single" w:sz="4" w:space="0" w:color="auto"/>
              <w:left w:val="single" w:sz="4" w:space="0" w:color="auto"/>
              <w:bottom w:val="single" w:sz="4" w:space="0" w:color="auto"/>
              <w:right w:val="single" w:sz="4" w:space="0" w:color="auto"/>
            </w:tcBorders>
          </w:tcPr>
          <w:p w14:paraId="41749E24"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1E3A3B8" w14:textId="77777777" w:rsidR="008C0161" w:rsidRDefault="00000000">
            <w:pPr>
              <w:wordWrap/>
              <w:jc w:val="center"/>
              <w:rPr>
                <w:b/>
                <w:sz w:val="20"/>
                <w:szCs w:val="20"/>
              </w:rPr>
            </w:pPr>
            <w:r>
              <w:rPr>
                <w:b/>
                <w:sz w:val="20"/>
                <w:szCs w:val="20"/>
              </w:rPr>
              <w:t>Comment</w:t>
            </w:r>
          </w:p>
        </w:tc>
      </w:tr>
      <w:tr w:rsidR="008C0161" w14:paraId="235B09A7" w14:textId="77777777">
        <w:tc>
          <w:tcPr>
            <w:tcW w:w="2009" w:type="dxa"/>
            <w:tcBorders>
              <w:top w:val="single" w:sz="4" w:space="0" w:color="auto"/>
              <w:left w:val="single" w:sz="4" w:space="0" w:color="auto"/>
              <w:bottom w:val="single" w:sz="4" w:space="0" w:color="auto"/>
              <w:right w:val="single" w:sz="4" w:space="0" w:color="auto"/>
            </w:tcBorders>
          </w:tcPr>
          <w:p w14:paraId="5040EA22" w14:textId="32D62B53" w:rsidR="008C0161" w:rsidRDefault="008C0161">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56308F2" w14:textId="06F652E1" w:rsidR="008C0161" w:rsidRDefault="008C0161">
            <w:pPr>
              <w:pStyle w:val="ListParagraph1"/>
              <w:wordWrap/>
              <w:rPr>
                <w:rFonts w:eastAsia="MS Mincho"/>
                <w:bCs/>
                <w:sz w:val="20"/>
                <w:szCs w:val="20"/>
                <w:lang w:eastAsia="ja-JP"/>
              </w:rPr>
            </w:pPr>
          </w:p>
        </w:tc>
      </w:tr>
      <w:tr w:rsidR="008C0161" w14:paraId="19066AFE" w14:textId="77777777">
        <w:tc>
          <w:tcPr>
            <w:tcW w:w="2009" w:type="dxa"/>
            <w:tcBorders>
              <w:top w:val="single" w:sz="4" w:space="0" w:color="auto"/>
              <w:left w:val="single" w:sz="4" w:space="0" w:color="auto"/>
              <w:bottom w:val="single" w:sz="4" w:space="0" w:color="auto"/>
              <w:right w:val="single" w:sz="4" w:space="0" w:color="auto"/>
            </w:tcBorders>
          </w:tcPr>
          <w:p w14:paraId="768E080F" w14:textId="5008567D"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1D810B9" w14:textId="5D48E1B9" w:rsidR="008C0161" w:rsidRDefault="008C0161">
            <w:pPr>
              <w:wordWrap/>
              <w:rPr>
                <w:rFonts w:eastAsia="MS Mincho"/>
                <w:bCs/>
                <w:sz w:val="20"/>
                <w:szCs w:val="20"/>
                <w:lang w:eastAsia="ja-JP"/>
              </w:rPr>
            </w:pPr>
          </w:p>
        </w:tc>
      </w:tr>
      <w:tr w:rsidR="008C0161" w14:paraId="612BC053" w14:textId="77777777">
        <w:tc>
          <w:tcPr>
            <w:tcW w:w="2009" w:type="dxa"/>
            <w:tcBorders>
              <w:top w:val="single" w:sz="4" w:space="0" w:color="auto"/>
              <w:left w:val="single" w:sz="4" w:space="0" w:color="auto"/>
              <w:bottom w:val="single" w:sz="4" w:space="0" w:color="auto"/>
              <w:right w:val="single" w:sz="4" w:space="0" w:color="auto"/>
            </w:tcBorders>
          </w:tcPr>
          <w:p w14:paraId="26434753" w14:textId="500FD4E4" w:rsidR="008C0161" w:rsidRDefault="008C0161">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E1405B4" w14:textId="6AEAE2E8" w:rsidR="008C0161" w:rsidRDefault="008C0161">
            <w:pPr>
              <w:wordWrap/>
              <w:rPr>
                <w:rFonts w:eastAsiaTheme="minorEastAsia"/>
                <w:bCs/>
                <w:sz w:val="20"/>
                <w:szCs w:val="20"/>
              </w:rPr>
            </w:pPr>
          </w:p>
        </w:tc>
      </w:tr>
      <w:tr w:rsidR="008C0161" w14:paraId="264CD893" w14:textId="77777777">
        <w:tc>
          <w:tcPr>
            <w:tcW w:w="2009" w:type="dxa"/>
            <w:tcBorders>
              <w:top w:val="single" w:sz="4" w:space="0" w:color="auto"/>
              <w:left w:val="single" w:sz="4" w:space="0" w:color="auto"/>
              <w:bottom w:val="single" w:sz="4" w:space="0" w:color="auto"/>
              <w:right w:val="single" w:sz="4" w:space="0" w:color="auto"/>
            </w:tcBorders>
          </w:tcPr>
          <w:p w14:paraId="667E2CC2" w14:textId="30DDB61A"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187EAF1" w14:textId="0A671D5A" w:rsidR="008C0161" w:rsidRDefault="008C0161">
            <w:pPr>
              <w:wordWrap/>
              <w:jc w:val="left"/>
              <w:rPr>
                <w:rFonts w:eastAsia="MS Mincho"/>
                <w:bCs/>
                <w:sz w:val="20"/>
                <w:szCs w:val="20"/>
                <w:lang w:eastAsia="ja-JP"/>
              </w:rPr>
            </w:pPr>
          </w:p>
        </w:tc>
      </w:tr>
      <w:tr w:rsidR="008C0161" w14:paraId="44D58997" w14:textId="77777777">
        <w:tc>
          <w:tcPr>
            <w:tcW w:w="2009" w:type="dxa"/>
          </w:tcPr>
          <w:p w14:paraId="6D1D3BA4" w14:textId="402D76E7" w:rsidR="008C0161" w:rsidRDefault="008C0161">
            <w:pPr>
              <w:wordWrap/>
              <w:jc w:val="left"/>
              <w:rPr>
                <w:rFonts w:eastAsiaTheme="minorEastAsia"/>
                <w:bCs/>
                <w:sz w:val="20"/>
                <w:szCs w:val="20"/>
              </w:rPr>
            </w:pPr>
          </w:p>
        </w:tc>
        <w:tc>
          <w:tcPr>
            <w:tcW w:w="7353" w:type="dxa"/>
          </w:tcPr>
          <w:p w14:paraId="515F01D1" w14:textId="449FC3F5" w:rsidR="008C0161" w:rsidRDefault="008C0161">
            <w:pPr>
              <w:pStyle w:val="ListParagraph1"/>
              <w:wordWrap/>
              <w:rPr>
                <w:rFonts w:eastAsiaTheme="minorEastAsia"/>
                <w:bCs/>
                <w:sz w:val="20"/>
                <w:szCs w:val="20"/>
              </w:rPr>
            </w:pPr>
          </w:p>
        </w:tc>
      </w:tr>
      <w:tr w:rsidR="008C0161" w14:paraId="0F0579A9" w14:textId="77777777">
        <w:tc>
          <w:tcPr>
            <w:tcW w:w="2009" w:type="dxa"/>
          </w:tcPr>
          <w:p w14:paraId="4F0C3774" w14:textId="0696B17F" w:rsidR="008C0161" w:rsidRDefault="008C0161">
            <w:pPr>
              <w:wordWrap/>
              <w:rPr>
                <w:rFonts w:eastAsiaTheme="minorEastAsia"/>
                <w:bCs/>
                <w:sz w:val="20"/>
                <w:szCs w:val="20"/>
              </w:rPr>
            </w:pPr>
          </w:p>
        </w:tc>
        <w:tc>
          <w:tcPr>
            <w:tcW w:w="7353" w:type="dxa"/>
          </w:tcPr>
          <w:p w14:paraId="22B82F90" w14:textId="2B376126" w:rsidR="008C0161" w:rsidRDefault="008C0161">
            <w:pPr>
              <w:wordWrap/>
              <w:jc w:val="left"/>
              <w:rPr>
                <w:rFonts w:eastAsiaTheme="minorEastAsia"/>
                <w:bCs/>
                <w:sz w:val="20"/>
                <w:szCs w:val="20"/>
              </w:rPr>
            </w:pPr>
          </w:p>
        </w:tc>
      </w:tr>
      <w:tr w:rsidR="008C0161" w14:paraId="36E5AC30" w14:textId="77777777">
        <w:tc>
          <w:tcPr>
            <w:tcW w:w="2009" w:type="dxa"/>
          </w:tcPr>
          <w:p w14:paraId="601913C5" w14:textId="25771736" w:rsidR="008C0161" w:rsidRDefault="008C0161">
            <w:pPr>
              <w:wordWrap/>
              <w:rPr>
                <w:rFonts w:eastAsiaTheme="minorEastAsia"/>
                <w:bCs/>
                <w:sz w:val="20"/>
                <w:szCs w:val="20"/>
              </w:rPr>
            </w:pPr>
          </w:p>
        </w:tc>
        <w:tc>
          <w:tcPr>
            <w:tcW w:w="7353" w:type="dxa"/>
          </w:tcPr>
          <w:p w14:paraId="3577257B" w14:textId="5E23FB93" w:rsidR="008C0161" w:rsidRDefault="008C0161">
            <w:pPr>
              <w:wordWrap/>
              <w:rPr>
                <w:rFonts w:eastAsiaTheme="minorEastAsia"/>
                <w:bCs/>
                <w:sz w:val="20"/>
                <w:szCs w:val="20"/>
              </w:rPr>
            </w:pPr>
          </w:p>
        </w:tc>
      </w:tr>
      <w:tr w:rsidR="008C0161" w14:paraId="47FCC720" w14:textId="77777777">
        <w:tc>
          <w:tcPr>
            <w:tcW w:w="2009" w:type="dxa"/>
          </w:tcPr>
          <w:p w14:paraId="240B7260" w14:textId="0B248B64" w:rsidR="008C0161" w:rsidRDefault="008C0161">
            <w:pPr>
              <w:wordWrap/>
              <w:rPr>
                <w:rFonts w:eastAsiaTheme="minorEastAsia"/>
                <w:bCs/>
                <w:sz w:val="20"/>
                <w:szCs w:val="20"/>
              </w:rPr>
            </w:pPr>
          </w:p>
        </w:tc>
        <w:tc>
          <w:tcPr>
            <w:tcW w:w="7353" w:type="dxa"/>
          </w:tcPr>
          <w:p w14:paraId="662F848B" w14:textId="64C2402B" w:rsidR="008C0161" w:rsidRDefault="008C0161">
            <w:pPr>
              <w:wordWrap/>
              <w:rPr>
                <w:rFonts w:eastAsiaTheme="minorEastAsia"/>
                <w:bCs/>
                <w:sz w:val="20"/>
                <w:szCs w:val="20"/>
              </w:rPr>
            </w:pPr>
          </w:p>
        </w:tc>
      </w:tr>
      <w:tr w:rsidR="008C0161" w14:paraId="452F6AD7" w14:textId="77777777">
        <w:tc>
          <w:tcPr>
            <w:tcW w:w="2009" w:type="dxa"/>
          </w:tcPr>
          <w:p w14:paraId="476FEF6A" w14:textId="7D3FC0A1" w:rsidR="008C0161" w:rsidRDefault="008C0161">
            <w:pPr>
              <w:wordWrap/>
              <w:rPr>
                <w:rFonts w:eastAsiaTheme="minorEastAsia"/>
                <w:bCs/>
                <w:sz w:val="20"/>
                <w:szCs w:val="20"/>
              </w:rPr>
            </w:pPr>
          </w:p>
        </w:tc>
        <w:tc>
          <w:tcPr>
            <w:tcW w:w="7353" w:type="dxa"/>
          </w:tcPr>
          <w:p w14:paraId="2C4098B7" w14:textId="14041FAC" w:rsidR="008C0161" w:rsidRDefault="008C0161">
            <w:pPr>
              <w:wordWrap/>
              <w:rPr>
                <w:rFonts w:eastAsiaTheme="minorEastAsia"/>
                <w:bCs/>
                <w:sz w:val="20"/>
                <w:szCs w:val="20"/>
              </w:rPr>
            </w:pPr>
          </w:p>
        </w:tc>
      </w:tr>
      <w:tr w:rsidR="008C0161" w14:paraId="66DF4E7B" w14:textId="77777777">
        <w:tc>
          <w:tcPr>
            <w:tcW w:w="2009" w:type="dxa"/>
          </w:tcPr>
          <w:p w14:paraId="47228316" w14:textId="77777777" w:rsidR="008C0161" w:rsidRDefault="008C0161">
            <w:pPr>
              <w:wordWrap/>
              <w:rPr>
                <w:rFonts w:eastAsiaTheme="minorEastAsia"/>
                <w:bCs/>
                <w:sz w:val="20"/>
                <w:szCs w:val="20"/>
              </w:rPr>
            </w:pPr>
          </w:p>
        </w:tc>
        <w:tc>
          <w:tcPr>
            <w:tcW w:w="7353" w:type="dxa"/>
          </w:tcPr>
          <w:p w14:paraId="120BB9B0" w14:textId="77777777" w:rsidR="008C0161" w:rsidRDefault="008C0161">
            <w:pPr>
              <w:wordWrap/>
              <w:rPr>
                <w:rFonts w:eastAsiaTheme="minorEastAsia"/>
                <w:bCs/>
                <w:sz w:val="20"/>
                <w:szCs w:val="20"/>
              </w:rPr>
            </w:pPr>
          </w:p>
        </w:tc>
      </w:tr>
    </w:tbl>
    <w:p w14:paraId="1FD2B1B5" w14:textId="77777777" w:rsidR="008C0161" w:rsidRDefault="008C0161">
      <w:pPr>
        <w:rPr>
          <w:sz w:val="20"/>
          <w:szCs w:val="20"/>
          <w:lang w:eastAsia="en-US"/>
        </w:rPr>
      </w:pPr>
    </w:p>
    <w:p w14:paraId="70F82B3E" w14:textId="77777777" w:rsidR="008C0161" w:rsidRDefault="008C0161">
      <w:pPr>
        <w:rPr>
          <w:lang w:eastAsia="en-US"/>
        </w:rPr>
      </w:pPr>
    </w:p>
    <w:p w14:paraId="7B9FD617" w14:textId="77777777" w:rsidR="008C0161" w:rsidRDefault="00000000">
      <w:pPr>
        <w:pStyle w:val="Heading1"/>
        <w:rPr>
          <w:i/>
          <w:iCs/>
        </w:rPr>
      </w:pPr>
      <w:r>
        <w:rPr>
          <w:lang w:val="en-US"/>
        </w:rPr>
        <w:lastRenderedPageBreak/>
        <w:t xml:space="preserve">Issue 4: </w:t>
      </w:r>
      <w:r>
        <w:t xml:space="preserve">determination of </w:t>
      </w:r>
      <w:r>
        <w:rPr>
          <w:i/>
          <w:iCs/>
        </w:rPr>
        <w:t>UCI-</w:t>
      </w:r>
      <w:proofErr w:type="spellStart"/>
      <w:r>
        <w:rPr>
          <w:i/>
          <w:iCs/>
        </w:rPr>
        <w:t>onPUSCH</w:t>
      </w:r>
      <w:proofErr w:type="spellEnd"/>
    </w:p>
    <w:p w14:paraId="3DE53833" w14:textId="77777777" w:rsidR="008C0161" w:rsidRDefault="00000000">
      <w:pPr>
        <w:pStyle w:val="Heading2"/>
      </w:pPr>
      <w:r>
        <w:t>Companies’ inputs</w:t>
      </w:r>
    </w:p>
    <w:p w14:paraId="3BA601F9" w14:textId="77777777" w:rsidR="00FB4920" w:rsidRPr="00FB4920" w:rsidRDefault="00000000" w:rsidP="00FB4920">
      <w:pPr>
        <w:rPr>
          <w:sz w:val="20"/>
          <w:szCs w:val="20"/>
          <w:lang w:eastAsia="x-none"/>
        </w:rPr>
      </w:pPr>
      <w:hyperlink r:id="rId22" w:history="1">
        <w:r w:rsidR="00FB4920" w:rsidRPr="00FB4920">
          <w:rPr>
            <w:rStyle w:val="Hyperlink"/>
            <w:sz w:val="20"/>
            <w:szCs w:val="20"/>
            <w:lang w:eastAsia="x-none"/>
          </w:rPr>
          <w:t>R1-2406796</w:t>
        </w:r>
      </w:hyperlink>
      <w:r w:rsidR="00FB4920" w:rsidRPr="00FB4920">
        <w:rPr>
          <w:sz w:val="20"/>
          <w:szCs w:val="20"/>
          <w:lang w:eastAsia="x-none"/>
        </w:rPr>
        <w:tab/>
        <w:t>Draft CR on correction of UCI-</w:t>
      </w:r>
      <w:proofErr w:type="spellStart"/>
      <w:r w:rsidR="00FB4920" w:rsidRPr="00FB4920">
        <w:rPr>
          <w:sz w:val="20"/>
          <w:szCs w:val="20"/>
          <w:lang w:eastAsia="x-none"/>
        </w:rPr>
        <w:t>onPUSCH</w:t>
      </w:r>
      <w:proofErr w:type="spellEnd"/>
      <w:r w:rsidR="00FB4920" w:rsidRPr="00FB4920">
        <w:rPr>
          <w:sz w:val="20"/>
          <w:szCs w:val="20"/>
          <w:lang w:eastAsia="x-none"/>
        </w:rPr>
        <w:t xml:space="preserve"> for PUSCH scheduled by DCI format 0_3</w:t>
      </w:r>
      <w:r w:rsidR="00FB4920" w:rsidRPr="00FB4920">
        <w:rPr>
          <w:sz w:val="20"/>
          <w:szCs w:val="20"/>
          <w:lang w:eastAsia="x-none"/>
        </w:rPr>
        <w:tab/>
        <w:t>Nokia</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47BC9C49" w14:textId="77777777">
        <w:tc>
          <w:tcPr>
            <w:tcW w:w="2694" w:type="dxa"/>
            <w:tcBorders>
              <w:top w:val="single" w:sz="4" w:space="0" w:color="auto"/>
              <w:left w:val="single" w:sz="4" w:space="0" w:color="auto"/>
            </w:tcBorders>
          </w:tcPr>
          <w:p w14:paraId="196350DF" w14:textId="0AD5AF86" w:rsidR="008C0161" w:rsidRDefault="00000000">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22244F8" w14:textId="0B78A2A8" w:rsidR="008C0161" w:rsidRDefault="00FB4920">
            <w:pPr>
              <w:pStyle w:val="CRCoverPage"/>
              <w:spacing w:after="0"/>
              <w:ind w:left="100"/>
            </w:pPr>
            <w:r>
              <w:t xml:space="preserve">The RRC parameter </w:t>
            </w:r>
            <w:r>
              <w:rPr>
                <w:i/>
              </w:rPr>
              <w:t>UCI-OnPUSCH-DCI-0-3</w:t>
            </w:r>
            <w:r>
              <w:t xml:space="preserve"> is not existing and UCI on PUSCH scheduled by DCI format 0_3 is determined by </w:t>
            </w:r>
            <w:r w:rsidRPr="00A61E5B">
              <w:rPr>
                <w:i/>
                <w:iCs/>
              </w:rPr>
              <w:t>UCI-</w:t>
            </w:r>
            <w:proofErr w:type="spellStart"/>
            <w:r w:rsidRPr="00A61E5B">
              <w:rPr>
                <w:i/>
                <w:iCs/>
              </w:rPr>
              <w:t>onPUSCH</w:t>
            </w:r>
            <w:proofErr w:type="spellEnd"/>
          </w:p>
        </w:tc>
      </w:tr>
      <w:tr w:rsidR="008C0161" w14:paraId="398CF073" w14:textId="77777777">
        <w:tc>
          <w:tcPr>
            <w:tcW w:w="2694" w:type="dxa"/>
            <w:tcBorders>
              <w:left w:val="single" w:sz="4" w:space="0" w:color="auto"/>
            </w:tcBorders>
          </w:tcPr>
          <w:p w14:paraId="29C46D38" w14:textId="77777777" w:rsidR="008C0161" w:rsidRDefault="008C0161">
            <w:pPr>
              <w:pStyle w:val="CRCoverPage"/>
              <w:spacing w:after="0"/>
              <w:rPr>
                <w:b/>
                <w:i/>
                <w:sz w:val="8"/>
                <w:szCs w:val="8"/>
              </w:rPr>
            </w:pPr>
          </w:p>
        </w:tc>
        <w:tc>
          <w:tcPr>
            <w:tcW w:w="6946" w:type="dxa"/>
            <w:tcBorders>
              <w:right w:val="single" w:sz="4" w:space="0" w:color="auto"/>
            </w:tcBorders>
          </w:tcPr>
          <w:p w14:paraId="6F9EC8DE" w14:textId="77777777" w:rsidR="008C0161" w:rsidRDefault="008C0161">
            <w:pPr>
              <w:pStyle w:val="CRCoverPage"/>
              <w:spacing w:after="0"/>
              <w:rPr>
                <w:sz w:val="8"/>
                <w:szCs w:val="8"/>
              </w:rPr>
            </w:pPr>
          </w:p>
        </w:tc>
      </w:tr>
      <w:tr w:rsidR="008C0161" w14:paraId="0B3B9FA3" w14:textId="77777777">
        <w:tc>
          <w:tcPr>
            <w:tcW w:w="2694" w:type="dxa"/>
            <w:tcBorders>
              <w:left w:val="single" w:sz="4" w:space="0" w:color="auto"/>
            </w:tcBorders>
          </w:tcPr>
          <w:p w14:paraId="6EF132BB" w14:textId="77777777" w:rsidR="008C0161" w:rsidRDefault="00000000">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63430A9" w14:textId="34FBAAEA" w:rsidR="008C0161" w:rsidRDefault="00FB4920">
            <w:pPr>
              <w:pStyle w:val="CRCoverPage"/>
              <w:spacing w:after="0"/>
              <w:ind w:left="100"/>
              <w:rPr>
                <w:lang w:eastAsia="zh-CN"/>
              </w:rPr>
            </w:pPr>
            <w:r>
              <w:t xml:space="preserve">Correct and clarify, that </w:t>
            </w:r>
            <w:r w:rsidRPr="002519D1">
              <w:rPr>
                <w:i/>
                <w:iCs/>
              </w:rPr>
              <w:t>UCI-</w:t>
            </w:r>
            <w:proofErr w:type="spellStart"/>
            <w:r w:rsidRPr="002519D1">
              <w:rPr>
                <w:i/>
                <w:iCs/>
              </w:rPr>
              <w:t>onPUSCH</w:t>
            </w:r>
            <w:proofErr w:type="spellEnd"/>
            <w:r>
              <w:t xml:space="preserve"> determines the UCI multiplexing for PUSCH scheduled by DCI format 0_3.</w:t>
            </w:r>
          </w:p>
        </w:tc>
      </w:tr>
      <w:tr w:rsidR="008C0161" w14:paraId="732C3442" w14:textId="77777777">
        <w:tc>
          <w:tcPr>
            <w:tcW w:w="2694" w:type="dxa"/>
            <w:tcBorders>
              <w:left w:val="single" w:sz="4" w:space="0" w:color="auto"/>
            </w:tcBorders>
          </w:tcPr>
          <w:p w14:paraId="0967D455" w14:textId="77777777" w:rsidR="008C0161" w:rsidRDefault="00000000">
            <w:pPr>
              <w:pStyle w:val="CRCoverPage"/>
              <w:spacing w:after="0"/>
              <w:rPr>
                <w:b/>
                <w:i/>
                <w:sz w:val="8"/>
                <w:szCs w:val="8"/>
                <w:lang w:eastAsia="zh-CN"/>
              </w:rPr>
            </w:pPr>
            <w:r>
              <w:rPr>
                <w:rFonts w:hint="eastAsia"/>
                <w:b/>
                <w:i/>
                <w:sz w:val="8"/>
                <w:szCs w:val="8"/>
                <w:lang w:eastAsia="zh-CN"/>
              </w:rPr>
              <w:t xml:space="preserve"> </w:t>
            </w:r>
          </w:p>
        </w:tc>
        <w:tc>
          <w:tcPr>
            <w:tcW w:w="6946" w:type="dxa"/>
            <w:tcBorders>
              <w:right w:val="single" w:sz="4" w:space="0" w:color="auto"/>
            </w:tcBorders>
          </w:tcPr>
          <w:p w14:paraId="6F49897B" w14:textId="77777777" w:rsidR="008C0161" w:rsidRDefault="008C0161">
            <w:pPr>
              <w:pStyle w:val="CRCoverPage"/>
              <w:spacing w:after="0"/>
              <w:rPr>
                <w:sz w:val="8"/>
                <w:szCs w:val="8"/>
              </w:rPr>
            </w:pPr>
          </w:p>
        </w:tc>
      </w:tr>
      <w:tr w:rsidR="008C0161" w14:paraId="172D07EC" w14:textId="77777777">
        <w:tc>
          <w:tcPr>
            <w:tcW w:w="2694" w:type="dxa"/>
            <w:tcBorders>
              <w:left w:val="single" w:sz="4" w:space="0" w:color="auto"/>
              <w:bottom w:val="single" w:sz="4" w:space="0" w:color="auto"/>
            </w:tcBorders>
          </w:tcPr>
          <w:p w14:paraId="01DDBC7F" w14:textId="77777777" w:rsidR="008C0161" w:rsidRDefault="00000000">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294F2A2" w14:textId="77777777" w:rsidR="008C0161" w:rsidRDefault="00000000">
            <w:pPr>
              <w:pStyle w:val="CRCoverPage"/>
              <w:spacing w:after="0"/>
              <w:ind w:left="100"/>
              <w:rPr>
                <w:lang w:eastAsia="zh-CN"/>
              </w:rPr>
            </w:pPr>
            <w:r>
              <w:t>The specification is unclear.</w:t>
            </w:r>
          </w:p>
        </w:tc>
      </w:tr>
    </w:tbl>
    <w:p w14:paraId="3595B5C3" w14:textId="77777777" w:rsidR="008C0161" w:rsidRDefault="008C0161">
      <w:pPr>
        <w:rPr>
          <w:lang w:eastAsia="en-US"/>
        </w:rPr>
      </w:pPr>
    </w:p>
    <w:p w14:paraId="41E5A19B" w14:textId="77777777" w:rsidR="00FB4920" w:rsidRPr="00FB4920" w:rsidRDefault="00FB4920" w:rsidP="00FB4920">
      <w:pPr>
        <w:spacing w:after="180"/>
        <w:rPr>
          <w:rFonts w:ascii="Arial" w:eastAsia="宋体" w:hAnsi="Arial" w:cs="Arial"/>
          <w:sz w:val="32"/>
          <w:szCs w:val="32"/>
          <w:lang w:val="en-GB" w:eastAsia="en-US"/>
        </w:rPr>
      </w:pPr>
      <w:bookmarkStart w:id="57" w:name="_Ref497053963"/>
      <w:bookmarkStart w:id="58" w:name="_Toc12021484"/>
      <w:bookmarkStart w:id="59" w:name="_Toc20311596"/>
      <w:bookmarkStart w:id="60" w:name="_Toc26719421"/>
      <w:bookmarkStart w:id="61" w:name="_Toc29894856"/>
      <w:bookmarkStart w:id="62" w:name="_Toc29899155"/>
      <w:bookmarkStart w:id="63" w:name="_Toc29899573"/>
      <w:bookmarkStart w:id="64" w:name="_Toc29917310"/>
      <w:bookmarkStart w:id="65" w:name="_Toc36498184"/>
      <w:bookmarkStart w:id="66" w:name="_Toc45699211"/>
      <w:bookmarkStart w:id="67" w:name="_Toc161999140"/>
      <w:bookmarkStart w:id="68" w:name="_Toc146188107"/>
      <w:bookmarkStart w:id="69" w:name="_Toc161820132"/>
      <w:r w:rsidRPr="00FB4920">
        <w:rPr>
          <w:rFonts w:ascii="Arial" w:eastAsia="宋体" w:hAnsi="Arial" w:cs="Arial"/>
          <w:sz w:val="32"/>
          <w:szCs w:val="32"/>
          <w:lang w:val="en-GB" w:eastAsia="en-US"/>
        </w:rPr>
        <w:t>9.3</w:t>
      </w:r>
      <w:r w:rsidRPr="00FB4920">
        <w:rPr>
          <w:rFonts w:ascii="Arial" w:eastAsia="宋体" w:hAnsi="Arial" w:cs="Arial" w:hint="eastAsia"/>
          <w:sz w:val="32"/>
          <w:szCs w:val="32"/>
          <w:lang w:val="en-GB" w:eastAsia="en-US"/>
        </w:rPr>
        <w:tab/>
      </w:r>
      <w:r w:rsidRPr="00FB4920">
        <w:rPr>
          <w:rFonts w:ascii="Arial" w:eastAsia="宋体" w:hAnsi="Arial" w:cs="Arial"/>
          <w:sz w:val="32"/>
          <w:szCs w:val="32"/>
          <w:lang w:val="en-GB" w:eastAsia="en-US"/>
        </w:rPr>
        <w:t>UCI reporting in physical uplink shared channel</w:t>
      </w:r>
      <w:bookmarkEnd w:id="57"/>
      <w:bookmarkEnd w:id="58"/>
      <w:bookmarkEnd w:id="59"/>
      <w:bookmarkEnd w:id="60"/>
      <w:bookmarkEnd w:id="61"/>
      <w:bookmarkEnd w:id="62"/>
      <w:bookmarkEnd w:id="63"/>
      <w:bookmarkEnd w:id="64"/>
      <w:bookmarkEnd w:id="65"/>
      <w:bookmarkEnd w:id="66"/>
      <w:bookmarkEnd w:id="67"/>
    </w:p>
    <w:p w14:paraId="217594AC" w14:textId="77777777" w:rsidR="00FB4920" w:rsidRDefault="00FB4920" w:rsidP="00FB4920">
      <w:pPr>
        <w:spacing w:beforeLines="150" w:before="360" w:after="360"/>
        <w:jc w:val="center"/>
        <w:rPr>
          <w:rFonts w:ascii="Arial" w:hAnsi="Arial" w:cs="Arial"/>
          <w:color w:val="FF0000"/>
        </w:rPr>
      </w:pPr>
      <w:r w:rsidRPr="002613C8">
        <w:rPr>
          <w:rFonts w:ascii="Arial" w:hAnsi="Arial" w:cs="Arial"/>
          <w:color w:val="FF0000"/>
        </w:rPr>
        <w:t>&lt; Unchanged parts are omitted &gt;</w:t>
      </w:r>
      <w:bookmarkEnd w:id="68"/>
      <w:bookmarkEnd w:id="69"/>
    </w:p>
    <w:p w14:paraId="36D54A66" w14:textId="77777777" w:rsidR="00FB4920" w:rsidRPr="00FB4920" w:rsidRDefault="00FB4920" w:rsidP="00FB4920">
      <w:pPr>
        <w:rPr>
          <w:sz w:val="20"/>
          <w:szCs w:val="20"/>
        </w:rPr>
      </w:pPr>
      <w:r w:rsidRPr="00FB4920">
        <w:rPr>
          <w:sz w:val="20"/>
          <w:szCs w:val="20"/>
        </w:rPr>
        <w:t xml:space="preserve">If a DCI format that includes a </w:t>
      </w:r>
      <w:proofErr w:type="spellStart"/>
      <w:r w:rsidRPr="00FB4920">
        <w:rPr>
          <w:sz w:val="20"/>
          <w:szCs w:val="20"/>
        </w:rPr>
        <w:t>beta_offset</w:t>
      </w:r>
      <w:proofErr w:type="spellEnd"/>
      <w:r w:rsidRPr="00FB4920">
        <w:rPr>
          <w:sz w:val="20"/>
          <w:szCs w:val="20"/>
        </w:rPr>
        <w:t xml:space="preserve"> indicator field with one bit or two bits, as configured by </w:t>
      </w:r>
      <w:r w:rsidRPr="00FB4920">
        <w:rPr>
          <w:i/>
          <w:sz w:val="20"/>
          <w:szCs w:val="20"/>
        </w:rPr>
        <w:t>UCI-</w:t>
      </w:r>
      <w:proofErr w:type="spellStart"/>
      <w:r w:rsidRPr="00FB4920">
        <w:rPr>
          <w:i/>
          <w:sz w:val="20"/>
          <w:szCs w:val="20"/>
        </w:rPr>
        <w:t>OnPUSCH</w:t>
      </w:r>
      <w:proofErr w:type="spellEnd"/>
      <w:r w:rsidRPr="00FB4920">
        <w:rPr>
          <w:sz w:val="20"/>
          <w:szCs w:val="20"/>
        </w:rPr>
        <w:t xml:space="preserve"> for DCI format 0_1</w:t>
      </w:r>
      <w:ins w:id="70" w:author="Nokia" w:date="2024-07-01T11:31:00Z">
        <w:r w:rsidRPr="00FB4920">
          <w:rPr>
            <w:sz w:val="20"/>
            <w:szCs w:val="20"/>
          </w:rPr>
          <w:t>/0_3</w:t>
        </w:r>
      </w:ins>
      <w:r w:rsidRPr="00FB4920">
        <w:rPr>
          <w:iCs/>
          <w:sz w:val="20"/>
          <w:szCs w:val="20"/>
        </w:rPr>
        <w:t xml:space="preserve"> or </w:t>
      </w:r>
      <w:r w:rsidRPr="00FB4920">
        <w:rPr>
          <w:i/>
          <w:sz w:val="20"/>
          <w:szCs w:val="20"/>
        </w:rPr>
        <w:t>UCI-OnPUSCH-DCI-0-2</w:t>
      </w:r>
      <w:r w:rsidRPr="00FB4920">
        <w:rPr>
          <w:sz w:val="20"/>
          <w:szCs w:val="20"/>
        </w:rPr>
        <w:t xml:space="preserve"> for DCI format 0_2</w:t>
      </w:r>
      <w:del w:id="71" w:author="Nokia" w:date="2024-07-01T11:31:00Z">
        <w:r w:rsidRPr="00FB4920" w:rsidDel="00564268">
          <w:rPr>
            <w:sz w:val="20"/>
            <w:szCs w:val="20"/>
          </w:rPr>
          <w:delText xml:space="preserve"> </w:delText>
        </w:r>
        <w:r w:rsidRPr="00FB4920" w:rsidDel="00564268">
          <w:rPr>
            <w:iCs/>
            <w:sz w:val="20"/>
            <w:szCs w:val="20"/>
          </w:rPr>
          <w:delText xml:space="preserve">or </w:delText>
        </w:r>
        <w:r w:rsidRPr="00FB4920" w:rsidDel="00564268">
          <w:rPr>
            <w:i/>
            <w:sz w:val="20"/>
            <w:szCs w:val="20"/>
          </w:rPr>
          <w:delText>UCI-OnPUSCH-DCI-0-3</w:delText>
        </w:r>
      </w:del>
      <w:r w:rsidRPr="00FB4920">
        <w:rPr>
          <w:sz w:val="20"/>
          <w:szCs w:val="20"/>
        </w:rPr>
        <w:t>, schedules the PUSCH transmission from the UE, the UE is provided by each of {</w:t>
      </w:r>
      <w:r w:rsidRPr="00FB4920">
        <w:rPr>
          <w:i/>
          <w:sz w:val="20"/>
          <w:szCs w:val="20"/>
        </w:rPr>
        <w:t>betaOffsetACK-Index1</w:t>
      </w:r>
      <w:r w:rsidRPr="00FB4920">
        <w:rPr>
          <w:sz w:val="20"/>
          <w:szCs w:val="20"/>
        </w:rPr>
        <w:t xml:space="preserve">, </w:t>
      </w:r>
      <w:r w:rsidRPr="00FB4920">
        <w:rPr>
          <w:i/>
          <w:sz w:val="20"/>
          <w:szCs w:val="20"/>
        </w:rPr>
        <w:t>betaOffsetACK-Index2</w:t>
      </w:r>
      <w:r w:rsidRPr="00FB4920">
        <w:rPr>
          <w:sz w:val="20"/>
          <w:szCs w:val="20"/>
        </w:rPr>
        <w:t xml:space="preserve">, </w:t>
      </w:r>
      <w:r w:rsidRPr="00FB4920">
        <w:rPr>
          <w:i/>
          <w:sz w:val="20"/>
          <w:szCs w:val="20"/>
        </w:rPr>
        <w:t>betaOffsetACK-Index3</w:t>
      </w:r>
      <w:r w:rsidRPr="00FB4920">
        <w:rPr>
          <w:sz w:val="20"/>
          <w:szCs w:val="20"/>
        </w:rPr>
        <w:t xml:space="preserve">}, the {first, second, third} values provided by </w:t>
      </w:r>
      <w:r w:rsidRPr="00FB4920">
        <w:rPr>
          <w:i/>
          <w:sz w:val="20"/>
          <w:szCs w:val="20"/>
        </w:rPr>
        <w:t>betaOffsetsCrossPri0</w:t>
      </w:r>
      <w:r w:rsidRPr="00FB4920">
        <w:rPr>
          <w:iCs/>
          <w:sz w:val="20"/>
          <w:szCs w:val="20"/>
        </w:rPr>
        <w:t xml:space="preserve">, or </w:t>
      </w:r>
      <w:r w:rsidRPr="00FB4920">
        <w:rPr>
          <w:i/>
          <w:sz w:val="20"/>
          <w:szCs w:val="20"/>
        </w:rPr>
        <w:t xml:space="preserve">betaOffsetsCrossPri0DCI-0-2, </w:t>
      </w:r>
      <w:r w:rsidRPr="00FB4920">
        <w:rPr>
          <w:sz w:val="20"/>
          <w:szCs w:val="20"/>
        </w:rPr>
        <w:t xml:space="preserve">and the {first, second, third} values provided by </w:t>
      </w:r>
      <w:r w:rsidRPr="00FB4920">
        <w:rPr>
          <w:i/>
          <w:sz w:val="20"/>
          <w:szCs w:val="20"/>
        </w:rPr>
        <w:t>betaOffsetsCrossPri1</w:t>
      </w:r>
      <w:r w:rsidRPr="00FB4920">
        <w:rPr>
          <w:iCs/>
          <w:sz w:val="20"/>
          <w:szCs w:val="20"/>
        </w:rPr>
        <w:t xml:space="preserve">, or </w:t>
      </w:r>
      <w:r w:rsidRPr="00FB4920">
        <w:rPr>
          <w:i/>
          <w:sz w:val="20"/>
          <w:szCs w:val="20"/>
        </w:rPr>
        <w:t>betaOffsetsCrossPri1DCI-0-2</w:t>
      </w:r>
      <w:r w:rsidRPr="00FB4920">
        <w:rPr>
          <w:iCs/>
          <w:sz w:val="20"/>
          <w:szCs w:val="20"/>
        </w:rPr>
        <w:t>,</w:t>
      </w:r>
      <w:r w:rsidRPr="00FB4920">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m:t>
            </m:r>
          </m:sup>
        </m:sSubSup>
        <m:r>
          <m:rPr>
            <m:sty m:val="p"/>
          </m:rPr>
          <w:rPr>
            <w:rFonts w:ascii="Cambria Math" w:hAnsi="Cambria Math"/>
            <w:sz w:val="20"/>
            <w:szCs w:val="20"/>
          </w:rPr>
          <m:t xml:space="preserve">, </m:t>
        </m:r>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HARQ-ACK,0</m:t>
            </m:r>
          </m:sup>
        </m:sSubSup>
        <m:r>
          <m:rPr>
            <m:sty m:val="p"/>
          </m:rPr>
          <w:rPr>
            <w:rFonts w:ascii="Cambria Math" w:hAnsi="Cambria Math"/>
            <w:sz w:val="20"/>
            <w:szCs w:val="20"/>
          </w:rPr>
          <m:t xml:space="preserve">, and </m:t>
        </m:r>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HARQ-ACK,1</m:t>
            </m:r>
          </m:sup>
        </m:sSubSup>
        <m:r>
          <m:rPr>
            <m:sty m:val="p"/>
          </m:rPr>
          <w:rPr>
            <w:rFonts w:ascii="Cambria Math" w:hAnsi="Cambria Math"/>
            <w:sz w:val="20"/>
            <w:szCs w:val="20"/>
          </w:rPr>
          <m:t xml:space="preserve"> </m:t>
        </m:r>
      </m:oMath>
      <w:r w:rsidRPr="00FB4920">
        <w:rPr>
          <w:sz w:val="20"/>
          <w:szCs w:val="20"/>
        </w:rPr>
        <w:t xml:space="preserve"> indexes from Table 9.3-1 for multiplexing HARQ-ACK information in the PUSCH transmission and by each of {</w:t>
      </w:r>
      <w:r w:rsidRPr="00FB4920">
        <w:rPr>
          <w:i/>
          <w:sz w:val="20"/>
          <w:szCs w:val="20"/>
        </w:rPr>
        <w:t>betaOffsetCSI-Part1-Index1</w:t>
      </w:r>
      <w:r w:rsidRPr="00FB4920">
        <w:rPr>
          <w:sz w:val="20"/>
          <w:szCs w:val="20"/>
        </w:rPr>
        <w:t xml:space="preserve">, </w:t>
      </w:r>
      <w:r w:rsidRPr="00FB4920">
        <w:rPr>
          <w:i/>
          <w:sz w:val="20"/>
          <w:szCs w:val="20"/>
        </w:rPr>
        <w:t>betaOffsetCSI-Part1-Index2</w:t>
      </w:r>
      <w:r w:rsidRPr="00FB4920">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CSI-1</m:t>
            </m:r>
          </m:sup>
        </m:sSubSup>
      </m:oMath>
      <w:r w:rsidRPr="00FB4920">
        <w:rPr>
          <w:sz w:val="20"/>
          <w:szCs w:val="20"/>
        </w:rPr>
        <w:t xml:space="preserve"> indexes, and by each of {</w:t>
      </w:r>
      <w:r w:rsidRPr="00FB4920">
        <w:rPr>
          <w:i/>
          <w:sz w:val="20"/>
          <w:szCs w:val="20"/>
        </w:rPr>
        <w:t>betaOffsetCSI-Part2-Index1</w:t>
      </w:r>
      <w:r w:rsidRPr="00FB4920">
        <w:rPr>
          <w:sz w:val="20"/>
          <w:szCs w:val="20"/>
        </w:rPr>
        <w:t xml:space="preserve">, </w:t>
      </w:r>
      <w:r w:rsidRPr="00FB4920">
        <w:rPr>
          <w:i/>
          <w:sz w:val="20"/>
          <w:szCs w:val="20"/>
        </w:rPr>
        <w:t>betaOffsetCSI-Part2-Index2</w:t>
      </w:r>
      <w:r w:rsidRPr="00FB4920">
        <w:rPr>
          <w:sz w:val="20"/>
          <w:szCs w:val="20"/>
        </w:rPr>
        <w:t xml:space="preserve">} a set of two or four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CSI-2</m:t>
            </m:r>
          </m:sup>
        </m:sSubSup>
      </m:oMath>
      <w:r w:rsidRPr="00FB4920">
        <w:rPr>
          <w:sz w:val="20"/>
          <w:szCs w:val="20"/>
        </w:rPr>
        <w:t xml:space="preserve"> indexes from Table  9.3-2, respectively, for multiplexing Part 1 CSI reports and Part 2 CSI reports, respectively, in the PUSCH transmission. The </w:t>
      </w:r>
      <w:proofErr w:type="spellStart"/>
      <w:r w:rsidRPr="00FB4920">
        <w:rPr>
          <w:sz w:val="20"/>
          <w:szCs w:val="20"/>
        </w:rPr>
        <w:t>beta_offset</w:t>
      </w:r>
      <w:proofErr w:type="spellEnd"/>
      <w:r w:rsidRPr="00FB4920">
        <w:rPr>
          <w:sz w:val="20"/>
          <w:szCs w:val="20"/>
        </w:rPr>
        <w:t xml:space="preserve"> indicator field indicates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m:t>
            </m:r>
          </m:sup>
        </m:sSubSup>
      </m:oMath>
      <w:r w:rsidRPr="00FB4920">
        <w:rPr>
          <w:sz w:val="20"/>
          <w:szCs w:val="20"/>
        </w:rPr>
        <w:t xml:space="preserve"> value and/or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HARQ-ACK,0</m:t>
            </m:r>
          </m:sup>
        </m:sSubSup>
      </m:oMath>
      <w:r w:rsidRPr="00FB4920">
        <w:rPr>
          <w:sz w:val="20"/>
          <w:szCs w:val="20"/>
        </w:rPr>
        <w:t xml:space="preserve"> value, and/or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HARQ-ACK,1</m:t>
            </m:r>
          </m:sup>
        </m:sSubSup>
      </m:oMath>
      <w:r w:rsidRPr="00FB4920">
        <w:rPr>
          <w:sz w:val="20"/>
          <w:szCs w:val="20"/>
        </w:rPr>
        <w:t xml:space="preserve"> value,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CSI-1</m:t>
            </m:r>
          </m:sup>
        </m:sSubSup>
      </m:oMath>
      <w:r w:rsidRPr="00FB4920">
        <w:rPr>
          <w:sz w:val="20"/>
          <w:szCs w:val="20"/>
        </w:rPr>
        <w:t xml:space="preserve"> value and a </w:t>
      </w:r>
      <m:oMath>
        <m:sSubSup>
          <m:sSubSupPr>
            <m:ctrlPr>
              <w:rPr>
                <w:rFonts w:ascii="Cambria Math" w:hAnsi="Cambria Math"/>
                <w:i/>
                <w:sz w:val="20"/>
                <w:szCs w:val="20"/>
              </w:rPr>
            </m:ctrlPr>
          </m:sSubSupPr>
          <m:e>
            <m:r>
              <w:rPr>
                <w:rFonts w:ascii="Cambria Math" w:hAnsi="Cambria Math"/>
                <w:sz w:val="20"/>
                <w:szCs w:val="20"/>
              </w:rPr>
              <m:t>I</m:t>
            </m:r>
          </m:e>
          <m:sub>
            <m:r>
              <m:rPr>
                <m:sty m:val="p"/>
              </m:rPr>
              <w:rPr>
                <w:rFonts w:ascii="Cambria Math" w:hAnsi="Cambria Math"/>
                <w:sz w:val="20"/>
                <w:szCs w:val="20"/>
              </w:rPr>
              <m:t>offset</m:t>
            </m:r>
          </m:sub>
          <m:sup>
            <m:r>
              <m:rPr>
                <m:sty m:val="p"/>
              </m:rPr>
              <w:rPr>
                <w:rFonts w:ascii="Cambria Math" w:hAnsi="Cambria Math"/>
                <w:sz w:val="20"/>
                <w:szCs w:val="20"/>
              </w:rPr>
              <m:t>CSI-2</m:t>
            </m:r>
          </m:sup>
        </m:sSubSup>
      </m:oMath>
      <w:r w:rsidRPr="00FB4920">
        <w:rPr>
          <w:sz w:val="20"/>
          <w:szCs w:val="20"/>
        </w:rPr>
        <w:t xml:space="preserve"> value from the respective sets of values, with the mapping defined in Table 9.3-3 and in Table 9.3-3A. If the PUSCH transmission has priority 0 or priority 1, and the UE is provided </w:t>
      </w:r>
      <w:proofErr w:type="spellStart"/>
      <w:r w:rsidRPr="00FB4920">
        <w:rPr>
          <w:i/>
          <w:iCs/>
          <w:sz w:val="20"/>
          <w:szCs w:val="20"/>
        </w:rPr>
        <w:t>uci-MuxWithDiffPrio</w:t>
      </w:r>
      <w:proofErr w:type="spellEnd"/>
      <w:r w:rsidRPr="00FB4920">
        <w:rPr>
          <w:sz w:val="20"/>
          <w:szCs w:val="20"/>
        </w:rPr>
        <w:t xml:space="preserve">, and the UE multiplexes HARQ-ACK information of priority 1 or priority 0 in the PUSCH, the UE applies the {first, second, third} values provided by </w:t>
      </w:r>
      <w:r w:rsidRPr="00FB4920">
        <w:rPr>
          <w:i/>
          <w:iCs/>
          <w:sz w:val="20"/>
          <w:szCs w:val="20"/>
        </w:rPr>
        <w:t>betaOffsetsCrossPri1</w:t>
      </w:r>
      <w:r w:rsidRPr="00FB4920">
        <w:rPr>
          <w:sz w:val="20"/>
          <w:szCs w:val="20"/>
        </w:rPr>
        <w:t xml:space="preserve"> </w:t>
      </w:r>
      <w:r w:rsidRPr="00FB4920">
        <w:rPr>
          <w:i/>
          <w:sz w:val="20"/>
          <w:szCs w:val="20"/>
        </w:rPr>
        <w:t xml:space="preserve">= </w:t>
      </w:r>
      <w:r w:rsidRPr="00FB4920">
        <w:rPr>
          <w:i/>
          <w:iCs/>
          <w:sz w:val="20"/>
          <w:szCs w:val="20"/>
        </w:rPr>
        <w:t>'dynamic'</w:t>
      </w:r>
      <w:r w:rsidRPr="00FB4920">
        <w:rPr>
          <w:sz w:val="20"/>
          <w:szCs w:val="20"/>
        </w:rPr>
        <w:t xml:space="preserve"> for DCI format 0_1/0_3, </w:t>
      </w:r>
      <w:r w:rsidRPr="00FB4920">
        <w:rPr>
          <w:i/>
          <w:iCs/>
          <w:sz w:val="20"/>
          <w:szCs w:val="20"/>
        </w:rPr>
        <w:t>betaOffsetsCrossPri1DCI-0-2</w:t>
      </w:r>
      <w:r w:rsidRPr="00FB4920">
        <w:rPr>
          <w:i/>
          <w:sz w:val="20"/>
          <w:szCs w:val="20"/>
        </w:rPr>
        <w:t xml:space="preserve">= </w:t>
      </w:r>
      <w:r w:rsidRPr="00FB4920">
        <w:rPr>
          <w:i/>
          <w:iCs/>
          <w:sz w:val="20"/>
          <w:szCs w:val="20"/>
        </w:rPr>
        <w:t>'dynamic'</w:t>
      </w:r>
      <w:r w:rsidRPr="00FB4920">
        <w:rPr>
          <w:sz w:val="20"/>
          <w:szCs w:val="20"/>
        </w:rPr>
        <w:t xml:space="preserve"> for DCI format 0_2, or applies the {first, second, third} values provided by </w:t>
      </w:r>
      <w:r w:rsidRPr="00FB4920">
        <w:rPr>
          <w:i/>
          <w:iCs/>
          <w:sz w:val="20"/>
          <w:szCs w:val="20"/>
        </w:rPr>
        <w:t xml:space="preserve">betaOffsetsCrossPri0 </w:t>
      </w:r>
      <w:r w:rsidRPr="00FB4920">
        <w:rPr>
          <w:i/>
          <w:sz w:val="20"/>
          <w:szCs w:val="20"/>
        </w:rPr>
        <w:t xml:space="preserve">= </w:t>
      </w:r>
      <w:r w:rsidRPr="00FB4920">
        <w:rPr>
          <w:i/>
          <w:iCs/>
          <w:sz w:val="20"/>
          <w:szCs w:val="20"/>
        </w:rPr>
        <w:t>'dynamic'</w:t>
      </w:r>
      <w:r w:rsidRPr="00FB4920">
        <w:rPr>
          <w:sz w:val="20"/>
          <w:szCs w:val="20"/>
        </w:rPr>
        <w:t xml:space="preserve"> for DCI format 0_1/0_3, </w:t>
      </w:r>
      <w:r w:rsidRPr="00FB4920">
        <w:rPr>
          <w:i/>
          <w:iCs/>
          <w:sz w:val="20"/>
          <w:szCs w:val="20"/>
        </w:rPr>
        <w:t>betaOffsetsCrossPri0DCI-0-2</w:t>
      </w:r>
      <w:r w:rsidRPr="00FB4920">
        <w:rPr>
          <w:i/>
          <w:sz w:val="20"/>
          <w:szCs w:val="20"/>
        </w:rPr>
        <w:t xml:space="preserve">= </w:t>
      </w:r>
      <w:r w:rsidRPr="00FB4920">
        <w:rPr>
          <w:i/>
          <w:iCs/>
          <w:sz w:val="20"/>
          <w:szCs w:val="20"/>
        </w:rPr>
        <w:t>'dynamic'</w:t>
      </w:r>
      <w:r w:rsidRPr="00FB4920">
        <w:rPr>
          <w:sz w:val="20"/>
          <w:szCs w:val="20"/>
        </w:rPr>
        <w:t xml:space="preserve"> for DCI format 0_2.</w:t>
      </w:r>
    </w:p>
    <w:p w14:paraId="2F940292" w14:textId="77777777" w:rsidR="00FB4920" w:rsidRPr="00F65114" w:rsidRDefault="00FB4920" w:rsidP="00FB4920">
      <w:pPr>
        <w:spacing w:beforeLines="150" w:before="360" w:after="360"/>
        <w:jc w:val="center"/>
        <w:rPr>
          <w:rFonts w:ascii="Arial" w:hAnsi="Arial" w:cs="Arial"/>
          <w:color w:val="FF0000"/>
        </w:rPr>
      </w:pPr>
      <w:r w:rsidRPr="002613C8">
        <w:rPr>
          <w:rFonts w:ascii="Arial" w:hAnsi="Arial" w:cs="Arial"/>
          <w:color w:val="FF0000"/>
        </w:rPr>
        <w:t>&lt; Unchanged parts are omitted &gt;</w:t>
      </w:r>
    </w:p>
    <w:p w14:paraId="6036FD28" w14:textId="77777777" w:rsidR="008C0161" w:rsidRDefault="00000000">
      <w:pPr>
        <w:pStyle w:val="Heading2"/>
      </w:pPr>
      <w:r>
        <w:t xml:space="preserve">Moderator summary and proposals </w:t>
      </w:r>
    </w:p>
    <w:p w14:paraId="389AC38B" w14:textId="77777777" w:rsidR="008C0161" w:rsidRDefault="008C0161">
      <w:pPr>
        <w:rPr>
          <w:lang w:val="en-GB" w:eastAsia="en-US"/>
        </w:rPr>
      </w:pPr>
    </w:p>
    <w:p w14:paraId="103944CD" w14:textId="37F8B998" w:rsidR="004F126F" w:rsidRDefault="00FB4920" w:rsidP="00FB492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As </w:t>
      </w:r>
      <w:r w:rsidR="004F126F">
        <w:rPr>
          <w:rFonts w:eastAsia="Batang"/>
          <w:snapToGrid w:val="0"/>
          <w:kern w:val="2"/>
          <w:sz w:val="20"/>
          <w:szCs w:val="22"/>
          <w:lang w:eastAsia="ja-JP"/>
        </w:rPr>
        <w:t xml:space="preserve">shown in TS38.331-i20, </w:t>
      </w:r>
      <w:r w:rsidR="004F126F" w:rsidRPr="00FB4920">
        <w:rPr>
          <w:rFonts w:eastAsia="Batang"/>
          <w:snapToGrid w:val="0"/>
          <w:kern w:val="2"/>
          <w:sz w:val="20"/>
          <w:szCs w:val="20"/>
          <w:lang w:eastAsia="ja-JP"/>
        </w:rPr>
        <w:t xml:space="preserve">there is </w:t>
      </w:r>
      <w:r w:rsidR="004F126F">
        <w:rPr>
          <w:rFonts w:eastAsia="Batang"/>
          <w:snapToGrid w:val="0"/>
          <w:kern w:val="2"/>
          <w:sz w:val="20"/>
          <w:szCs w:val="20"/>
          <w:lang w:eastAsia="ja-JP"/>
        </w:rPr>
        <w:t xml:space="preserve">no </w:t>
      </w:r>
      <w:r w:rsidR="004F126F" w:rsidRPr="00FB4920">
        <w:rPr>
          <w:sz w:val="20"/>
          <w:szCs w:val="20"/>
        </w:rPr>
        <w:t xml:space="preserve">RRC parameter </w:t>
      </w:r>
      <w:r w:rsidR="004F126F" w:rsidRPr="00FB4920">
        <w:rPr>
          <w:i/>
          <w:sz w:val="20"/>
          <w:szCs w:val="20"/>
        </w:rPr>
        <w:t>UCI-OnPUSCH-DCI-0-3</w:t>
      </w:r>
      <w:r w:rsidR="004F126F">
        <w:rPr>
          <w:rFonts w:eastAsia="Batang"/>
          <w:snapToGrid w:val="0"/>
          <w:kern w:val="2"/>
          <w:sz w:val="20"/>
          <w:szCs w:val="20"/>
          <w:lang w:eastAsia="ja-JP"/>
        </w:rPr>
        <w:t xml:space="preserve"> defined for DCI format 0_3. From moderator’s point of view, the above CR is needed to make spec clear.</w:t>
      </w:r>
    </w:p>
    <w:p w14:paraId="4A666BAD" w14:textId="77777777" w:rsidR="00FB4920" w:rsidRDefault="00FB4920" w:rsidP="00FB492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0"/>
          <w:lang w:eastAsia="ja-JP"/>
        </w:rPr>
      </w:pPr>
    </w:p>
    <w:p w14:paraId="0EB47D8B" w14:textId="0F0240A4" w:rsidR="00FB4920" w:rsidRDefault="00FB4920" w:rsidP="00FB492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sidRPr="00FB4920">
        <w:rPr>
          <w:rFonts w:eastAsia="Batang"/>
          <w:snapToGrid w:val="0"/>
          <w:kern w:val="2"/>
          <w:sz w:val="20"/>
          <w:szCs w:val="20"/>
          <w:lang w:eastAsia="ja-JP"/>
        </w:rPr>
        <w:t xml:space="preserve">Hence, </w:t>
      </w:r>
      <w:r w:rsidR="00C8120F">
        <w:rPr>
          <w:rFonts w:eastAsia="Batang"/>
          <w:snapToGrid w:val="0"/>
          <w:kern w:val="2"/>
          <w:sz w:val="20"/>
          <w:szCs w:val="20"/>
          <w:lang w:eastAsia="ja-JP"/>
        </w:rPr>
        <w:t xml:space="preserve">one </w:t>
      </w:r>
      <w:r w:rsidR="00A850A6">
        <w:rPr>
          <w:rFonts w:eastAsia="Batang"/>
          <w:snapToGrid w:val="0"/>
          <w:kern w:val="2"/>
          <w:sz w:val="20"/>
          <w:szCs w:val="20"/>
          <w:lang w:eastAsia="ja-JP"/>
        </w:rPr>
        <w:t>question</w:t>
      </w:r>
      <w:r w:rsidRPr="00FB4920">
        <w:rPr>
          <w:rFonts w:eastAsia="Batang"/>
          <w:snapToGrid w:val="0"/>
          <w:kern w:val="2"/>
          <w:sz w:val="20"/>
          <w:szCs w:val="20"/>
          <w:lang w:eastAsia="ja-JP"/>
        </w:rPr>
        <w:t xml:space="preserve"> is provided to collect companies’ views first.</w:t>
      </w:r>
    </w:p>
    <w:p w14:paraId="2FCEEF7F" w14:textId="77777777" w:rsidR="00FB4920" w:rsidRPr="00FB4920" w:rsidRDefault="00FB4920">
      <w:pPr>
        <w:rPr>
          <w:lang w:eastAsia="en-US"/>
        </w:rPr>
      </w:pPr>
    </w:p>
    <w:p w14:paraId="521C8C5D" w14:textId="77777777" w:rsidR="00FB4920" w:rsidRDefault="00FB4920">
      <w:pPr>
        <w:rPr>
          <w:lang w:val="en-GB" w:eastAsia="en-US"/>
        </w:rPr>
      </w:pPr>
    </w:p>
    <w:p w14:paraId="244C876F" w14:textId="71A5FD82" w:rsidR="008C0161" w:rsidRDefault="00A850A6">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3</w:t>
      </w:r>
      <w:r>
        <w:rPr>
          <w:rFonts w:eastAsia="宋体"/>
          <w:b/>
          <w:bCs/>
          <w:sz w:val="20"/>
          <w:szCs w:val="20"/>
          <w:lang w:val="en-GB"/>
        </w:rPr>
        <w:t>:</w:t>
      </w:r>
    </w:p>
    <w:p w14:paraId="0D375057" w14:textId="469A3D18" w:rsidR="008C0161" w:rsidRPr="00AC3674" w:rsidRDefault="00A850A6" w:rsidP="00AC3674">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Do you support above</w:t>
      </w:r>
      <w:r w:rsidR="00C8120F" w:rsidRPr="00AC3674">
        <w:rPr>
          <w:rFonts w:ascii="Times" w:eastAsia="Batang" w:hAnsi="Times"/>
          <w:bCs/>
          <w:color w:val="000000" w:themeColor="text1"/>
          <w:sz w:val="20"/>
          <w:lang w:val="en-GB" w:eastAsia="en-US"/>
        </w:rPr>
        <w:t xml:space="preserve"> CR</w:t>
      </w:r>
      <w:r>
        <w:rPr>
          <w:rFonts w:ascii="Times" w:eastAsia="Batang" w:hAnsi="Times"/>
          <w:bCs/>
          <w:color w:val="000000" w:themeColor="text1"/>
          <w:sz w:val="20"/>
          <w:lang w:val="en-GB" w:eastAsia="en-US"/>
        </w:rPr>
        <w:t>?</w:t>
      </w:r>
      <w:r w:rsidR="00C8120F" w:rsidRPr="00AC3674">
        <w:rPr>
          <w:rFonts w:ascii="Times" w:eastAsia="Batang" w:hAnsi="Times"/>
          <w:b/>
          <w:color w:val="000000" w:themeColor="text1"/>
          <w:sz w:val="20"/>
          <w:lang w:val="en-GB" w:eastAsia="en-US"/>
        </w:rPr>
        <w:t xml:space="preserve"> </w:t>
      </w:r>
    </w:p>
    <w:p w14:paraId="1E11CBF6" w14:textId="77777777" w:rsidR="008C0161" w:rsidRDefault="008C0161">
      <w:pPr>
        <w:rPr>
          <w:lang w:eastAsia="en-US"/>
        </w:rPr>
      </w:pPr>
    </w:p>
    <w:p w14:paraId="2BCA523E"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1813914F" w14:textId="77777777">
        <w:tc>
          <w:tcPr>
            <w:tcW w:w="2009" w:type="dxa"/>
            <w:tcBorders>
              <w:top w:val="single" w:sz="4" w:space="0" w:color="auto"/>
              <w:left w:val="single" w:sz="4" w:space="0" w:color="auto"/>
              <w:bottom w:val="single" w:sz="4" w:space="0" w:color="auto"/>
              <w:right w:val="single" w:sz="4" w:space="0" w:color="auto"/>
            </w:tcBorders>
          </w:tcPr>
          <w:p w14:paraId="0BC1DF01" w14:textId="77777777" w:rsidR="008C0161" w:rsidRDefault="00000000">
            <w:pPr>
              <w:wordWrap/>
              <w:jc w:val="center"/>
              <w:rPr>
                <w:b/>
                <w:sz w:val="20"/>
                <w:szCs w:val="20"/>
              </w:rPr>
            </w:pPr>
            <w:r>
              <w:rPr>
                <w:b/>
                <w:sz w:val="20"/>
                <w:szCs w:val="20"/>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2794F1F8" w14:textId="77777777" w:rsidR="008C0161" w:rsidRDefault="00000000">
            <w:pPr>
              <w:wordWrap/>
              <w:jc w:val="center"/>
              <w:rPr>
                <w:b/>
                <w:sz w:val="20"/>
                <w:szCs w:val="20"/>
              </w:rPr>
            </w:pPr>
            <w:r>
              <w:rPr>
                <w:b/>
                <w:sz w:val="20"/>
                <w:szCs w:val="20"/>
              </w:rPr>
              <w:t>Comment</w:t>
            </w:r>
          </w:p>
        </w:tc>
      </w:tr>
      <w:tr w:rsidR="008C0161" w14:paraId="51445948" w14:textId="77777777">
        <w:tc>
          <w:tcPr>
            <w:tcW w:w="2009" w:type="dxa"/>
            <w:tcBorders>
              <w:top w:val="single" w:sz="4" w:space="0" w:color="auto"/>
              <w:left w:val="single" w:sz="4" w:space="0" w:color="auto"/>
              <w:bottom w:val="single" w:sz="4" w:space="0" w:color="auto"/>
              <w:right w:val="single" w:sz="4" w:space="0" w:color="auto"/>
            </w:tcBorders>
          </w:tcPr>
          <w:p w14:paraId="41BA51DA" w14:textId="6CCC64AF" w:rsidR="008C0161" w:rsidRDefault="008C0161">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3E2DCFB" w14:textId="2C41A10E" w:rsidR="008C0161" w:rsidRDefault="008C0161">
            <w:pPr>
              <w:pStyle w:val="ListParagraph1"/>
              <w:wordWrap/>
              <w:rPr>
                <w:rFonts w:eastAsia="MS Mincho"/>
                <w:bCs/>
                <w:sz w:val="20"/>
                <w:szCs w:val="20"/>
                <w:lang w:eastAsia="ja-JP"/>
              </w:rPr>
            </w:pPr>
          </w:p>
        </w:tc>
      </w:tr>
      <w:tr w:rsidR="008C0161" w14:paraId="1311205C" w14:textId="77777777">
        <w:tc>
          <w:tcPr>
            <w:tcW w:w="2009" w:type="dxa"/>
            <w:tcBorders>
              <w:top w:val="single" w:sz="4" w:space="0" w:color="auto"/>
              <w:left w:val="single" w:sz="4" w:space="0" w:color="auto"/>
              <w:bottom w:val="single" w:sz="4" w:space="0" w:color="auto"/>
              <w:right w:val="single" w:sz="4" w:space="0" w:color="auto"/>
            </w:tcBorders>
          </w:tcPr>
          <w:p w14:paraId="4621FFAA" w14:textId="368B5B5B"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2159F4CD" w14:textId="783F7C2A" w:rsidR="008C0161" w:rsidRDefault="008C0161">
            <w:pPr>
              <w:wordWrap/>
              <w:rPr>
                <w:rFonts w:eastAsia="MS Mincho"/>
                <w:bCs/>
                <w:sz w:val="20"/>
                <w:szCs w:val="20"/>
                <w:lang w:eastAsia="ja-JP"/>
              </w:rPr>
            </w:pPr>
          </w:p>
        </w:tc>
      </w:tr>
      <w:tr w:rsidR="008C0161" w14:paraId="6589FFC0" w14:textId="77777777">
        <w:tc>
          <w:tcPr>
            <w:tcW w:w="2009" w:type="dxa"/>
            <w:tcBorders>
              <w:top w:val="single" w:sz="4" w:space="0" w:color="auto"/>
              <w:left w:val="single" w:sz="4" w:space="0" w:color="auto"/>
              <w:bottom w:val="single" w:sz="4" w:space="0" w:color="auto"/>
              <w:right w:val="single" w:sz="4" w:space="0" w:color="auto"/>
            </w:tcBorders>
          </w:tcPr>
          <w:p w14:paraId="131332A1" w14:textId="7E28B8B4" w:rsidR="008C0161" w:rsidRDefault="008C0161">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28A0FB8" w14:textId="1B3C94E4" w:rsidR="008C0161" w:rsidRDefault="008C0161">
            <w:pPr>
              <w:wordWrap/>
              <w:rPr>
                <w:rFonts w:eastAsiaTheme="minorEastAsia"/>
                <w:bCs/>
                <w:sz w:val="20"/>
                <w:szCs w:val="20"/>
              </w:rPr>
            </w:pPr>
          </w:p>
        </w:tc>
      </w:tr>
      <w:tr w:rsidR="008C0161" w14:paraId="62BFBB77" w14:textId="77777777">
        <w:tc>
          <w:tcPr>
            <w:tcW w:w="2009" w:type="dxa"/>
            <w:tcBorders>
              <w:top w:val="single" w:sz="4" w:space="0" w:color="auto"/>
              <w:left w:val="single" w:sz="4" w:space="0" w:color="auto"/>
              <w:bottom w:val="single" w:sz="4" w:space="0" w:color="auto"/>
              <w:right w:val="single" w:sz="4" w:space="0" w:color="auto"/>
            </w:tcBorders>
          </w:tcPr>
          <w:p w14:paraId="7A2556E4" w14:textId="4DFF3F80" w:rsidR="008C0161" w:rsidRDefault="008C0161">
            <w:pPr>
              <w:wordWrap/>
              <w:rPr>
                <w:rFonts w:ascii="Arial" w:eastAsiaTheme="minorEastAsia" w:hAnsi="Arial" w:cs="Arial"/>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15D48D4" w14:textId="7B42D556" w:rsidR="008C0161" w:rsidRDefault="008C0161">
            <w:pPr>
              <w:wordWrap/>
              <w:jc w:val="left"/>
              <w:rPr>
                <w:rFonts w:ascii="Arial" w:eastAsiaTheme="minorEastAsia" w:hAnsi="Arial" w:cs="Arial"/>
                <w:bCs/>
                <w:sz w:val="20"/>
                <w:szCs w:val="20"/>
              </w:rPr>
            </w:pPr>
          </w:p>
        </w:tc>
      </w:tr>
      <w:tr w:rsidR="008C0161" w14:paraId="4C789722" w14:textId="77777777">
        <w:tc>
          <w:tcPr>
            <w:tcW w:w="2009" w:type="dxa"/>
          </w:tcPr>
          <w:p w14:paraId="7087A4E3" w14:textId="65B30777" w:rsidR="008C0161" w:rsidRDefault="008C0161">
            <w:pPr>
              <w:wordWrap/>
              <w:jc w:val="left"/>
              <w:rPr>
                <w:rFonts w:eastAsia="MS Mincho"/>
                <w:bCs/>
                <w:sz w:val="20"/>
                <w:szCs w:val="20"/>
                <w:lang w:eastAsia="ja-JP"/>
              </w:rPr>
            </w:pPr>
          </w:p>
        </w:tc>
        <w:tc>
          <w:tcPr>
            <w:tcW w:w="7353" w:type="dxa"/>
          </w:tcPr>
          <w:p w14:paraId="1ECD7E72" w14:textId="5433E3B2" w:rsidR="008C0161" w:rsidRDefault="008C0161">
            <w:pPr>
              <w:pStyle w:val="ListParagraph1"/>
              <w:wordWrap/>
              <w:rPr>
                <w:rFonts w:eastAsia="MS Mincho"/>
                <w:bCs/>
                <w:sz w:val="20"/>
                <w:szCs w:val="20"/>
                <w:lang w:eastAsia="ja-JP"/>
              </w:rPr>
            </w:pPr>
          </w:p>
        </w:tc>
      </w:tr>
      <w:tr w:rsidR="008C0161" w14:paraId="64E09C5B" w14:textId="77777777">
        <w:tc>
          <w:tcPr>
            <w:tcW w:w="2009" w:type="dxa"/>
          </w:tcPr>
          <w:p w14:paraId="494AC446" w14:textId="4759D79E" w:rsidR="008C0161" w:rsidRDefault="008C0161">
            <w:pPr>
              <w:wordWrap/>
              <w:rPr>
                <w:rFonts w:eastAsiaTheme="minorEastAsia"/>
                <w:bCs/>
                <w:sz w:val="20"/>
                <w:szCs w:val="20"/>
              </w:rPr>
            </w:pPr>
          </w:p>
        </w:tc>
        <w:tc>
          <w:tcPr>
            <w:tcW w:w="7353" w:type="dxa"/>
          </w:tcPr>
          <w:p w14:paraId="545891DD" w14:textId="20325E56" w:rsidR="008C0161" w:rsidRDefault="008C0161">
            <w:pPr>
              <w:wordWrap/>
              <w:jc w:val="left"/>
              <w:rPr>
                <w:rFonts w:eastAsiaTheme="minorEastAsia"/>
                <w:bCs/>
                <w:sz w:val="20"/>
                <w:szCs w:val="20"/>
              </w:rPr>
            </w:pPr>
          </w:p>
        </w:tc>
      </w:tr>
      <w:tr w:rsidR="008C0161" w14:paraId="6710CD80" w14:textId="77777777">
        <w:tc>
          <w:tcPr>
            <w:tcW w:w="2009" w:type="dxa"/>
          </w:tcPr>
          <w:p w14:paraId="17DB3D6E" w14:textId="25A41018" w:rsidR="008C0161" w:rsidRDefault="008C0161">
            <w:pPr>
              <w:wordWrap/>
              <w:rPr>
                <w:rFonts w:eastAsiaTheme="minorEastAsia"/>
                <w:bCs/>
                <w:sz w:val="20"/>
                <w:szCs w:val="20"/>
              </w:rPr>
            </w:pPr>
          </w:p>
        </w:tc>
        <w:tc>
          <w:tcPr>
            <w:tcW w:w="7353" w:type="dxa"/>
          </w:tcPr>
          <w:p w14:paraId="50D06DCA" w14:textId="5CB1A216" w:rsidR="008C0161" w:rsidRDefault="008C0161">
            <w:pPr>
              <w:wordWrap/>
              <w:rPr>
                <w:rFonts w:eastAsiaTheme="minorEastAsia"/>
                <w:bCs/>
                <w:sz w:val="20"/>
                <w:szCs w:val="20"/>
              </w:rPr>
            </w:pPr>
          </w:p>
        </w:tc>
      </w:tr>
      <w:tr w:rsidR="008C0161" w14:paraId="1511564D" w14:textId="77777777">
        <w:tc>
          <w:tcPr>
            <w:tcW w:w="2009" w:type="dxa"/>
          </w:tcPr>
          <w:p w14:paraId="0AA88FA7" w14:textId="7A136E62" w:rsidR="008C0161" w:rsidRDefault="008C0161">
            <w:pPr>
              <w:wordWrap/>
              <w:rPr>
                <w:rFonts w:eastAsia="MS Mincho"/>
                <w:bCs/>
                <w:sz w:val="20"/>
                <w:szCs w:val="20"/>
                <w:lang w:eastAsia="ja-JP"/>
              </w:rPr>
            </w:pPr>
          </w:p>
        </w:tc>
        <w:tc>
          <w:tcPr>
            <w:tcW w:w="7353" w:type="dxa"/>
          </w:tcPr>
          <w:p w14:paraId="7F9BBF93" w14:textId="220A23FD" w:rsidR="008C0161" w:rsidRDefault="008C0161">
            <w:pPr>
              <w:wordWrap/>
              <w:rPr>
                <w:rFonts w:eastAsiaTheme="minorEastAsia"/>
                <w:bCs/>
                <w:sz w:val="20"/>
                <w:szCs w:val="20"/>
              </w:rPr>
            </w:pPr>
          </w:p>
        </w:tc>
      </w:tr>
      <w:tr w:rsidR="008C0161" w14:paraId="7EC581AD" w14:textId="77777777">
        <w:tc>
          <w:tcPr>
            <w:tcW w:w="2009" w:type="dxa"/>
          </w:tcPr>
          <w:p w14:paraId="55289107" w14:textId="529D6DBD" w:rsidR="008C0161" w:rsidRDefault="008C0161">
            <w:pPr>
              <w:wordWrap/>
              <w:rPr>
                <w:rFonts w:eastAsiaTheme="minorEastAsia"/>
                <w:bCs/>
                <w:sz w:val="20"/>
                <w:szCs w:val="20"/>
              </w:rPr>
            </w:pPr>
          </w:p>
        </w:tc>
        <w:tc>
          <w:tcPr>
            <w:tcW w:w="7353" w:type="dxa"/>
          </w:tcPr>
          <w:p w14:paraId="10509735" w14:textId="567E9EC2" w:rsidR="008C0161" w:rsidRDefault="008C0161">
            <w:pPr>
              <w:wordWrap/>
              <w:rPr>
                <w:rFonts w:eastAsiaTheme="minorEastAsia"/>
                <w:bCs/>
                <w:sz w:val="20"/>
                <w:szCs w:val="20"/>
              </w:rPr>
            </w:pPr>
          </w:p>
        </w:tc>
      </w:tr>
      <w:tr w:rsidR="008C0161" w14:paraId="7CB3F799" w14:textId="77777777">
        <w:tc>
          <w:tcPr>
            <w:tcW w:w="2009" w:type="dxa"/>
          </w:tcPr>
          <w:p w14:paraId="7A0CB73D" w14:textId="013A5F75" w:rsidR="008C0161" w:rsidRDefault="008C0161">
            <w:pPr>
              <w:wordWrap/>
              <w:rPr>
                <w:rFonts w:eastAsiaTheme="minorEastAsia"/>
                <w:bCs/>
                <w:sz w:val="20"/>
                <w:szCs w:val="20"/>
              </w:rPr>
            </w:pPr>
          </w:p>
        </w:tc>
        <w:tc>
          <w:tcPr>
            <w:tcW w:w="7353" w:type="dxa"/>
          </w:tcPr>
          <w:p w14:paraId="54DEA6DB" w14:textId="7C87CFC3" w:rsidR="008C0161" w:rsidRDefault="008C0161">
            <w:pPr>
              <w:wordWrap/>
              <w:rPr>
                <w:rFonts w:eastAsiaTheme="minorEastAsia"/>
                <w:bCs/>
                <w:sz w:val="20"/>
                <w:szCs w:val="20"/>
              </w:rPr>
            </w:pPr>
          </w:p>
        </w:tc>
      </w:tr>
      <w:tr w:rsidR="008C0161" w14:paraId="68790577" w14:textId="77777777">
        <w:tc>
          <w:tcPr>
            <w:tcW w:w="2009" w:type="dxa"/>
          </w:tcPr>
          <w:p w14:paraId="1F2E92D5" w14:textId="6379E2C0" w:rsidR="008C0161" w:rsidRDefault="008C0161">
            <w:pPr>
              <w:wordWrap/>
              <w:rPr>
                <w:rFonts w:eastAsiaTheme="minorEastAsia"/>
                <w:bCs/>
                <w:sz w:val="20"/>
                <w:szCs w:val="20"/>
              </w:rPr>
            </w:pPr>
          </w:p>
        </w:tc>
        <w:tc>
          <w:tcPr>
            <w:tcW w:w="7353" w:type="dxa"/>
          </w:tcPr>
          <w:p w14:paraId="58C3BEBC" w14:textId="376CC978" w:rsidR="008C0161" w:rsidRDefault="008C0161">
            <w:pPr>
              <w:wordWrap/>
              <w:rPr>
                <w:rFonts w:eastAsiaTheme="minorEastAsia"/>
                <w:bCs/>
                <w:sz w:val="20"/>
                <w:szCs w:val="20"/>
              </w:rPr>
            </w:pPr>
          </w:p>
        </w:tc>
      </w:tr>
    </w:tbl>
    <w:p w14:paraId="05D397E7" w14:textId="77777777" w:rsidR="008C0161" w:rsidRDefault="008C0161">
      <w:pPr>
        <w:rPr>
          <w:sz w:val="20"/>
          <w:szCs w:val="20"/>
          <w:lang w:eastAsia="en-US"/>
        </w:rPr>
      </w:pPr>
    </w:p>
    <w:p w14:paraId="21771B16" w14:textId="77777777" w:rsidR="008C0161" w:rsidRDefault="008C0161">
      <w:pPr>
        <w:rPr>
          <w:lang w:eastAsia="en-US"/>
        </w:rPr>
      </w:pPr>
    </w:p>
    <w:p w14:paraId="644DE07B" w14:textId="799E4EBD" w:rsidR="00C2058F" w:rsidRDefault="00C2058F" w:rsidP="00C2058F">
      <w:pPr>
        <w:pStyle w:val="Heading1"/>
        <w:rPr>
          <w:lang w:val="en-US"/>
        </w:rPr>
      </w:pPr>
      <w:r>
        <w:rPr>
          <w:lang w:val="en-US"/>
        </w:rPr>
        <w:t xml:space="preserve">Issue 5: PDCCH </w:t>
      </w:r>
      <w:proofErr w:type="gramStart"/>
      <w:r>
        <w:rPr>
          <w:lang w:val="en-US"/>
        </w:rPr>
        <w:t>overbooking</w:t>
      </w:r>
      <w:proofErr w:type="gramEnd"/>
    </w:p>
    <w:p w14:paraId="1AA9A993" w14:textId="77777777" w:rsidR="00C2058F" w:rsidRDefault="00C2058F" w:rsidP="00C2058F">
      <w:pPr>
        <w:pStyle w:val="Heading2"/>
      </w:pPr>
      <w:r>
        <w:t>Companies’ inputs</w:t>
      </w:r>
    </w:p>
    <w:p w14:paraId="48CFEC7C" w14:textId="77777777" w:rsidR="00C2058F" w:rsidRPr="00C2058F" w:rsidRDefault="00000000" w:rsidP="00C2058F">
      <w:pPr>
        <w:rPr>
          <w:sz w:val="20"/>
          <w:szCs w:val="20"/>
          <w:lang w:eastAsia="x-none"/>
        </w:rPr>
      </w:pPr>
      <w:hyperlink r:id="rId23" w:history="1">
        <w:r w:rsidR="00C2058F" w:rsidRPr="00C2058F">
          <w:rPr>
            <w:rStyle w:val="Hyperlink"/>
            <w:sz w:val="20"/>
            <w:szCs w:val="20"/>
            <w:lang w:eastAsia="x-none"/>
          </w:rPr>
          <w:t>R1-2406991</w:t>
        </w:r>
      </w:hyperlink>
      <w:r w:rsidR="00C2058F" w:rsidRPr="00C2058F">
        <w:rPr>
          <w:sz w:val="20"/>
          <w:szCs w:val="20"/>
          <w:lang w:eastAsia="x-none"/>
        </w:rPr>
        <w:tab/>
        <w:t>Correction on PDCCH overbooking in TS 38.213</w:t>
      </w:r>
      <w:r w:rsidR="00C2058F" w:rsidRPr="00C2058F">
        <w:rPr>
          <w:sz w:val="20"/>
          <w:szCs w:val="20"/>
          <w:lang w:eastAsia="x-none"/>
        </w:rPr>
        <w:tab/>
        <w:t xml:space="preserve">Huawei, </w:t>
      </w:r>
      <w:proofErr w:type="spellStart"/>
      <w:r w:rsidR="00C2058F" w:rsidRPr="00C2058F">
        <w:rPr>
          <w:sz w:val="20"/>
          <w:szCs w:val="20"/>
          <w:lang w:eastAsia="x-none"/>
        </w:rPr>
        <w:t>HiSilicon</w:t>
      </w:r>
      <w:proofErr w:type="spellEnd"/>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2058F" w14:paraId="68337521" w14:textId="77777777" w:rsidTr="00F35EF3">
        <w:tc>
          <w:tcPr>
            <w:tcW w:w="2694" w:type="dxa"/>
            <w:tcBorders>
              <w:top w:val="single" w:sz="4" w:space="0" w:color="auto"/>
              <w:left w:val="single" w:sz="4" w:space="0" w:color="auto"/>
            </w:tcBorders>
          </w:tcPr>
          <w:p w14:paraId="6848968D" w14:textId="0CE780F7" w:rsidR="00C2058F" w:rsidRDefault="00C2058F" w:rsidP="00F35EF3">
            <w:pPr>
              <w:tabs>
                <w:tab w:val="right" w:pos="2184"/>
              </w:tabs>
              <w:rPr>
                <w:rFonts w:ascii="Arial" w:eastAsia="宋体" w:hAnsi="Arial"/>
                <w:b/>
                <w:i/>
                <w:sz w:val="20"/>
                <w:szCs w:val="20"/>
                <w:lang w:val="en-GB" w:eastAsia="en-US"/>
              </w:rPr>
            </w:pPr>
            <w:r w:rsidRPr="00C2058F">
              <w:rPr>
                <w:sz w:val="20"/>
                <w:szCs w:val="20"/>
                <w:lang w:eastAsia="en-US"/>
              </w:rPr>
              <w:t xml:space="preserve"> </w:t>
            </w: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43C49922" w14:textId="2A7C8890" w:rsidR="00C2058F" w:rsidRDefault="00C2058F" w:rsidP="00F35EF3">
            <w:pPr>
              <w:jc w:val="both"/>
              <w:rPr>
                <w:rFonts w:ascii="Arial" w:eastAsia="宋体" w:hAnsi="Arial"/>
                <w:sz w:val="20"/>
                <w:szCs w:val="20"/>
              </w:rPr>
            </w:pPr>
            <w:r w:rsidRPr="00C2058F">
              <w:rPr>
                <w:rFonts w:ascii="Arial" w:eastAsia="宋体" w:hAnsi="Arial"/>
                <w:sz w:val="20"/>
                <w:szCs w:val="20"/>
              </w:rPr>
              <w:t>In the current specification, PDCCH overbooking can be applied to the USS which is used for scheduling on the primary cell. Accordingly, the BD/CCE of the USS sets is counted on the primary cell. However, for multi-cell scheduling with DCI format 0_3/1_3, when primary cell is included in a set of cells, the BD/CCE of the USS for monitoring DCI format 0_3/1_3 is counted on the primary cell only if the primary cell is the reference cell for the set of cells. If the primary cell is included in a set of cells, but the reference cell is a cell in the set of cells other than primary cell, the BD/CCE of the USS for the set of cells is counted on the cell rather than primary cell. In this case, PDCCH overbooking shall not be applied to the USS. The current specification texts need modifications to clarify the PDCCH overbooking restriction.</w:t>
            </w:r>
          </w:p>
        </w:tc>
      </w:tr>
      <w:tr w:rsidR="00C2058F" w14:paraId="3F58A6B1" w14:textId="77777777" w:rsidTr="00F35EF3">
        <w:tc>
          <w:tcPr>
            <w:tcW w:w="2694" w:type="dxa"/>
            <w:tcBorders>
              <w:left w:val="single" w:sz="4" w:space="0" w:color="auto"/>
            </w:tcBorders>
          </w:tcPr>
          <w:p w14:paraId="192173A5" w14:textId="77777777" w:rsidR="00C2058F" w:rsidRDefault="00C2058F" w:rsidP="00F35EF3">
            <w:pPr>
              <w:rPr>
                <w:rFonts w:ascii="Arial" w:eastAsia="宋体" w:hAnsi="Arial"/>
                <w:b/>
                <w:i/>
                <w:sz w:val="8"/>
                <w:szCs w:val="8"/>
                <w:lang w:val="en-GB" w:eastAsia="en-US"/>
              </w:rPr>
            </w:pPr>
          </w:p>
        </w:tc>
        <w:tc>
          <w:tcPr>
            <w:tcW w:w="6946" w:type="dxa"/>
            <w:tcBorders>
              <w:right w:val="single" w:sz="4" w:space="0" w:color="auto"/>
            </w:tcBorders>
          </w:tcPr>
          <w:p w14:paraId="335E2FB3" w14:textId="77777777" w:rsidR="00C2058F" w:rsidRDefault="00C2058F" w:rsidP="00F35EF3">
            <w:pPr>
              <w:rPr>
                <w:rFonts w:ascii="Arial" w:eastAsia="宋体" w:hAnsi="Arial"/>
                <w:sz w:val="8"/>
                <w:szCs w:val="8"/>
                <w:lang w:val="en-GB" w:eastAsia="en-US"/>
              </w:rPr>
            </w:pPr>
          </w:p>
        </w:tc>
      </w:tr>
      <w:tr w:rsidR="00C2058F" w14:paraId="14A098F6" w14:textId="77777777" w:rsidTr="00F35EF3">
        <w:tc>
          <w:tcPr>
            <w:tcW w:w="2694" w:type="dxa"/>
            <w:tcBorders>
              <w:left w:val="single" w:sz="4" w:space="0" w:color="auto"/>
            </w:tcBorders>
          </w:tcPr>
          <w:p w14:paraId="46FFA4C6" w14:textId="77777777" w:rsidR="00C2058F" w:rsidRDefault="00C2058F" w:rsidP="00F35EF3">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209F26CF" w14:textId="0E437273" w:rsidR="00C2058F" w:rsidRDefault="00C2058F" w:rsidP="00F35EF3">
            <w:pPr>
              <w:rPr>
                <w:rFonts w:ascii="Arial" w:eastAsia="宋体" w:hAnsi="Arial"/>
                <w:sz w:val="20"/>
                <w:szCs w:val="22"/>
                <w:lang w:val="en-GB"/>
              </w:rPr>
            </w:pPr>
            <w:r w:rsidRPr="00C2058F">
              <w:rPr>
                <w:rFonts w:ascii="Arial" w:eastAsia="宋体" w:hAnsi="Arial"/>
                <w:sz w:val="20"/>
                <w:szCs w:val="22"/>
                <w:lang w:val="en-GB" w:eastAsia="en-US"/>
              </w:rPr>
              <w:t>Clarify that for multi-cell scheduling, the USS for DCI format 0_3/1_3 scheduling on the primary cell can be overbooked when the primary cell is the serving cell for counting BD/CCE of the USS.</w:t>
            </w:r>
          </w:p>
        </w:tc>
      </w:tr>
      <w:tr w:rsidR="00C2058F" w14:paraId="67DA7687" w14:textId="77777777" w:rsidTr="00F35EF3">
        <w:tc>
          <w:tcPr>
            <w:tcW w:w="2694" w:type="dxa"/>
            <w:tcBorders>
              <w:left w:val="single" w:sz="4" w:space="0" w:color="auto"/>
            </w:tcBorders>
          </w:tcPr>
          <w:p w14:paraId="7018CCF6" w14:textId="77777777" w:rsidR="00C2058F" w:rsidRDefault="00C2058F" w:rsidP="00F35EF3">
            <w:pPr>
              <w:rPr>
                <w:rFonts w:ascii="Arial" w:eastAsia="宋体" w:hAnsi="Arial"/>
                <w:b/>
                <w:i/>
                <w:sz w:val="8"/>
                <w:szCs w:val="8"/>
                <w:lang w:val="en-GB" w:eastAsia="en-US"/>
              </w:rPr>
            </w:pPr>
          </w:p>
        </w:tc>
        <w:tc>
          <w:tcPr>
            <w:tcW w:w="6946" w:type="dxa"/>
            <w:tcBorders>
              <w:right w:val="single" w:sz="4" w:space="0" w:color="auto"/>
            </w:tcBorders>
          </w:tcPr>
          <w:p w14:paraId="027BF108" w14:textId="77777777" w:rsidR="00C2058F" w:rsidRDefault="00C2058F" w:rsidP="00F35EF3">
            <w:pPr>
              <w:rPr>
                <w:rFonts w:ascii="Arial" w:eastAsia="宋体" w:hAnsi="Arial"/>
                <w:sz w:val="8"/>
                <w:szCs w:val="8"/>
                <w:lang w:val="en-GB" w:eastAsia="en-US"/>
              </w:rPr>
            </w:pPr>
          </w:p>
        </w:tc>
      </w:tr>
      <w:tr w:rsidR="00C2058F" w14:paraId="4753AD54" w14:textId="77777777" w:rsidTr="00F35EF3">
        <w:tc>
          <w:tcPr>
            <w:tcW w:w="2694" w:type="dxa"/>
            <w:tcBorders>
              <w:left w:val="single" w:sz="4" w:space="0" w:color="auto"/>
              <w:bottom w:val="single" w:sz="4" w:space="0" w:color="auto"/>
            </w:tcBorders>
          </w:tcPr>
          <w:p w14:paraId="430202D8" w14:textId="77777777" w:rsidR="00C2058F" w:rsidRDefault="00C2058F" w:rsidP="00F35EF3">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F33F53B" w14:textId="77777777" w:rsidR="00C2058F" w:rsidRDefault="00C2058F" w:rsidP="00F35EF3">
            <w:pPr>
              <w:rPr>
                <w:rFonts w:ascii="Arial" w:eastAsia="宋体" w:hAnsi="Arial"/>
                <w:sz w:val="20"/>
                <w:szCs w:val="20"/>
                <w:lang w:val="en-GB"/>
              </w:rPr>
            </w:pPr>
            <w:r>
              <w:rPr>
                <w:rFonts w:ascii="Arial" w:eastAsia="宋体" w:hAnsi="Arial"/>
                <w:sz w:val="20"/>
                <w:szCs w:val="22"/>
                <w:lang w:val="en-GB" w:eastAsia="en-US"/>
              </w:rPr>
              <w:t>The specification regarding PDCCH overbooking in case of multi-cell scheduling is incorrect. </w:t>
            </w:r>
          </w:p>
        </w:tc>
      </w:tr>
    </w:tbl>
    <w:p w14:paraId="702D41A2" w14:textId="77777777" w:rsidR="00C2058F" w:rsidRDefault="00C2058F" w:rsidP="00C2058F">
      <w:pPr>
        <w:rPr>
          <w:lang w:val="en-GB" w:eastAsia="en-US"/>
        </w:rPr>
      </w:pPr>
    </w:p>
    <w:p w14:paraId="133BE70E" w14:textId="77777777" w:rsidR="00C2058F" w:rsidRDefault="00C2058F" w:rsidP="00C2058F">
      <w:pPr>
        <w:spacing w:after="180"/>
        <w:rPr>
          <w:rFonts w:ascii="Arial" w:eastAsia="宋体" w:hAnsi="Arial" w:cs="Arial"/>
          <w:lang w:val="en-GB" w:eastAsia="en-US"/>
        </w:rPr>
      </w:pPr>
      <w:r>
        <w:rPr>
          <w:rFonts w:ascii="Arial" w:eastAsia="宋体" w:hAnsi="Arial" w:cs="Arial"/>
          <w:lang w:val="en-GB" w:eastAsia="en-US"/>
        </w:rPr>
        <w:t xml:space="preserve">10.1 UE procedure for determining physical downlink control channel </w:t>
      </w:r>
      <w:proofErr w:type="gramStart"/>
      <w:r>
        <w:rPr>
          <w:rFonts w:ascii="Arial" w:eastAsia="宋体" w:hAnsi="Arial" w:cs="Arial"/>
          <w:lang w:val="en-GB" w:eastAsia="en-US"/>
        </w:rPr>
        <w:t>assignment</w:t>
      </w:r>
      <w:proofErr w:type="gramEnd"/>
      <w:r>
        <w:rPr>
          <w:rFonts w:ascii="Arial" w:eastAsia="宋体" w:hAnsi="Arial" w:cs="Arial"/>
          <w:lang w:val="en-GB" w:eastAsia="en-US"/>
        </w:rPr>
        <w:t xml:space="preserve"> </w:t>
      </w:r>
    </w:p>
    <w:p w14:paraId="7C1BB9A8" w14:textId="77777777" w:rsidR="00C2058F" w:rsidRDefault="00C2058F" w:rsidP="00C2058F">
      <w:pPr>
        <w:spacing w:after="180"/>
        <w:jc w:val="center"/>
        <w:rPr>
          <w:rFonts w:eastAsia="宋体"/>
          <w:color w:val="FF0000"/>
          <w:sz w:val="20"/>
          <w:szCs w:val="20"/>
          <w:lang w:val="en-GB" w:eastAsia="en-US"/>
        </w:rPr>
      </w:pPr>
      <w:r>
        <w:rPr>
          <w:rFonts w:eastAsia="宋体"/>
          <w:color w:val="FF0000"/>
          <w:sz w:val="20"/>
          <w:szCs w:val="20"/>
          <w:lang w:val="en-GB" w:eastAsia="en-US"/>
        </w:rPr>
        <w:t>&lt; Unchanged parts are omitted &gt;</w:t>
      </w:r>
    </w:p>
    <w:p w14:paraId="1BF63E34" w14:textId="77777777" w:rsidR="00C2058F" w:rsidRPr="00C2058F" w:rsidRDefault="00C2058F" w:rsidP="00C2058F">
      <w:pPr>
        <w:spacing w:before="120" w:after="180"/>
        <w:rPr>
          <w:ins w:id="72" w:author="Huawei" w:date="2024-08-07T15:34:00Z"/>
          <w:rFonts w:eastAsia="宋体"/>
          <w:color w:val="000000"/>
          <w:sz w:val="20"/>
          <w:szCs w:val="20"/>
          <w:lang w:val="en-GB" w:eastAsia="en-US"/>
        </w:rPr>
      </w:pPr>
      <w:r w:rsidRPr="00C2058F">
        <w:rPr>
          <w:rFonts w:eastAsia="宋体"/>
          <w:color w:val="000000"/>
          <w:sz w:val="20"/>
          <w:szCs w:val="20"/>
          <w:lang w:val="en-GB" w:eastAsia="en-US"/>
        </w:rPr>
        <w:t xml:space="preserve">For all search space sets that a UE monitors PDCCH on the primary cell within a slot </w:t>
      </w:r>
      <m:oMath>
        <m:r>
          <w:rPr>
            <w:rFonts w:ascii="Cambria Math" w:eastAsia="宋体" w:hAnsi="Cambria Math"/>
            <w:color w:val="000000"/>
            <w:sz w:val="20"/>
            <w:szCs w:val="20"/>
            <w:lang w:val="en-GB" w:eastAsia="en-US"/>
          </w:rPr>
          <m:t>n</m:t>
        </m:r>
      </m:oMath>
      <w:r w:rsidRPr="00C2058F">
        <w:rPr>
          <w:rFonts w:eastAsia="宋体"/>
          <w:color w:val="000000"/>
          <w:sz w:val="20"/>
          <w:szCs w:val="20"/>
          <w:lang w:val="en-GB" w:eastAsia="en-US"/>
        </w:rPr>
        <w:t xml:space="preserve">, or within a group of </w:t>
      </w:r>
      <m:oMath>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oMath>
      <w:r w:rsidRPr="00C2058F">
        <w:rPr>
          <w:rFonts w:eastAsia="宋体"/>
          <w:color w:val="000000"/>
          <w:sz w:val="20"/>
          <w:szCs w:val="20"/>
          <w:lang w:val="en-GB"/>
        </w:rPr>
        <w:t xml:space="preserve"> </w:t>
      </w:r>
      <w:r w:rsidRPr="00C2058F">
        <w:rPr>
          <w:rFonts w:eastAsia="宋体"/>
          <w:color w:val="000000"/>
          <w:sz w:val="20"/>
          <w:szCs w:val="20"/>
          <w:lang w:val="en-GB" w:eastAsia="en-US"/>
        </w:rPr>
        <w:t xml:space="preserve">slots for a corresponding combination </w:t>
      </w:r>
      <m:oMath>
        <m:d>
          <m:dPr>
            <m:ctrlPr>
              <w:rPr>
                <w:rFonts w:ascii="Cambria Math" w:eastAsia="宋体" w:hAnsi="Cambria Math"/>
                <w:i/>
                <w:color w:val="000000"/>
                <w:sz w:val="20"/>
                <w:szCs w:val="20"/>
                <w:lang w:val="en-GB" w:eastAsia="en-US"/>
              </w:rPr>
            </m:ctrlPr>
          </m:dPr>
          <m:e>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X</m:t>
                </m:r>
              </m:e>
              <m:sub>
                <m:r>
                  <w:rPr>
                    <w:rFonts w:ascii="Cambria Math" w:eastAsia="宋体" w:hAnsi="Cambria Math"/>
                    <w:color w:val="000000"/>
                    <w:sz w:val="20"/>
                    <w:szCs w:val="20"/>
                    <w:lang w:val="en-GB"/>
                  </w:rPr>
                  <m:t>s</m:t>
                </m:r>
              </m:sub>
            </m:sSub>
            <m:r>
              <w:rPr>
                <w:rFonts w:ascii="Cambria Math" w:eastAsia="宋体" w:hAnsi="Cambria Math"/>
                <w:color w:val="000000"/>
                <w:sz w:val="20"/>
                <w:szCs w:val="20"/>
                <w:lang w:val="en-GB"/>
              </w:rPr>
              <m:t>,</m:t>
            </m:r>
            <m:sSub>
              <m:sSubPr>
                <m:ctrlPr>
                  <w:rPr>
                    <w:rFonts w:ascii="Cambria Math" w:eastAsia="宋体" w:hAnsi="Cambria Math"/>
                    <w:i/>
                    <w:color w:val="000000"/>
                    <w:sz w:val="20"/>
                    <w:szCs w:val="20"/>
                    <w:lang w:val="en-GB"/>
                  </w:rPr>
                </m:ctrlPr>
              </m:sSubPr>
              <m:e>
                <m:r>
                  <w:rPr>
                    <w:rFonts w:ascii="Cambria Math" w:eastAsia="宋体" w:hAnsi="Cambria Math"/>
                    <w:color w:val="000000"/>
                    <w:sz w:val="20"/>
                    <w:szCs w:val="20"/>
                    <w:lang w:val="en-GB"/>
                  </w:rPr>
                  <m:t>Y</m:t>
                </m:r>
              </m:e>
              <m:sub>
                <m:r>
                  <w:rPr>
                    <w:rFonts w:ascii="Cambria Math" w:eastAsia="宋体" w:hAnsi="Cambria Math"/>
                    <w:color w:val="000000"/>
                    <w:sz w:val="20"/>
                    <w:szCs w:val="20"/>
                    <w:lang w:val="en-GB"/>
                  </w:rPr>
                  <m:t>s</m:t>
                </m:r>
              </m:sub>
            </m:sSub>
          </m:e>
        </m:d>
      </m:oMath>
      <w:r w:rsidRPr="00C2058F">
        <w:rPr>
          <w:rFonts w:eastAsia="宋体"/>
          <w:color w:val="000000"/>
          <w:sz w:val="20"/>
          <w:szCs w:val="20"/>
          <w:lang w:val="en-GB"/>
        </w:rPr>
        <w:t>,</w:t>
      </w:r>
      <w:r w:rsidRPr="00C2058F">
        <w:rPr>
          <w:rFonts w:eastAsia="宋体"/>
          <w:color w:val="000000"/>
          <w:sz w:val="20"/>
          <w:szCs w:val="20"/>
          <w:lang w:val="en-GB" w:eastAsia="en-US"/>
        </w:rPr>
        <w:t xml:space="preserve"> or within a span in slot </w:t>
      </w:r>
      <m:oMath>
        <m:r>
          <w:rPr>
            <w:rFonts w:ascii="Cambria Math" w:eastAsia="宋体" w:hAnsi="Cambria Math"/>
            <w:color w:val="000000"/>
            <w:sz w:val="20"/>
            <w:szCs w:val="20"/>
            <w:lang w:val="en-GB" w:eastAsia="en-US"/>
          </w:rPr>
          <m:t>n</m:t>
        </m:r>
      </m:oMath>
      <w:r w:rsidRPr="00C2058F">
        <w:rPr>
          <w:rFonts w:eastAsia="宋体"/>
          <w:color w:val="000000"/>
          <w:sz w:val="20"/>
          <w:szCs w:val="20"/>
          <w:lang w:val="en-GB" w:eastAsia="en-US"/>
        </w:rPr>
        <w:t xml:space="preserve">, denote by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css</m:t>
            </m:r>
          </m:sub>
        </m:sSub>
      </m:oMath>
      <w:r w:rsidRPr="00C2058F">
        <w:rPr>
          <w:rFonts w:eastAsia="宋体"/>
          <w:color w:val="000000"/>
          <w:sz w:val="20"/>
          <w:szCs w:val="20"/>
          <w:lang w:val="en-GB" w:eastAsia="en-US"/>
        </w:rPr>
        <w:t xml:space="preserve"> a set of CSS sets, except for CSS sets provided by </w:t>
      </w:r>
      <w:proofErr w:type="spellStart"/>
      <w:r w:rsidRPr="00C2058F">
        <w:rPr>
          <w:rFonts w:eastAsia="宋体"/>
          <w:i/>
          <w:iCs/>
          <w:color w:val="000000"/>
          <w:sz w:val="20"/>
          <w:szCs w:val="20"/>
          <w:lang w:val="en-GB" w:eastAsia="en-US"/>
        </w:rPr>
        <w:t>searchSpaceMCCH</w:t>
      </w:r>
      <w:proofErr w:type="spellEnd"/>
      <w:r w:rsidRPr="00C2058F">
        <w:rPr>
          <w:rFonts w:eastAsia="宋体"/>
          <w:color w:val="000000"/>
          <w:sz w:val="20"/>
          <w:szCs w:val="20"/>
          <w:lang w:val="en-GB" w:eastAsia="en-US"/>
        </w:rPr>
        <w:t xml:space="preserve">, </w:t>
      </w:r>
      <w:proofErr w:type="spellStart"/>
      <w:r w:rsidRPr="00C2058F">
        <w:rPr>
          <w:rFonts w:eastAsia="宋体"/>
          <w:i/>
          <w:iCs/>
          <w:color w:val="000000"/>
          <w:sz w:val="20"/>
          <w:szCs w:val="20"/>
          <w:lang w:val="en-GB" w:eastAsia="en-US"/>
        </w:rPr>
        <w:t>searchSpaceMTCH</w:t>
      </w:r>
      <w:proofErr w:type="spellEnd"/>
      <w:r w:rsidRPr="00C2058F">
        <w:rPr>
          <w:rFonts w:eastAsia="宋体"/>
          <w:color w:val="000000"/>
          <w:sz w:val="20"/>
          <w:szCs w:val="20"/>
          <w:lang w:val="en-GB" w:eastAsia="en-US"/>
        </w:rPr>
        <w:t xml:space="preserve"> or by </w:t>
      </w:r>
      <w:proofErr w:type="spellStart"/>
      <w:r w:rsidRPr="00C2058F">
        <w:rPr>
          <w:rFonts w:eastAsia="宋体"/>
          <w:i/>
          <w:iCs/>
          <w:color w:val="000000"/>
          <w:sz w:val="20"/>
          <w:szCs w:val="20"/>
          <w:lang w:val="en-GB"/>
        </w:rPr>
        <w:t>SearchSpace</w:t>
      </w:r>
      <w:proofErr w:type="spellEnd"/>
      <w:r w:rsidRPr="00C2058F">
        <w:rPr>
          <w:rFonts w:eastAsia="宋体"/>
          <w:color w:val="000000"/>
          <w:sz w:val="20"/>
          <w:szCs w:val="20"/>
          <w:lang w:val="en-GB"/>
        </w:rPr>
        <w:t xml:space="preserve"> in </w:t>
      </w:r>
      <w:proofErr w:type="spellStart"/>
      <w:r w:rsidRPr="00C2058F">
        <w:rPr>
          <w:rFonts w:eastAsia="宋体"/>
          <w:i/>
          <w:iCs/>
          <w:color w:val="000000"/>
          <w:sz w:val="20"/>
          <w:szCs w:val="20"/>
          <w:lang w:val="en-GB"/>
        </w:rPr>
        <w:t>pdcch-ConfigMulticast</w:t>
      </w:r>
      <w:proofErr w:type="spellEnd"/>
      <w:r w:rsidRPr="00C2058F">
        <w:rPr>
          <w:rFonts w:eastAsia="宋体"/>
          <w:color w:val="000000"/>
          <w:sz w:val="20"/>
          <w:szCs w:val="20"/>
          <w:lang w:val="en-GB" w:eastAsia="en-US"/>
        </w:rPr>
        <w:t xml:space="preserve"> for DCI formats with CRC scrambled by G-RNTI or G-CS-RNTI, with cardinality of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I</m:t>
            </m:r>
          </m:e>
          <m:sub>
            <m:r>
              <m:rPr>
                <m:sty m:val="p"/>
              </m:rPr>
              <w:rPr>
                <w:rFonts w:ascii="Cambria Math" w:eastAsia="宋体" w:hAnsi="Cambria Math"/>
                <w:color w:val="000000"/>
                <w:sz w:val="20"/>
                <w:szCs w:val="20"/>
                <w:lang w:val="en-GB" w:eastAsia="en-US"/>
              </w:rPr>
              <m:t>css</m:t>
            </m:r>
          </m:sub>
        </m:sSub>
      </m:oMath>
      <w:r w:rsidRPr="00C2058F">
        <w:rPr>
          <w:rFonts w:eastAsia="宋体"/>
          <w:color w:val="000000"/>
          <w:sz w:val="20"/>
          <w:szCs w:val="20"/>
          <w:lang w:val="en-GB" w:eastAsia="en-US"/>
        </w:rPr>
        <w:t xml:space="preserve"> and </w:t>
      </w:r>
    </w:p>
    <w:p w14:paraId="50BD233C" w14:textId="77777777" w:rsidR="00C2058F" w:rsidRPr="00C2058F" w:rsidRDefault="00C2058F" w:rsidP="00C2058F">
      <w:pPr>
        <w:numPr>
          <w:ilvl w:val="0"/>
          <w:numId w:val="75"/>
        </w:numPr>
        <w:autoSpaceDE w:val="0"/>
        <w:autoSpaceDN w:val="0"/>
        <w:adjustRightInd w:val="0"/>
        <w:snapToGrid w:val="0"/>
        <w:spacing w:before="120" w:after="120"/>
        <w:jc w:val="both"/>
        <w:rPr>
          <w:rFonts w:eastAsia="Calibri"/>
          <w:color w:val="000000"/>
          <w:sz w:val="20"/>
          <w:szCs w:val="20"/>
          <w:u w:val="single"/>
          <w:lang w:val="en-GB" w:eastAsia="en-US"/>
        </w:rPr>
      </w:pPr>
      <w:r w:rsidRPr="00C2058F">
        <w:rPr>
          <w:rFonts w:eastAsia="Calibri"/>
          <w:color w:val="000000"/>
          <w:sz w:val="20"/>
          <w:szCs w:val="20"/>
          <w:lang w:eastAsia="en-US"/>
        </w:rPr>
        <w:t xml:space="preserve">by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S</m:t>
            </m:r>
          </m:e>
          <m:sub>
            <m:r>
              <m:rPr>
                <m:sty m:val="p"/>
              </m:rPr>
              <w:rPr>
                <w:rFonts w:ascii="Cambria Math" w:eastAsia="Calibri" w:hAnsi="Cambria Math"/>
                <w:color w:val="000000"/>
                <w:sz w:val="20"/>
                <w:szCs w:val="20"/>
                <w:lang w:eastAsia="en-US"/>
              </w:rPr>
              <m:t>uss</m:t>
            </m:r>
          </m:sub>
        </m:sSub>
      </m:oMath>
      <w:r w:rsidRPr="00C2058F">
        <w:rPr>
          <w:rFonts w:eastAsia="Calibri"/>
          <w:color w:val="000000"/>
          <w:sz w:val="20"/>
          <w:szCs w:val="20"/>
          <w:lang w:eastAsia="en-US"/>
        </w:rPr>
        <w:t xml:space="preserve"> a set of USS sets </w:t>
      </w:r>
      <w:ins w:id="73" w:author="Huawei" w:date="2024-04-28T12:49:00Z">
        <w:r w:rsidRPr="00C2058F">
          <w:rPr>
            <w:rFonts w:eastAsia="Calibri"/>
            <w:color w:val="FF0000"/>
            <w:sz w:val="20"/>
            <w:szCs w:val="20"/>
            <w:u w:val="single"/>
            <w:lang w:eastAsia="en-US"/>
          </w:rPr>
          <w:t xml:space="preserve">if neither DCI format 0_3 nor 1_3 is configured, </w:t>
        </w:r>
      </w:ins>
      <w:r w:rsidRPr="00C2058F">
        <w:rPr>
          <w:rFonts w:eastAsia="Calibri"/>
          <w:color w:val="000000"/>
          <w:sz w:val="20"/>
          <w:szCs w:val="20"/>
          <w:lang w:eastAsia="en-US"/>
        </w:rPr>
        <w:t xml:space="preserve">and CSS sets provided by </w:t>
      </w:r>
      <w:proofErr w:type="spellStart"/>
      <w:r w:rsidRPr="00C2058F">
        <w:rPr>
          <w:rFonts w:eastAsia="Calibri"/>
          <w:i/>
          <w:iCs/>
          <w:color w:val="000000"/>
          <w:sz w:val="20"/>
          <w:szCs w:val="20"/>
          <w:lang w:eastAsia="en-US"/>
        </w:rPr>
        <w:t>searchSpaceMCCH</w:t>
      </w:r>
      <w:proofErr w:type="spellEnd"/>
      <w:r w:rsidRPr="00C2058F">
        <w:rPr>
          <w:rFonts w:eastAsia="Calibri"/>
          <w:color w:val="000000"/>
          <w:sz w:val="20"/>
          <w:szCs w:val="20"/>
          <w:lang w:eastAsia="en-US"/>
        </w:rPr>
        <w:t xml:space="preserve">, </w:t>
      </w:r>
      <w:proofErr w:type="spellStart"/>
      <w:r w:rsidRPr="00C2058F">
        <w:rPr>
          <w:rFonts w:eastAsia="Calibri"/>
          <w:i/>
          <w:iCs/>
          <w:color w:val="000000"/>
          <w:sz w:val="20"/>
          <w:szCs w:val="20"/>
          <w:lang w:eastAsia="en-US"/>
        </w:rPr>
        <w:t>searchSpaceMTCH</w:t>
      </w:r>
      <w:proofErr w:type="spellEnd"/>
      <w:r w:rsidRPr="00C2058F">
        <w:rPr>
          <w:rFonts w:eastAsia="Calibri"/>
          <w:color w:val="000000"/>
          <w:sz w:val="20"/>
          <w:szCs w:val="20"/>
          <w:lang w:eastAsia="en-US"/>
        </w:rPr>
        <w:t xml:space="preserve"> or by </w:t>
      </w:r>
      <w:proofErr w:type="spellStart"/>
      <w:r w:rsidRPr="00C2058F">
        <w:rPr>
          <w:rFonts w:eastAsia="Calibri"/>
          <w:i/>
          <w:iCs/>
          <w:color w:val="000000"/>
          <w:sz w:val="20"/>
          <w:szCs w:val="20"/>
        </w:rPr>
        <w:t>SearchSpace</w:t>
      </w:r>
      <w:proofErr w:type="spellEnd"/>
      <w:r w:rsidRPr="00C2058F">
        <w:rPr>
          <w:rFonts w:eastAsia="Calibri"/>
          <w:color w:val="000000"/>
          <w:sz w:val="20"/>
          <w:szCs w:val="20"/>
        </w:rPr>
        <w:t xml:space="preserve"> in </w:t>
      </w:r>
      <w:proofErr w:type="spellStart"/>
      <w:r w:rsidRPr="00C2058F">
        <w:rPr>
          <w:rFonts w:eastAsia="Calibri"/>
          <w:i/>
          <w:iCs/>
          <w:color w:val="000000"/>
          <w:sz w:val="20"/>
          <w:szCs w:val="20"/>
        </w:rPr>
        <w:t>pdcch-ConfigMulticast</w:t>
      </w:r>
      <w:proofErr w:type="spellEnd"/>
      <w:r w:rsidRPr="00C2058F">
        <w:rPr>
          <w:rFonts w:eastAsia="Calibri"/>
          <w:color w:val="000000"/>
          <w:sz w:val="20"/>
          <w:szCs w:val="20"/>
          <w:lang w:eastAsia="en-US"/>
        </w:rPr>
        <w:t xml:space="preserve"> for DCI formats with CRC scrambled by G-RNTI or G-CS-RNTI with cardinality of </w:t>
      </w:r>
      <m:oMath>
        <m:sSub>
          <m:sSubPr>
            <m:ctrlPr>
              <w:rPr>
                <w:rFonts w:ascii="Cambria Math" w:eastAsia="Calibri" w:hAnsi="Cambria Math"/>
                <w:i/>
                <w:color w:val="000000"/>
                <w:sz w:val="20"/>
                <w:szCs w:val="20"/>
                <w:lang w:eastAsia="en-US"/>
              </w:rPr>
            </m:ctrlPr>
          </m:sSubPr>
          <m:e>
            <m:r>
              <w:rPr>
                <w:rFonts w:ascii="Cambria Math" w:eastAsia="Calibri" w:hAnsi="Cambria Math"/>
                <w:color w:val="000000"/>
                <w:sz w:val="20"/>
                <w:szCs w:val="20"/>
                <w:lang w:eastAsia="en-US"/>
              </w:rPr>
              <m:t>J</m:t>
            </m:r>
          </m:e>
          <m:sub>
            <m:r>
              <m:rPr>
                <m:sty m:val="p"/>
              </m:rPr>
              <w:rPr>
                <w:rFonts w:ascii="Cambria Math" w:eastAsia="Calibri" w:hAnsi="Cambria Math"/>
                <w:color w:val="000000"/>
                <w:sz w:val="20"/>
                <w:szCs w:val="20"/>
                <w:lang w:eastAsia="en-US"/>
              </w:rPr>
              <m:t>uss</m:t>
            </m:r>
          </m:sub>
        </m:sSub>
      </m:oMath>
      <w:r w:rsidRPr="00C2058F">
        <w:rPr>
          <w:rFonts w:eastAsia="Calibri"/>
          <w:color w:val="000000"/>
          <w:sz w:val="20"/>
          <w:szCs w:val="20"/>
          <w:lang w:eastAsia="en-US"/>
        </w:rPr>
        <w:t xml:space="preserve"> for scheduling on the primary cell</w:t>
      </w:r>
      <w:ins w:id="74" w:author="Huawei" w:date="2024-08-07T19:26:00Z">
        <w:r w:rsidRPr="00C2058F">
          <w:rPr>
            <w:rFonts w:eastAsia="Calibri"/>
            <w:color w:val="000000"/>
            <w:sz w:val="20"/>
            <w:szCs w:val="20"/>
            <w:lang w:eastAsia="en-US"/>
          </w:rPr>
          <w:t>, or</w:t>
        </w:r>
      </w:ins>
    </w:p>
    <w:p w14:paraId="02FDA68B" w14:textId="77777777" w:rsidR="00C2058F" w:rsidRPr="00C2058F" w:rsidRDefault="00C2058F" w:rsidP="00C2058F">
      <w:pPr>
        <w:numPr>
          <w:ilvl w:val="0"/>
          <w:numId w:val="75"/>
        </w:numPr>
        <w:autoSpaceDE w:val="0"/>
        <w:autoSpaceDN w:val="0"/>
        <w:adjustRightInd w:val="0"/>
        <w:snapToGrid w:val="0"/>
        <w:spacing w:before="120" w:after="120"/>
        <w:jc w:val="both"/>
        <w:rPr>
          <w:ins w:id="75" w:author="Huawei" w:date="2024-08-07T15:36:00Z"/>
          <w:rFonts w:eastAsia="Calibri"/>
          <w:color w:val="000000"/>
          <w:sz w:val="20"/>
          <w:szCs w:val="20"/>
          <w:u w:val="single"/>
          <w:lang w:val="en-GB" w:eastAsia="en-US"/>
        </w:rPr>
      </w:pPr>
      <w:ins w:id="76" w:author="Huawei" w:date="2024-08-07T15:35:00Z">
        <w:r w:rsidRPr="00C2058F">
          <w:rPr>
            <w:rFonts w:eastAsia="Calibri"/>
            <w:color w:val="FF0000"/>
            <w:sz w:val="20"/>
            <w:szCs w:val="20"/>
            <w:u w:val="single"/>
            <w:lang w:val="en-GB" w:eastAsia="en-US"/>
          </w:rPr>
          <w:t xml:space="preserve">by </w:t>
        </w:r>
      </w:ins>
      <m:oMath>
        <m:sSub>
          <m:sSubPr>
            <m:ctrlPr>
              <w:ins w:id="77" w:author="Huawei" w:date="2024-08-07T15:35:00Z">
                <w:rPr>
                  <w:rFonts w:ascii="Cambria Math" w:eastAsia="Calibri" w:hAnsi="Cambria Math"/>
                  <w:i/>
                  <w:color w:val="FF0000"/>
                  <w:sz w:val="20"/>
                  <w:szCs w:val="20"/>
                  <w:u w:val="single"/>
                  <w:lang w:val="en-GB" w:eastAsia="en-US"/>
                </w:rPr>
              </w:ins>
            </m:ctrlPr>
          </m:sSubPr>
          <m:e>
            <m:r>
              <w:ins w:id="78" w:author="Huawei" w:date="2024-08-07T15:35:00Z">
                <w:rPr>
                  <w:rFonts w:ascii="Cambria Math" w:eastAsia="Calibri" w:hAnsi="Cambria Math"/>
                  <w:color w:val="FF0000"/>
                  <w:sz w:val="20"/>
                  <w:szCs w:val="20"/>
                  <w:u w:val="single"/>
                  <w:lang w:val="en-GB" w:eastAsia="en-US"/>
                </w:rPr>
                <m:t>S</m:t>
              </w:ins>
            </m:r>
          </m:e>
          <m:sub>
            <m:r>
              <w:ins w:id="79" w:author="Huawei" w:date="2024-08-07T15:35:00Z">
                <m:rPr>
                  <m:sty m:val="p"/>
                </m:rPr>
                <w:rPr>
                  <w:rFonts w:ascii="Cambria Math" w:eastAsia="Calibri" w:hAnsi="Cambria Math"/>
                  <w:color w:val="FF0000"/>
                  <w:sz w:val="20"/>
                  <w:szCs w:val="20"/>
                  <w:u w:val="single"/>
                  <w:lang w:val="en-GB" w:eastAsia="en-US"/>
                </w:rPr>
                <m:t>uss</m:t>
              </w:ins>
            </m:r>
          </m:sub>
        </m:sSub>
      </m:oMath>
      <w:ins w:id="80" w:author="Huawei" w:date="2024-08-07T15:35:00Z">
        <w:r w:rsidRPr="00C2058F">
          <w:rPr>
            <w:rFonts w:eastAsia="Calibri"/>
            <w:color w:val="FF0000"/>
            <w:sz w:val="20"/>
            <w:szCs w:val="20"/>
            <w:u w:val="single"/>
            <w:lang w:val="en-GB" w:eastAsia="en-US"/>
          </w:rPr>
          <w:t xml:space="preserve"> a set of USS sets if one or both of DCI format 0_3 and 1_3 </w:t>
        </w:r>
      </w:ins>
      <w:ins w:id="81" w:author="Huawei" w:date="2024-08-07T19:26:00Z">
        <w:r w:rsidRPr="00C2058F">
          <w:rPr>
            <w:rFonts w:eastAsia="Calibri"/>
            <w:color w:val="FF0000"/>
            <w:sz w:val="20"/>
            <w:szCs w:val="20"/>
            <w:u w:val="single"/>
            <w:lang w:eastAsia="en-US"/>
          </w:rPr>
          <w:t>is configured</w:t>
        </w:r>
        <w:r w:rsidRPr="00C2058F">
          <w:rPr>
            <w:rFonts w:eastAsia="Calibri"/>
            <w:color w:val="FF0000"/>
            <w:sz w:val="20"/>
            <w:szCs w:val="20"/>
            <w:u w:val="single"/>
            <w:lang w:val="en-GB" w:eastAsia="en-US"/>
          </w:rPr>
          <w:t xml:space="preserve"> </w:t>
        </w:r>
      </w:ins>
      <w:ins w:id="82" w:author="Huawei" w:date="2024-08-07T15:35:00Z">
        <w:r w:rsidRPr="00C2058F">
          <w:rPr>
            <w:rFonts w:eastAsia="Calibri"/>
            <w:color w:val="FF0000"/>
            <w:sz w:val="20"/>
            <w:szCs w:val="20"/>
            <w:u w:val="single"/>
            <w:lang w:val="en-GB" w:eastAsia="en-US"/>
          </w:rPr>
          <w:t xml:space="preserve">when primary cell is the serving cell for counting the PDCCH candidates and corresponding number of non-overlapping CCEs, and CSS sets provided by </w:t>
        </w:r>
        <w:proofErr w:type="spellStart"/>
        <w:r w:rsidRPr="00C2058F">
          <w:rPr>
            <w:rFonts w:eastAsia="Calibri"/>
            <w:i/>
            <w:iCs/>
            <w:color w:val="FF0000"/>
            <w:sz w:val="20"/>
            <w:szCs w:val="20"/>
            <w:u w:val="single"/>
            <w:lang w:val="en-GB" w:eastAsia="en-US"/>
          </w:rPr>
          <w:t>searchSpaceMCCH</w:t>
        </w:r>
        <w:proofErr w:type="spellEnd"/>
        <w:r w:rsidRPr="00C2058F">
          <w:rPr>
            <w:rFonts w:eastAsia="Calibri"/>
            <w:color w:val="FF0000"/>
            <w:sz w:val="20"/>
            <w:szCs w:val="20"/>
            <w:u w:val="single"/>
            <w:lang w:val="en-GB" w:eastAsia="en-US"/>
          </w:rPr>
          <w:t xml:space="preserve">, </w:t>
        </w:r>
        <w:proofErr w:type="spellStart"/>
        <w:r w:rsidRPr="00C2058F">
          <w:rPr>
            <w:rFonts w:eastAsia="Calibri"/>
            <w:i/>
            <w:iCs/>
            <w:color w:val="FF0000"/>
            <w:sz w:val="20"/>
            <w:szCs w:val="20"/>
            <w:u w:val="single"/>
            <w:lang w:val="en-GB" w:eastAsia="en-US"/>
          </w:rPr>
          <w:t>searchSpaceMTCH</w:t>
        </w:r>
        <w:proofErr w:type="spellEnd"/>
        <w:r w:rsidRPr="00C2058F">
          <w:rPr>
            <w:rFonts w:eastAsia="Calibri"/>
            <w:color w:val="FF0000"/>
            <w:sz w:val="20"/>
            <w:szCs w:val="20"/>
            <w:u w:val="single"/>
            <w:lang w:val="en-GB" w:eastAsia="en-US"/>
          </w:rPr>
          <w:t xml:space="preserve"> or by </w:t>
        </w:r>
        <w:proofErr w:type="spellStart"/>
        <w:r w:rsidRPr="00C2058F">
          <w:rPr>
            <w:rFonts w:eastAsia="Calibri"/>
            <w:i/>
            <w:iCs/>
            <w:color w:val="FF0000"/>
            <w:sz w:val="20"/>
            <w:szCs w:val="20"/>
            <w:u w:val="single"/>
            <w:lang w:val="en-GB"/>
          </w:rPr>
          <w:t>SearchSpace</w:t>
        </w:r>
        <w:proofErr w:type="spellEnd"/>
        <w:r w:rsidRPr="00C2058F">
          <w:rPr>
            <w:rFonts w:eastAsia="Calibri"/>
            <w:color w:val="FF0000"/>
            <w:sz w:val="20"/>
            <w:szCs w:val="20"/>
            <w:u w:val="single"/>
            <w:lang w:val="en-GB"/>
          </w:rPr>
          <w:t xml:space="preserve"> in </w:t>
        </w:r>
        <w:proofErr w:type="spellStart"/>
        <w:r w:rsidRPr="00C2058F">
          <w:rPr>
            <w:rFonts w:eastAsia="Calibri"/>
            <w:i/>
            <w:iCs/>
            <w:color w:val="FF0000"/>
            <w:sz w:val="20"/>
            <w:szCs w:val="20"/>
            <w:u w:val="single"/>
            <w:lang w:val="en-GB"/>
          </w:rPr>
          <w:t>pdcch-ConfigMulticast</w:t>
        </w:r>
        <w:proofErr w:type="spellEnd"/>
        <w:r w:rsidRPr="00C2058F">
          <w:rPr>
            <w:rFonts w:eastAsia="Calibri"/>
            <w:color w:val="FF0000"/>
            <w:sz w:val="20"/>
            <w:szCs w:val="20"/>
            <w:u w:val="single"/>
            <w:lang w:val="en-GB" w:eastAsia="en-US"/>
          </w:rPr>
          <w:t xml:space="preserve"> for DCI formats with CRC scrambled by G-RNTI or G-CS-RNTI with cardinality of </w:t>
        </w:r>
      </w:ins>
      <m:oMath>
        <m:sSub>
          <m:sSubPr>
            <m:ctrlPr>
              <w:ins w:id="83" w:author="Huawei" w:date="2024-08-07T15:35:00Z">
                <w:rPr>
                  <w:rFonts w:ascii="Cambria Math" w:eastAsia="Calibri" w:hAnsi="Cambria Math"/>
                  <w:i/>
                  <w:color w:val="FF0000"/>
                  <w:sz w:val="20"/>
                  <w:szCs w:val="20"/>
                  <w:u w:val="single"/>
                  <w:lang w:val="en-GB" w:eastAsia="en-US"/>
                </w:rPr>
              </w:ins>
            </m:ctrlPr>
          </m:sSubPr>
          <m:e>
            <m:r>
              <w:ins w:id="84" w:author="Huawei" w:date="2024-08-07T15:35:00Z">
                <w:rPr>
                  <w:rFonts w:ascii="Cambria Math" w:eastAsia="Calibri" w:hAnsi="Cambria Math"/>
                  <w:color w:val="FF0000"/>
                  <w:sz w:val="20"/>
                  <w:szCs w:val="20"/>
                  <w:u w:val="single"/>
                  <w:lang w:val="en-GB" w:eastAsia="en-US"/>
                </w:rPr>
                <m:t>J</m:t>
              </w:ins>
            </m:r>
          </m:e>
          <m:sub>
            <m:r>
              <w:ins w:id="85" w:author="Huawei" w:date="2024-08-07T15:35:00Z">
                <m:rPr>
                  <m:sty m:val="p"/>
                </m:rPr>
                <w:rPr>
                  <w:rFonts w:ascii="Cambria Math" w:eastAsia="Calibri" w:hAnsi="Cambria Math"/>
                  <w:color w:val="FF0000"/>
                  <w:sz w:val="20"/>
                  <w:szCs w:val="20"/>
                  <w:u w:val="single"/>
                  <w:lang w:val="en-GB" w:eastAsia="en-US"/>
                </w:rPr>
                <m:t>uss</m:t>
              </w:ins>
            </m:r>
          </m:sub>
        </m:sSub>
      </m:oMath>
      <w:r w:rsidRPr="00C2058F">
        <w:rPr>
          <w:rFonts w:ascii="Calibri" w:eastAsia="Calibri" w:hAnsi="Calibri"/>
          <w:color w:val="000000"/>
          <w:sz w:val="22"/>
          <w:szCs w:val="22"/>
          <w:lang w:eastAsia="en-US"/>
        </w:rPr>
        <w:t xml:space="preserve">. </w:t>
      </w:r>
    </w:p>
    <w:p w14:paraId="57EACBA1" w14:textId="77777777" w:rsidR="00C2058F" w:rsidRPr="00C2058F" w:rsidRDefault="00C2058F" w:rsidP="00C2058F">
      <w:pPr>
        <w:spacing w:before="120" w:after="180"/>
        <w:rPr>
          <w:rFonts w:eastAsia="宋体"/>
          <w:color w:val="000000"/>
          <w:sz w:val="20"/>
          <w:szCs w:val="20"/>
          <w:lang w:val="en-GB" w:eastAsia="en-US"/>
        </w:rPr>
      </w:pPr>
      <w:r w:rsidRPr="00C2058F">
        <w:rPr>
          <w:rFonts w:eastAsia="宋体"/>
          <w:color w:val="000000"/>
          <w:sz w:val="20"/>
          <w:szCs w:val="20"/>
          <w:lang w:val="en-GB" w:eastAsia="en-US"/>
        </w:rPr>
        <w:t xml:space="preserve">The location of search space sets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w:rPr>
                <w:rFonts w:ascii="Cambria Math" w:eastAsia="宋体" w:hAnsi="Cambria Math"/>
                <w:color w:val="000000"/>
                <w:sz w:val="20"/>
                <w:szCs w:val="20"/>
                <w:lang w:val="en-GB" w:eastAsia="en-US"/>
              </w:rPr>
              <m:t>j</m:t>
            </m:r>
          </m:sub>
        </m:sSub>
      </m:oMath>
      <w:r w:rsidRPr="00C2058F">
        <w:rPr>
          <w:rFonts w:eastAsia="宋体"/>
          <w:color w:val="000000"/>
          <w:sz w:val="20"/>
          <w:szCs w:val="20"/>
          <w:lang w:val="en-GB" w:eastAsia="en-US"/>
        </w:rPr>
        <w:t xml:space="preserve">, </w:t>
      </w:r>
      <m:oMath>
        <m:r>
          <w:rPr>
            <w:rFonts w:ascii="Cambria Math" w:eastAsia="宋体" w:hAnsi="Cambria Math"/>
            <w:color w:val="000000"/>
            <w:sz w:val="20"/>
            <w:szCs w:val="20"/>
            <w:lang w:val="en-GB" w:eastAsia="en-US"/>
          </w:rPr>
          <m:t>0≤j&lt;</m:t>
        </m:r>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J</m:t>
            </m:r>
          </m:e>
          <m:sub>
            <m:r>
              <w:rPr>
                <w:rFonts w:ascii="Cambria Math" w:eastAsia="宋体" w:hAnsi="Cambria Math"/>
                <w:color w:val="000000"/>
                <w:sz w:val="20"/>
                <w:szCs w:val="20"/>
                <w:lang w:val="en-GB" w:eastAsia="en-US"/>
              </w:rPr>
              <m:t>uss</m:t>
            </m:r>
          </m:sub>
        </m:sSub>
      </m:oMath>
      <w:r w:rsidRPr="00C2058F">
        <w:rPr>
          <w:rFonts w:eastAsia="宋体"/>
          <w:color w:val="000000"/>
          <w:sz w:val="20"/>
          <w:szCs w:val="20"/>
          <w:lang w:val="en-GB" w:eastAsia="en-US"/>
        </w:rPr>
        <w:t xml:space="preserve">, in </w:t>
      </w:r>
      <m:oMath>
        <m:sSub>
          <m:sSubPr>
            <m:ctrlPr>
              <w:rPr>
                <w:rFonts w:ascii="Cambria Math" w:eastAsia="宋体" w:hAnsi="Cambria Math"/>
                <w:i/>
                <w:color w:val="000000"/>
                <w:sz w:val="20"/>
                <w:szCs w:val="20"/>
                <w:lang w:val="en-GB" w:eastAsia="en-US"/>
              </w:rPr>
            </m:ctrlPr>
          </m:sSubPr>
          <m:e>
            <m:r>
              <w:rPr>
                <w:rFonts w:ascii="Cambria Math" w:eastAsia="宋体" w:hAnsi="Cambria Math"/>
                <w:color w:val="000000"/>
                <w:sz w:val="20"/>
                <w:szCs w:val="20"/>
                <w:lang w:val="en-GB" w:eastAsia="en-US"/>
              </w:rPr>
              <m:t>S</m:t>
            </m:r>
          </m:e>
          <m:sub>
            <m:r>
              <m:rPr>
                <m:sty m:val="p"/>
              </m:rPr>
              <w:rPr>
                <w:rFonts w:ascii="Cambria Math" w:eastAsia="宋体" w:hAnsi="Cambria Math"/>
                <w:color w:val="000000"/>
                <w:sz w:val="20"/>
                <w:szCs w:val="20"/>
                <w:lang w:val="en-GB" w:eastAsia="en-US"/>
              </w:rPr>
              <m:t>uss</m:t>
            </m:r>
          </m:sub>
        </m:sSub>
      </m:oMath>
      <w:r w:rsidRPr="00C2058F">
        <w:rPr>
          <w:rFonts w:eastAsia="宋体"/>
          <w:color w:val="000000"/>
          <w:sz w:val="20"/>
          <w:szCs w:val="20"/>
          <w:lang w:val="en-GB" w:eastAsia="en-US"/>
        </w:rPr>
        <w:t xml:space="preserve"> is according to an ascending order of the search space set index.</w:t>
      </w:r>
    </w:p>
    <w:p w14:paraId="12409207" w14:textId="77777777" w:rsidR="00C2058F" w:rsidRDefault="00C2058F" w:rsidP="00C2058F">
      <w:pPr>
        <w:spacing w:after="180"/>
        <w:jc w:val="center"/>
        <w:rPr>
          <w:rFonts w:eastAsia="宋体"/>
          <w:color w:val="FF0000"/>
          <w:sz w:val="20"/>
          <w:szCs w:val="20"/>
          <w:lang w:val="en-GB" w:eastAsia="en-US"/>
        </w:rPr>
      </w:pPr>
      <w:r>
        <w:rPr>
          <w:rFonts w:eastAsia="宋体"/>
          <w:color w:val="FF0000"/>
          <w:sz w:val="20"/>
          <w:szCs w:val="20"/>
          <w:lang w:val="en-GB" w:eastAsia="en-US"/>
        </w:rPr>
        <w:lastRenderedPageBreak/>
        <w:t>&lt; Unchanged parts are omitted &gt;</w:t>
      </w:r>
    </w:p>
    <w:p w14:paraId="3DD98596" w14:textId="77777777" w:rsidR="00C2058F" w:rsidRDefault="00C2058F" w:rsidP="00C2058F">
      <w:pPr>
        <w:spacing w:after="180"/>
        <w:jc w:val="center"/>
        <w:rPr>
          <w:rFonts w:eastAsia="宋体"/>
          <w:color w:val="FF0000"/>
          <w:sz w:val="20"/>
          <w:szCs w:val="20"/>
          <w:lang w:val="en-GB" w:eastAsia="en-US"/>
        </w:rPr>
      </w:pPr>
    </w:p>
    <w:p w14:paraId="522ED6D5" w14:textId="77777777" w:rsidR="00C2058F" w:rsidRDefault="00C2058F" w:rsidP="00C2058F">
      <w:pPr>
        <w:pStyle w:val="Heading2"/>
      </w:pPr>
      <w:r>
        <w:t xml:space="preserve">Moderator summary and proposals </w:t>
      </w:r>
    </w:p>
    <w:p w14:paraId="69F47D5F" w14:textId="77777777" w:rsidR="00C2058F" w:rsidRDefault="00C2058F" w:rsidP="00C2058F">
      <w:pPr>
        <w:rPr>
          <w:lang w:val="en-GB" w:eastAsia="en-US"/>
        </w:rPr>
      </w:pPr>
    </w:p>
    <w:p w14:paraId="637A971A" w14:textId="5E148F1B" w:rsidR="00C2058F" w:rsidRDefault="00C2058F" w:rsidP="00C2058F">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A850A6">
        <w:rPr>
          <w:rFonts w:eastAsia="Batang"/>
          <w:b/>
          <w:bCs/>
          <w:snapToGrid w:val="0"/>
          <w:kern w:val="2"/>
          <w:sz w:val="20"/>
          <w:szCs w:val="20"/>
          <w:lang w:eastAsia="en-US"/>
        </w:rPr>
        <w:t>4</w:t>
      </w:r>
      <w:r>
        <w:rPr>
          <w:rFonts w:eastAsia="宋体"/>
          <w:b/>
          <w:bCs/>
          <w:sz w:val="20"/>
          <w:szCs w:val="20"/>
          <w:lang w:val="en-GB"/>
        </w:rPr>
        <w:t>:</w:t>
      </w:r>
    </w:p>
    <w:p w14:paraId="7103A85E" w14:textId="77777777" w:rsidR="00C2058F" w:rsidRDefault="00C2058F" w:rsidP="00C2058F">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345F1BE1" w14:textId="77777777" w:rsidR="00C2058F" w:rsidRDefault="00C2058F" w:rsidP="00C2058F">
      <w:pPr>
        <w:rPr>
          <w:lang w:eastAsia="en-US"/>
        </w:rPr>
      </w:pPr>
    </w:p>
    <w:p w14:paraId="3FBD58C9" w14:textId="77777777" w:rsidR="00C2058F" w:rsidRDefault="00C2058F" w:rsidP="00C2058F">
      <w:pPr>
        <w:rPr>
          <w:lang w:eastAsia="en-US"/>
        </w:rPr>
      </w:pPr>
    </w:p>
    <w:p w14:paraId="5E03ECE3" w14:textId="77777777" w:rsidR="00C2058F" w:rsidRDefault="00C2058F" w:rsidP="00C2058F">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C2058F" w14:paraId="66F43526" w14:textId="77777777" w:rsidTr="00F35EF3">
        <w:tc>
          <w:tcPr>
            <w:tcW w:w="2009" w:type="dxa"/>
            <w:tcBorders>
              <w:top w:val="single" w:sz="4" w:space="0" w:color="auto"/>
              <w:left w:val="single" w:sz="4" w:space="0" w:color="auto"/>
              <w:bottom w:val="single" w:sz="4" w:space="0" w:color="auto"/>
              <w:right w:val="single" w:sz="4" w:space="0" w:color="auto"/>
            </w:tcBorders>
          </w:tcPr>
          <w:p w14:paraId="57A3A072" w14:textId="77777777" w:rsidR="00C2058F" w:rsidRDefault="00C2058F" w:rsidP="00F35EF3">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B4F2967" w14:textId="77777777" w:rsidR="00C2058F" w:rsidRDefault="00C2058F" w:rsidP="00F35EF3">
            <w:pPr>
              <w:wordWrap/>
              <w:jc w:val="center"/>
              <w:rPr>
                <w:b/>
                <w:sz w:val="20"/>
                <w:szCs w:val="20"/>
              </w:rPr>
            </w:pPr>
            <w:r>
              <w:rPr>
                <w:b/>
                <w:sz w:val="20"/>
                <w:szCs w:val="20"/>
              </w:rPr>
              <w:t>Comment</w:t>
            </w:r>
          </w:p>
        </w:tc>
      </w:tr>
      <w:tr w:rsidR="00C2058F" w14:paraId="04E8858C" w14:textId="77777777" w:rsidTr="00F35EF3">
        <w:tc>
          <w:tcPr>
            <w:tcW w:w="2009" w:type="dxa"/>
            <w:tcBorders>
              <w:top w:val="single" w:sz="4" w:space="0" w:color="auto"/>
              <w:left w:val="single" w:sz="4" w:space="0" w:color="auto"/>
              <w:bottom w:val="single" w:sz="4" w:space="0" w:color="auto"/>
              <w:right w:val="single" w:sz="4" w:space="0" w:color="auto"/>
            </w:tcBorders>
          </w:tcPr>
          <w:p w14:paraId="41A7DFC0" w14:textId="625E021D" w:rsidR="00C2058F" w:rsidRDefault="00C2058F" w:rsidP="00F35EF3">
            <w:pPr>
              <w:wordWrap/>
              <w:jc w:val="left"/>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603FA6A2" w14:textId="53FB14E9" w:rsidR="00C2058F" w:rsidRDefault="00C2058F" w:rsidP="00F35EF3">
            <w:pPr>
              <w:pStyle w:val="ListParagraph1"/>
              <w:wordWrap/>
              <w:rPr>
                <w:rFonts w:eastAsia="MS Mincho"/>
                <w:bCs/>
                <w:sz w:val="20"/>
                <w:szCs w:val="20"/>
                <w:lang w:eastAsia="ja-JP"/>
              </w:rPr>
            </w:pPr>
          </w:p>
        </w:tc>
      </w:tr>
      <w:tr w:rsidR="00C2058F" w14:paraId="7B003AE6" w14:textId="77777777" w:rsidTr="00F35EF3">
        <w:tc>
          <w:tcPr>
            <w:tcW w:w="2009" w:type="dxa"/>
            <w:tcBorders>
              <w:top w:val="single" w:sz="4" w:space="0" w:color="auto"/>
              <w:left w:val="single" w:sz="4" w:space="0" w:color="auto"/>
              <w:bottom w:val="single" w:sz="4" w:space="0" w:color="auto"/>
              <w:right w:val="single" w:sz="4" w:space="0" w:color="auto"/>
            </w:tcBorders>
          </w:tcPr>
          <w:p w14:paraId="67580687" w14:textId="210F9987" w:rsidR="00C2058F" w:rsidRDefault="00C2058F" w:rsidP="00F35EF3">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6FF4B80" w14:textId="4B83F9B6" w:rsidR="00C2058F" w:rsidRDefault="00C2058F" w:rsidP="00F35EF3">
            <w:pPr>
              <w:wordWrap/>
              <w:rPr>
                <w:rFonts w:eastAsia="MS Mincho"/>
                <w:bCs/>
                <w:sz w:val="20"/>
                <w:szCs w:val="20"/>
                <w:lang w:eastAsia="ja-JP"/>
              </w:rPr>
            </w:pPr>
          </w:p>
        </w:tc>
      </w:tr>
      <w:tr w:rsidR="00C2058F" w14:paraId="322396A4" w14:textId="77777777" w:rsidTr="00F35EF3">
        <w:tc>
          <w:tcPr>
            <w:tcW w:w="2009" w:type="dxa"/>
            <w:tcBorders>
              <w:top w:val="single" w:sz="4" w:space="0" w:color="auto"/>
              <w:left w:val="single" w:sz="4" w:space="0" w:color="auto"/>
              <w:bottom w:val="single" w:sz="4" w:space="0" w:color="auto"/>
              <w:right w:val="single" w:sz="4" w:space="0" w:color="auto"/>
            </w:tcBorders>
          </w:tcPr>
          <w:p w14:paraId="52E07BBF" w14:textId="7E9B9D90" w:rsidR="00C2058F" w:rsidRDefault="00C2058F" w:rsidP="00F35EF3">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8F82156" w14:textId="6E81A4C9" w:rsidR="00C2058F" w:rsidRDefault="00C2058F" w:rsidP="00F35EF3">
            <w:pPr>
              <w:wordWrap/>
              <w:rPr>
                <w:bCs/>
                <w:sz w:val="20"/>
                <w:szCs w:val="20"/>
              </w:rPr>
            </w:pPr>
          </w:p>
        </w:tc>
      </w:tr>
      <w:tr w:rsidR="00C2058F" w14:paraId="7D8F1619" w14:textId="77777777" w:rsidTr="00F35EF3">
        <w:tc>
          <w:tcPr>
            <w:tcW w:w="2009" w:type="dxa"/>
            <w:tcBorders>
              <w:top w:val="single" w:sz="4" w:space="0" w:color="auto"/>
              <w:left w:val="single" w:sz="4" w:space="0" w:color="auto"/>
              <w:bottom w:val="single" w:sz="4" w:space="0" w:color="auto"/>
              <w:right w:val="single" w:sz="4" w:space="0" w:color="auto"/>
            </w:tcBorders>
          </w:tcPr>
          <w:p w14:paraId="1A56E679" w14:textId="08748F0C" w:rsidR="00C2058F" w:rsidRDefault="00C2058F" w:rsidP="00F35EF3">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2D48215" w14:textId="32F8A8E8" w:rsidR="00C2058F" w:rsidRDefault="00C2058F" w:rsidP="00F35EF3">
            <w:pPr>
              <w:wordWrap/>
              <w:jc w:val="left"/>
              <w:rPr>
                <w:rFonts w:eastAsia="MS Mincho"/>
                <w:bCs/>
                <w:sz w:val="20"/>
                <w:szCs w:val="20"/>
                <w:lang w:eastAsia="ja-JP"/>
              </w:rPr>
            </w:pPr>
          </w:p>
        </w:tc>
      </w:tr>
      <w:tr w:rsidR="00C2058F" w14:paraId="1818FB0F" w14:textId="77777777" w:rsidTr="00F35EF3">
        <w:tc>
          <w:tcPr>
            <w:tcW w:w="2009" w:type="dxa"/>
          </w:tcPr>
          <w:p w14:paraId="754FBF4E" w14:textId="777977E3" w:rsidR="00C2058F" w:rsidRDefault="00C2058F" w:rsidP="00F35EF3">
            <w:pPr>
              <w:wordWrap/>
              <w:jc w:val="left"/>
              <w:rPr>
                <w:rFonts w:eastAsiaTheme="minorEastAsia"/>
                <w:bCs/>
                <w:sz w:val="20"/>
                <w:szCs w:val="20"/>
              </w:rPr>
            </w:pPr>
          </w:p>
        </w:tc>
        <w:tc>
          <w:tcPr>
            <w:tcW w:w="7353" w:type="dxa"/>
          </w:tcPr>
          <w:p w14:paraId="0F6B07DA" w14:textId="7AA06CC3" w:rsidR="00C2058F" w:rsidRDefault="00C2058F" w:rsidP="00F35EF3">
            <w:pPr>
              <w:pStyle w:val="ListParagraph1"/>
              <w:wordWrap/>
              <w:rPr>
                <w:rFonts w:eastAsiaTheme="minorEastAsia"/>
                <w:bCs/>
                <w:sz w:val="20"/>
                <w:szCs w:val="20"/>
              </w:rPr>
            </w:pPr>
          </w:p>
        </w:tc>
      </w:tr>
      <w:tr w:rsidR="00C2058F" w14:paraId="6B24DB00" w14:textId="77777777" w:rsidTr="00F35EF3">
        <w:tc>
          <w:tcPr>
            <w:tcW w:w="2009" w:type="dxa"/>
          </w:tcPr>
          <w:p w14:paraId="11641F28" w14:textId="3846294D" w:rsidR="00C2058F" w:rsidRDefault="00C2058F" w:rsidP="00F35EF3">
            <w:pPr>
              <w:wordWrap/>
              <w:rPr>
                <w:rFonts w:eastAsiaTheme="minorEastAsia"/>
                <w:bCs/>
                <w:sz w:val="20"/>
                <w:szCs w:val="20"/>
              </w:rPr>
            </w:pPr>
          </w:p>
        </w:tc>
        <w:tc>
          <w:tcPr>
            <w:tcW w:w="7353" w:type="dxa"/>
          </w:tcPr>
          <w:p w14:paraId="490BF78E" w14:textId="09F933D5" w:rsidR="00C2058F" w:rsidRDefault="00C2058F" w:rsidP="00F35EF3">
            <w:pPr>
              <w:wordWrap/>
              <w:jc w:val="left"/>
              <w:rPr>
                <w:rFonts w:eastAsiaTheme="minorEastAsia"/>
                <w:bCs/>
                <w:sz w:val="20"/>
                <w:szCs w:val="20"/>
              </w:rPr>
            </w:pPr>
          </w:p>
        </w:tc>
      </w:tr>
      <w:tr w:rsidR="00C2058F" w14:paraId="5A956C6F" w14:textId="77777777" w:rsidTr="00F35EF3">
        <w:tc>
          <w:tcPr>
            <w:tcW w:w="2009" w:type="dxa"/>
          </w:tcPr>
          <w:p w14:paraId="7FF275B9" w14:textId="76AB4E47" w:rsidR="00C2058F" w:rsidRDefault="00C2058F" w:rsidP="00F35EF3">
            <w:pPr>
              <w:wordWrap/>
              <w:rPr>
                <w:rFonts w:eastAsiaTheme="minorEastAsia"/>
                <w:bCs/>
                <w:sz w:val="20"/>
                <w:szCs w:val="20"/>
              </w:rPr>
            </w:pPr>
          </w:p>
        </w:tc>
        <w:tc>
          <w:tcPr>
            <w:tcW w:w="7353" w:type="dxa"/>
          </w:tcPr>
          <w:p w14:paraId="454A9DD2" w14:textId="77777777" w:rsidR="00C2058F" w:rsidRDefault="00C2058F" w:rsidP="00F35EF3">
            <w:pPr>
              <w:wordWrap/>
              <w:overflowPunct w:val="0"/>
              <w:adjustRightInd w:val="0"/>
              <w:spacing w:after="180"/>
              <w:textAlignment w:val="baseline"/>
              <w:rPr>
                <w:rFonts w:eastAsiaTheme="minorEastAsia"/>
                <w:sz w:val="20"/>
                <w:szCs w:val="20"/>
                <w:lang w:val="en-GB"/>
              </w:rPr>
            </w:pPr>
          </w:p>
        </w:tc>
      </w:tr>
      <w:tr w:rsidR="00C2058F" w14:paraId="6C592A15" w14:textId="77777777" w:rsidTr="00F35EF3">
        <w:tc>
          <w:tcPr>
            <w:tcW w:w="2009" w:type="dxa"/>
          </w:tcPr>
          <w:p w14:paraId="316DD4C9" w14:textId="4C567A47" w:rsidR="00C2058F" w:rsidRDefault="00C2058F" w:rsidP="00F35EF3">
            <w:pPr>
              <w:wordWrap/>
              <w:rPr>
                <w:rFonts w:eastAsia="MS Mincho"/>
                <w:bCs/>
                <w:sz w:val="20"/>
                <w:szCs w:val="20"/>
                <w:lang w:eastAsia="ja-JP"/>
              </w:rPr>
            </w:pPr>
          </w:p>
        </w:tc>
        <w:tc>
          <w:tcPr>
            <w:tcW w:w="7353" w:type="dxa"/>
          </w:tcPr>
          <w:p w14:paraId="5D890387" w14:textId="24E6FBCC" w:rsidR="00C2058F" w:rsidRDefault="00C2058F" w:rsidP="00F35EF3">
            <w:pPr>
              <w:wordWrap/>
              <w:rPr>
                <w:rFonts w:eastAsiaTheme="minorEastAsia"/>
                <w:bCs/>
                <w:sz w:val="20"/>
                <w:szCs w:val="20"/>
              </w:rPr>
            </w:pPr>
          </w:p>
        </w:tc>
      </w:tr>
      <w:tr w:rsidR="00C2058F" w14:paraId="1257E1E4" w14:textId="77777777" w:rsidTr="00F35EF3">
        <w:tc>
          <w:tcPr>
            <w:tcW w:w="2009" w:type="dxa"/>
          </w:tcPr>
          <w:p w14:paraId="33B051E1" w14:textId="1409144F" w:rsidR="00C2058F" w:rsidRDefault="00C2058F" w:rsidP="00F35EF3">
            <w:pPr>
              <w:wordWrap/>
              <w:rPr>
                <w:rFonts w:eastAsiaTheme="minorEastAsia"/>
                <w:bCs/>
                <w:sz w:val="20"/>
                <w:szCs w:val="20"/>
              </w:rPr>
            </w:pPr>
          </w:p>
        </w:tc>
        <w:tc>
          <w:tcPr>
            <w:tcW w:w="7353" w:type="dxa"/>
          </w:tcPr>
          <w:p w14:paraId="0E41EE19" w14:textId="61870649" w:rsidR="00C2058F" w:rsidRDefault="00C2058F" w:rsidP="00F35EF3">
            <w:pPr>
              <w:wordWrap/>
              <w:rPr>
                <w:rFonts w:eastAsiaTheme="minorEastAsia"/>
                <w:bCs/>
                <w:sz w:val="20"/>
                <w:szCs w:val="20"/>
              </w:rPr>
            </w:pPr>
          </w:p>
        </w:tc>
      </w:tr>
      <w:tr w:rsidR="00C2058F" w14:paraId="21670465" w14:textId="77777777" w:rsidTr="00F35EF3">
        <w:tc>
          <w:tcPr>
            <w:tcW w:w="2009" w:type="dxa"/>
          </w:tcPr>
          <w:p w14:paraId="5081B321" w14:textId="3B5CE2DB" w:rsidR="00C2058F" w:rsidRDefault="00C2058F" w:rsidP="00F35EF3">
            <w:pPr>
              <w:wordWrap/>
              <w:rPr>
                <w:rFonts w:eastAsiaTheme="minorEastAsia"/>
                <w:bCs/>
                <w:sz w:val="20"/>
                <w:szCs w:val="20"/>
              </w:rPr>
            </w:pPr>
          </w:p>
        </w:tc>
        <w:tc>
          <w:tcPr>
            <w:tcW w:w="7353" w:type="dxa"/>
          </w:tcPr>
          <w:p w14:paraId="443E343E" w14:textId="77777777" w:rsidR="00C2058F" w:rsidRDefault="00C2058F" w:rsidP="00F35EF3">
            <w:pPr>
              <w:wordWrap/>
              <w:rPr>
                <w:rFonts w:eastAsiaTheme="minorEastAsia"/>
                <w:bCs/>
                <w:sz w:val="20"/>
                <w:szCs w:val="20"/>
              </w:rPr>
            </w:pPr>
          </w:p>
        </w:tc>
      </w:tr>
      <w:tr w:rsidR="00C2058F" w14:paraId="0D9372AC" w14:textId="77777777" w:rsidTr="00F35EF3">
        <w:tc>
          <w:tcPr>
            <w:tcW w:w="2009" w:type="dxa"/>
          </w:tcPr>
          <w:p w14:paraId="08205051" w14:textId="22E81458" w:rsidR="00C2058F" w:rsidRDefault="00C2058F" w:rsidP="00F35EF3">
            <w:pPr>
              <w:wordWrap/>
              <w:rPr>
                <w:rFonts w:eastAsiaTheme="minorEastAsia"/>
                <w:bCs/>
                <w:sz w:val="20"/>
                <w:szCs w:val="20"/>
              </w:rPr>
            </w:pPr>
          </w:p>
        </w:tc>
        <w:tc>
          <w:tcPr>
            <w:tcW w:w="7353" w:type="dxa"/>
          </w:tcPr>
          <w:p w14:paraId="5AB5DAB0" w14:textId="15F63F53" w:rsidR="00C2058F" w:rsidRDefault="00C2058F" w:rsidP="00F35EF3">
            <w:pPr>
              <w:wordWrap/>
              <w:rPr>
                <w:sz w:val="20"/>
                <w:szCs w:val="20"/>
              </w:rPr>
            </w:pPr>
          </w:p>
        </w:tc>
      </w:tr>
      <w:tr w:rsidR="00C2058F" w14:paraId="6D455584" w14:textId="77777777" w:rsidTr="00F35EF3">
        <w:tc>
          <w:tcPr>
            <w:tcW w:w="2009" w:type="dxa"/>
          </w:tcPr>
          <w:p w14:paraId="6CA2F710" w14:textId="765B5046" w:rsidR="00C2058F" w:rsidRDefault="00C2058F" w:rsidP="00F35EF3">
            <w:pPr>
              <w:wordWrap/>
              <w:rPr>
                <w:rFonts w:eastAsiaTheme="minorEastAsia"/>
                <w:bCs/>
                <w:sz w:val="20"/>
                <w:szCs w:val="20"/>
              </w:rPr>
            </w:pPr>
          </w:p>
        </w:tc>
        <w:tc>
          <w:tcPr>
            <w:tcW w:w="7353" w:type="dxa"/>
          </w:tcPr>
          <w:p w14:paraId="6C3CA2FB" w14:textId="3C61287E" w:rsidR="00C2058F" w:rsidRDefault="00C2058F" w:rsidP="00F35EF3">
            <w:pPr>
              <w:wordWrap/>
              <w:rPr>
                <w:rFonts w:eastAsiaTheme="minorEastAsia"/>
                <w:sz w:val="20"/>
                <w:szCs w:val="20"/>
              </w:rPr>
            </w:pPr>
          </w:p>
        </w:tc>
      </w:tr>
    </w:tbl>
    <w:p w14:paraId="17EE9D2B" w14:textId="77777777" w:rsidR="00C2058F" w:rsidRDefault="00C2058F" w:rsidP="00C2058F">
      <w:pPr>
        <w:rPr>
          <w:sz w:val="20"/>
          <w:szCs w:val="20"/>
          <w:lang w:eastAsia="en-US"/>
        </w:rPr>
      </w:pPr>
    </w:p>
    <w:p w14:paraId="381049F9" w14:textId="77777777" w:rsidR="00C2058F" w:rsidRDefault="00C2058F" w:rsidP="00C2058F">
      <w:pPr>
        <w:rPr>
          <w:lang w:val="en-GB" w:eastAsia="en-US"/>
        </w:rPr>
      </w:pPr>
    </w:p>
    <w:p w14:paraId="7156EE3C" w14:textId="4E7862E2" w:rsidR="008C0161" w:rsidRDefault="00000000">
      <w:pPr>
        <w:pStyle w:val="Heading1"/>
        <w:rPr>
          <w:lang w:eastAsia="zh-CN"/>
        </w:rPr>
      </w:pPr>
      <w:r>
        <w:rPr>
          <w:lang w:val="en-US"/>
        </w:rPr>
        <w:t xml:space="preserve">Issue </w:t>
      </w:r>
      <w:r w:rsidR="00D7672D">
        <w:rPr>
          <w:lang w:val="en-US"/>
        </w:rPr>
        <w:t>6</w:t>
      </w:r>
      <w:r>
        <w:rPr>
          <w:lang w:val="en-US"/>
        </w:rPr>
        <w:t xml:space="preserve">: </w:t>
      </w:r>
      <w:r w:rsidR="005C4D03">
        <w:rPr>
          <w:lang w:val="en-US"/>
        </w:rPr>
        <w:t>PDCCH search space</w:t>
      </w:r>
    </w:p>
    <w:p w14:paraId="2EFE6C6F" w14:textId="77777777" w:rsidR="008C0161" w:rsidRDefault="00000000">
      <w:pPr>
        <w:pStyle w:val="Heading2"/>
      </w:pPr>
      <w:r>
        <w:t>Companies’ inputs</w:t>
      </w:r>
    </w:p>
    <w:p w14:paraId="7192A2E2" w14:textId="724DB836" w:rsidR="008C0161" w:rsidRDefault="00000000">
      <w:hyperlink r:id="rId24" w:history="1">
        <w:r w:rsidR="005C4D03" w:rsidRPr="005C4D03">
          <w:rPr>
            <w:rStyle w:val="Hyperlink"/>
            <w:sz w:val="20"/>
            <w:szCs w:val="20"/>
            <w:lang w:eastAsia="x-none"/>
          </w:rPr>
          <w:t>R1-2406119</w:t>
        </w:r>
      </w:hyperlink>
      <w:r w:rsidR="005C4D03" w:rsidRPr="005C4D03">
        <w:rPr>
          <w:sz w:val="20"/>
          <w:szCs w:val="20"/>
          <w:lang w:eastAsia="x-none"/>
        </w:rPr>
        <w:tab/>
        <w:t>Draft CR on search space of DCI format 0_3 and DCI format 1_3</w:t>
      </w:r>
      <w:r w:rsidR="005C4D03" w:rsidRPr="005C4D03">
        <w:rPr>
          <w:sz w:val="20"/>
          <w:szCs w:val="20"/>
          <w:lang w:eastAsia="x-none"/>
        </w:rPr>
        <w:tab/>
        <w:t xml:space="preserve">ZTE Corporation, </w:t>
      </w:r>
      <w:proofErr w:type="spellStart"/>
      <w:r w:rsidR="005C4D03" w:rsidRPr="005C4D03">
        <w:rPr>
          <w:sz w:val="20"/>
          <w:szCs w:val="20"/>
          <w:lang w:eastAsia="x-none"/>
        </w:rPr>
        <w:t>Sanechips</w:t>
      </w:r>
      <w:proofErr w:type="spellEnd"/>
      <w:r w:rsidR="005C4D03">
        <w:tab/>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C4D03" w14:paraId="47E66A93" w14:textId="77777777">
        <w:tc>
          <w:tcPr>
            <w:tcW w:w="2694" w:type="dxa"/>
            <w:tcBorders>
              <w:top w:val="single" w:sz="4" w:space="0" w:color="auto"/>
              <w:left w:val="single" w:sz="4" w:space="0" w:color="auto"/>
            </w:tcBorders>
          </w:tcPr>
          <w:p w14:paraId="217F99A9" w14:textId="77777777" w:rsidR="005C4D03" w:rsidRDefault="005C4D03" w:rsidP="005C4D03">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394D4CA" w14:textId="77777777" w:rsidR="005C4D03" w:rsidRPr="005C4D03" w:rsidRDefault="005C4D03" w:rsidP="005C4D03">
            <w:pPr>
              <w:spacing w:afterLines="50" w:after="120"/>
              <w:rPr>
                <w:rFonts w:ascii="Arial" w:hAnsi="Arial" w:cs="Arial"/>
                <w:sz w:val="20"/>
                <w:szCs w:val="20"/>
              </w:rPr>
            </w:pPr>
            <w:r w:rsidRPr="005C4D03">
              <w:rPr>
                <w:rFonts w:ascii="Arial" w:hAnsi="Arial" w:cs="Arial"/>
                <w:sz w:val="20"/>
                <w:szCs w:val="20"/>
              </w:rPr>
              <w:t>The DCI size and BD/CCE of DCI format 0_3/1_3 is counted on the reference cell and there are two cases to determine the reference cell according to the agreement in RAN1#111.</w:t>
            </w:r>
          </w:p>
          <w:tbl>
            <w:tblPr>
              <w:tblStyle w:val="TableGrid"/>
              <w:tblW w:w="5000" w:type="pct"/>
              <w:tblLayout w:type="fixed"/>
              <w:tblLook w:val="04A0" w:firstRow="1" w:lastRow="0" w:firstColumn="1" w:lastColumn="0" w:noHBand="0" w:noVBand="1"/>
            </w:tblPr>
            <w:tblGrid>
              <w:gridCol w:w="6852"/>
            </w:tblGrid>
            <w:tr w:rsidR="005C4D03" w:rsidRPr="005C4D03" w14:paraId="4E49E557" w14:textId="77777777" w:rsidTr="007506A2">
              <w:tc>
                <w:tcPr>
                  <w:tcW w:w="5000" w:type="pct"/>
                </w:tcPr>
                <w:p w14:paraId="2FB44E62" w14:textId="77777777" w:rsidR="005C4D03" w:rsidRPr="005C4D03" w:rsidRDefault="005C4D03" w:rsidP="005C4D03">
                  <w:pPr>
                    <w:snapToGrid w:val="0"/>
                    <w:rPr>
                      <w:rFonts w:ascii="Arial" w:hAnsi="Arial" w:cs="Arial"/>
                      <w:color w:val="000000"/>
                      <w:sz w:val="20"/>
                      <w:szCs w:val="20"/>
                    </w:rPr>
                  </w:pPr>
                  <w:r w:rsidRPr="005C4D03">
                    <w:rPr>
                      <w:rFonts w:ascii="Arial" w:hAnsi="Arial" w:cs="Arial"/>
                      <w:sz w:val="20"/>
                      <w:szCs w:val="20"/>
                    </w:rPr>
                    <w:t>For a set of cells which is configured for multi-cell scheduling</w:t>
                  </w:r>
                  <w:r w:rsidRPr="005C4D03">
                    <w:rPr>
                      <w:rFonts w:ascii="Arial" w:hAnsi="Arial" w:cs="Arial"/>
                      <w:color w:val="000000"/>
                      <w:sz w:val="20"/>
                      <w:szCs w:val="20"/>
                    </w:rPr>
                    <w:t xml:space="preserve">, </w:t>
                  </w:r>
                </w:p>
                <w:p w14:paraId="332FC8F7" w14:textId="77777777" w:rsidR="005C4D03" w:rsidRPr="005C4D03" w:rsidRDefault="005C4D03" w:rsidP="005C4D03">
                  <w:pPr>
                    <w:numPr>
                      <w:ilvl w:val="0"/>
                      <w:numId w:val="43"/>
                    </w:numPr>
                    <w:overflowPunct w:val="0"/>
                    <w:snapToGrid w:val="0"/>
                    <w:textAlignment w:val="baseline"/>
                    <w:rPr>
                      <w:rFonts w:ascii="Arial" w:hAnsi="Arial" w:cs="Arial"/>
                      <w:sz w:val="20"/>
                      <w:szCs w:val="20"/>
                    </w:rPr>
                  </w:pPr>
                  <w:r w:rsidRPr="005C4D03">
                    <w:rPr>
                      <w:rFonts w:ascii="Arial" w:hAnsi="Arial" w:cs="Arial"/>
                      <w:sz w:val="20"/>
                      <w:szCs w:val="20"/>
                    </w:rPr>
                    <w:t>Existing DCI size budget is maintained on each cell of the set of cells.</w:t>
                  </w:r>
                </w:p>
                <w:p w14:paraId="4B3D6A85" w14:textId="77777777" w:rsidR="005C4D03" w:rsidRPr="005C4D03" w:rsidRDefault="005C4D03" w:rsidP="005C4D03">
                  <w:pPr>
                    <w:numPr>
                      <w:ilvl w:val="0"/>
                      <w:numId w:val="43"/>
                    </w:numPr>
                    <w:overflowPunct w:val="0"/>
                    <w:snapToGrid w:val="0"/>
                    <w:textAlignment w:val="baseline"/>
                    <w:rPr>
                      <w:rFonts w:ascii="Arial" w:hAnsi="Arial" w:cs="Arial"/>
                      <w:color w:val="000000"/>
                      <w:sz w:val="20"/>
                      <w:szCs w:val="20"/>
                    </w:rPr>
                  </w:pPr>
                  <w:r w:rsidRPr="005C4D03">
                    <w:rPr>
                      <w:rFonts w:ascii="Arial" w:hAnsi="Arial" w:cs="Arial"/>
                      <w:color w:val="000000"/>
                      <w:sz w:val="20"/>
                      <w:szCs w:val="20"/>
                      <w:lang w:eastAsia="ja-JP"/>
                    </w:rPr>
                    <w:t>DCI size of DCI format 0_X/1_X is counted on one cell among the set of cells.</w:t>
                  </w:r>
                </w:p>
                <w:p w14:paraId="0E2C5267" w14:textId="77777777" w:rsidR="005C4D03" w:rsidRPr="005C4D03" w:rsidRDefault="005C4D03" w:rsidP="005C4D03">
                  <w:pPr>
                    <w:numPr>
                      <w:ilvl w:val="1"/>
                      <w:numId w:val="43"/>
                    </w:numPr>
                    <w:overflowPunct w:val="0"/>
                    <w:snapToGrid w:val="0"/>
                    <w:textAlignment w:val="baseline"/>
                    <w:rPr>
                      <w:rFonts w:ascii="Arial" w:hAnsi="Arial" w:cs="Arial"/>
                      <w:color w:val="000000"/>
                      <w:sz w:val="20"/>
                      <w:szCs w:val="20"/>
                    </w:rPr>
                  </w:pPr>
                  <w:r w:rsidRPr="005C4D03">
                    <w:rPr>
                      <w:rFonts w:ascii="Arial" w:hAnsi="Arial" w:cs="Arial"/>
                      <w:color w:val="000000"/>
                      <w:sz w:val="20"/>
                      <w:szCs w:val="20"/>
                    </w:rPr>
                    <w:t>DCI size of the DCI format 0_X/1_X is counted on</w:t>
                  </w:r>
                  <w:r w:rsidRPr="005C4D03">
                    <w:rPr>
                      <w:rFonts w:ascii="Arial" w:hAnsi="Arial" w:cs="Arial"/>
                      <w:sz w:val="20"/>
                      <w:szCs w:val="20"/>
                    </w:rPr>
                    <w:t xml:space="preserve"> </w:t>
                  </w:r>
                  <w:r w:rsidRPr="005C4D03">
                    <w:rPr>
                      <w:rFonts w:ascii="Arial" w:hAnsi="Arial" w:cs="Arial"/>
                      <w:color w:val="000000"/>
                      <w:sz w:val="20"/>
                      <w:szCs w:val="20"/>
                    </w:rPr>
                    <w:t>the reference cell.</w:t>
                  </w:r>
                </w:p>
                <w:p w14:paraId="5561E3FA" w14:textId="77777777" w:rsidR="005C4D03" w:rsidRPr="005C4D03" w:rsidRDefault="005C4D03" w:rsidP="005C4D03">
                  <w:pPr>
                    <w:numPr>
                      <w:ilvl w:val="0"/>
                      <w:numId w:val="43"/>
                    </w:numPr>
                    <w:overflowPunct w:val="0"/>
                    <w:snapToGrid w:val="0"/>
                    <w:textAlignment w:val="baseline"/>
                    <w:rPr>
                      <w:rFonts w:ascii="Arial" w:hAnsi="Arial" w:cs="Arial"/>
                      <w:color w:val="000000"/>
                      <w:sz w:val="20"/>
                      <w:szCs w:val="20"/>
                    </w:rPr>
                  </w:pPr>
                  <w:r w:rsidRPr="005C4D03">
                    <w:rPr>
                      <w:rFonts w:ascii="Arial" w:hAnsi="Arial" w:cs="Arial"/>
                      <w:color w:val="000000"/>
                      <w:sz w:val="20"/>
                      <w:szCs w:val="20"/>
                      <w:lang w:eastAsia="ja-JP"/>
                    </w:rPr>
                    <w:t>BD/CCE of DCI format 0_X/1_X is counted on one cell among the set of cells.</w:t>
                  </w:r>
                </w:p>
                <w:p w14:paraId="2773CE41" w14:textId="77777777" w:rsidR="005C4D03" w:rsidRPr="005C4D03" w:rsidRDefault="005C4D03" w:rsidP="005C4D03">
                  <w:pPr>
                    <w:numPr>
                      <w:ilvl w:val="1"/>
                      <w:numId w:val="43"/>
                    </w:numPr>
                    <w:overflowPunct w:val="0"/>
                    <w:snapToGrid w:val="0"/>
                    <w:textAlignment w:val="baseline"/>
                    <w:rPr>
                      <w:rFonts w:ascii="Arial" w:hAnsi="Arial" w:cs="Arial"/>
                      <w:color w:val="000000"/>
                      <w:sz w:val="20"/>
                      <w:szCs w:val="20"/>
                    </w:rPr>
                  </w:pPr>
                  <w:r w:rsidRPr="005C4D03">
                    <w:rPr>
                      <w:rFonts w:ascii="Arial" w:hAnsi="Arial" w:cs="Arial"/>
                      <w:color w:val="000000"/>
                      <w:sz w:val="20"/>
                      <w:szCs w:val="20"/>
                    </w:rPr>
                    <w:t>BD/CCE of the DCI format 0_X/1_X is counted on</w:t>
                  </w:r>
                  <w:r w:rsidRPr="005C4D03">
                    <w:rPr>
                      <w:rFonts w:ascii="Arial" w:hAnsi="Arial" w:cs="Arial"/>
                      <w:sz w:val="20"/>
                      <w:szCs w:val="20"/>
                    </w:rPr>
                    <w:t xml:space="preserve"> </w:t>
                  </w:r>
                  <w:r w:rsidRPr="005C4D03">
                    <w:rPr>
                      <w:rFonts w:ascii="Arial" w:hAnsi="Arial" w:cs="Arial"/>
                      <w:color w:val="000000"/>
                      <w:sz w:val="20"/>
                      <w:szCs w:val="20"/>
                    </w:rPr>
                    <w:t>the reference cell.</w:t>
                  </w:r>
                </w:p>
                <w:p w14:paraId="20BC64B0" w14:textId="77777777" w:rsidR="005C4D03" w:rsidRPr="005C4D03" w:rsidRDefault="005C4D03" w:rsidP="005C4D03">
                  <w:pPr>
                    <w:numPr>
                      <w:ilvl w:val="0"/>
                      <w:numId w:val="43"/>
                    </w:numPr>
                    <w:overflowPunct w:val="0"/>
                    <w:snapToGrid w:val="0"/>
                    <w:textAlignment w:val="baseline"/>
                    <w:rPr>
                      <w:rFonts w:ascii="Arial" w:hAnsi="Arial" w:cs="Arial"/>
                      <w:sz w:val="20"/>
                      <w:szCs w:val="20"/>
                    </w:rPr>
                  </w:pPr>
                  <w:r w:rsidRPr="005C4D03">
                    <w:rPr>
                      <w:rFonts w:ascii="Arial" w:hAnsi="Arial" w:cs="Arial"/>
                      <w:sz w:val="20"/>
                      <w:szCs w:val="20"/>
                    </w:rPr>
                    <w:t>Same reference cell is used for both DCI format 0_X and DCI format 1_X.</w:t>
                  </w:r>
                </w:p>
                <w:p w14:paraId="766F7BF1" w14:textId="77777777" w:rsidR="005C4D03" w:rsidRPr="005C4D03" w:rsidRDefault="005C4D03" w:rsidP="005C4D03">
                  <w:pPr>
                    <w:numPr>
                      <w:ilvl w:val="0"/>
                      <w:numId w:val="43"/>
                    </w:numPr>
                    <w:overflowPunct w:val="0"/>
                    <w:snapToGrid w:val="0"/>
                    <w:textAlignment w:val="baseline"/>
                    <w:rPr>
                      <w:rFonts w:ascii="Arial" w:hAnsi="Arial" w:cs="Arial"/>
                      <w:sz w:val="20"/>
                      <w:szCs w:val="20"/>
                    </w:rPr>
                  </w:pPr>
                  <w:r w:rsidRPr="005C4D03">
                    <w:rPr>
                      <w:rFonts w:ascii="Arial" w:hAnsi="Arial" w:cs="Arial"/>
                      <w:sz w:val="20"/>
                      <w:szCs w:val="20"/>
                      <w:lang w:eastAsia="ja-JP"/>
                    </w:rPr>
                    <w:t xml:space="preserve">The reference cell </w:t>
                  </w:r>
                  <w:proofErr w:type="gramStart"/>
                  <w:r w:rsidRPr="005C4D03">
                    <w:rPr>
                      <w:rFonts w:ascii="Arial" w:hAnsi="Arial" w:cs="Arial"/>
                      <w:sz w:val="20"/>
                      <w:szCs w:val="20"/>
                      <w:lang w:eastAsia="ja-JP"/>
                    </w:rPr>
                    <w:t>is</w:t>
                  </w:r>
                  <w:proofErr w:type="gramEnd"/>
                </w:p>
                <w:p w14:paraId="2DF2BBBF" w14:textId="77777777" w:rsidR="005C4D03" w:rsidRPr="005C4D03" w:rsidRDefault="005C4D03" w:rsidP="005C4D03">
                  <w:pPr>
                    <w:numPr>
                      <w:ilvl w:val="1"/>
                      <w:numId w:val="43"/>
                    </w:numPr>
                    <w:overflowPunct w:val="0"/>
                    <w:snapToGrid w:val="0"/>
                    <w:textAlignment w:val="baseline"/>
                    <w:rPr>
                      <w:rFonts w:ascii="Arial" w:hAnsi="Arial" w:cs="Arial"/>
                      <w:sz w:val="20"/>
                      <w:szCs w:val="20"/>
                    </w:rPr>
                  </w:pPr>
                  <w:r w:rsidRPr="005C4D03">
                    <w:rPr>
                      <w:rFonts w:ascii="Arial" w:hAnsi="Arial" w:cs="Arial"/>
                      <w:sz w:val="20"/>
                      <w:szCs w:val="20"/>
                      <w:highlight w:val="yellow"/>
                    </w:rPr>
                    <w:t xml:space="preserve">[Case </w:t>
                  </w:r>
                  <w:proofErr w:type="gramStart"/>
                  <w:r w:rsidRPr="005C4D03">
                    <w:rPr>
                      <w:rFonts w:ascii="Arial" w:hAnsi="Arial" w:cs="Arial"/>
                      <w:sz w:val="20"/>
                      <w:szCs w:val="20"/>
                      <w:highlight w:val="yellow"/>
                    </w:rPr>
                    <w:t>1]</w:t>
                  </w:r>
                  <w:r w:rsidRPr="005C4D03">
                    <w:rPr>
                      <w:rFonts w:ascii="Arial" w:hAnsi="Arial" w:cs="Arial"/>
                      <w:sz w:val="20"/>
                      <w:szCs w:val="20"/>
                      <w:lang w:eastAsia="ja-JP"/>
                    </w:rPr>
                    <w:t>the</w:t>
                  </w:r>
                  <w:proofErr w:type="gramEnd"/>
                  <w:r w:rsidRPr="005C4D03">
                    <w:rPr>
                      <w:rFonts w:ascii="Arial" w:hAnsi="Arial" w:cs="Arial"/>
                      <w:sz w:val="20"/>
                      <w:szCs w:val="20"/>
                      <w:lang w:eastAsia="ja-JP"/>
                    </w:rPr>
                    <w:t xml:space="preserve"> scheduling cell if the scheduling cell is included in the set of cells and search space of the DCI format 0_</w:t>
                  </w:r>
                  <w:r w:rsidRPr="005C4D03">
                    <w:rPr>
                      <w:rFonts w:ascii="Arial" w:hAnsi="Arial" w:cs="Arial"/>
                      <w:sz w:val="20"/>
                      <w:szCs w:val="20"/>
                      <w:lang w:eastAsia="ja-JP"/>
                    </w:rPr>
                    <w:lastRenderedPageBreak/>
                    <w:t>X/1_X is configured only on the scheduling cell;</w:t>
                  </w:r>
                </w:p>
                <w:p w14:paraId="54195724" w14:textId="77777777" w:rsidR="005C4D03" w:rsidRPr="005C4D03" w:rsidRDefault="005C4D03" w:rsidP="005C4D03">
                  <w:pPr>
                    <w:numPr>
                      <w:ilvl w:val="1"/>
                      <w:numId w:val="43"/>
                    </w:numPr>
                    <w:overflowPunct w:val="0"/>
                    <w:snapToGrid w:val="0"/>
                    <w:textAlignment w:val="baseline"/>
                    <w:rPr>
                      <w:rFonts w:ascii="Arial" w:hAnsi="Arial" w:cs="Arial"/>
                      <w:sz w:val="20"/>
                      <w:szCs w:val="20"/>
                    </w:rPr>
                  </w:pPr>
                  <w:r w:rsidRPr="005C4D03">
                    <w:rPr>
                      <w:rFonts w:ascii="Arial" w:hAnsi="Arial" w:cs="Arial"/>
                      <w:sz w:val="20"/>
                      <w:szCs w:val="20"/>
                      <w:highlight w:val="yellow"/>
                    </w:rPr>
                    <w:t>[Case</w:t>
                  </w:r>
                  <w:proofErr w:type="gramStart"/>
                  <w:r w:rsidRPr="005C4D03">
                    <w:rPr>
                      <w:rFonts w:ascii="Arial" w:hAnsi="Arial" w:cs="Arial"/>
                      <w:sz w:val="20"/>
                      <w:szCs w:val="20"/>
                      <w:highlight w:val="yellow"/>
                    </w:rPr>
                    <w:t>2 ]</w:t>
                  </w:r>
                  <w:r w:rsidRPr="005C4D03">
                    <w:rPr>
                      <w:rFonts w:ascii="Arial" w:hAnsi="Arial" w:cs="Arial"/>
                      <w:sz w:val="20"/>
                      <w:szCs w:val="20"/>
                      <w:lang w:eastAsia="ja-JP"/>
                    </w:rPr>
                    <w:t>one</w:t>
                  </w:r>
                  <w:proofErr w:type="gramEnd"/>
                  <w:r w:rsidRPr="005C4D03">
                    <w:rPr>
                      <w:rFonts w:ascii="Arial" w:hAnsi="Arial" w:cs="Arial"/>
                      <w:sz w:val="20"/>
                      <w:szCs w:val="20"/>
                      <w:lang w:eastAsia="ja-JP"/>
                    </w:rPr>
                    <w:t xml:space="preserv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6B30E83A" w14:textId="77777777" w:rsidR="005C4D03" w:rsidRPr="005C4D03" w:rsidRDefault="005C4D03" w:rsidP="005C4D03">
                  <w:pPr>
                    <w:numPr>
                      <w:ilvl w:val="2"/>
                      <w:numId w:val="43"/>
                    </w:numPr>
                    <w:overflowPunct w:val="0"/>
                    <w:snapToGrid w:val="0"/>
                    <w:textAlignment w:val="baseline"/>
                    <w:rPr>
                      <w:rFonts w:ascii="Arial" w:hAnsi="Arial" w:cs="Arial"/>
                      <w:sz w:val="20"/>
                      <w:szCs w:val="20"/>
                    </w:rPr>
                  </w:pPr>
                  <w:r w:rsidRPr="005C4D03">
                    <w:rPr>
                      <w:rFonts w:ascii="Arial" w:hAnsi="Arial" w:cs="Arial"/>
                      <w:sz w:val="20"/>
                      <w:szCs w:val="20"/>
                    </w:rPr>
                    <w:t>It is up to gNB on which cell the SS of the DCI format 0_X/1_X is configured on.</w:t>
                  </w:r>
                </w:p>
              </w:tc>
            </w:tr>
          </w:tbl>
          <w:p w14:paraId="3736AF0E" w14:textId="03F02695" w:rsidR="005C4D03" w:rsidRPr="005C4D03" w:rsidRDefault="005C4D03" w:rsidP="005C4D03">
            <w:pPr>
              <w:ind w:left="100"/>
              <w:rPr>
                <w:rFonts w:ascii="Arial" w:eastAsia="宋体" w:hAnsi="Arial"/>
                <w:sz w:val="20"/>
                <w:szCs w:val="20"/>
                <w:lang w:val="en-GB" w:eastAsia="en-US"/>
              </w:rPr>
            </w:pPr>
            <w:r w:rsidRPr="005C4D03">
              <w:rPr>
                <w:rFonts w:ascii="Arial" w:hAnsi="Arial" w:cs="Arial"/>
                <w:sz w:val="20"/>
                <w:szCs w:val="20"/>
              </w:rPr>
              <w:lastRenderedPageBreak/>
              <w:t xml:space="preserve">For </w:t>
            </w:r>
            <w:r w:rsidRPr="005C4D03">
              <w:rPr>
                <w:rFonts w:ascii="Arial" w:hAnsi="Arial" w:cs="Arial"/>
                <w:sz w:val="20"/>
                <w:szCs w:val="20"/>
                <w:highlight w:val="yellow"/>
              </w:rPr>
              <w:t>Case 2</w:t>
            </w:r>
            <w:r w:rsidRPr="005C4D03">
              <w:rPr>
                <w:rFonts w:ascii="Arial" w:hAnsi="Arial" w:cs="Arial"/>
                <w:sz w:val="20"/>
                <w:szCs w:val="20"/>
              </w:rPr>
              <w:t xml:space="preserve">, the reference cell is one cell of the set of cells. The search space of DCI format 0_3/1_3 is configured on the reference cell. It is associated with the search space of the scheduling cell with the same search space ID. However, how to derive the </w:t>
            </w: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s,</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i/>
                          <w:sz w:val="20"/>
                          <w:szCs w:val="20"/>
                        </w:rPr>
                      </m:ctrlPr>
                    </m:dPr>
                    <m:e>
                      <m:r>
                        <w:rPr>
                          <w:rFonts w:ascii="Cambria Math" w:hAnsi="Cambria Math" w:cs="Arial"/>
                          <w:sz w:val="20"/>
                          <w:szCs w:val="20"/>
                        </w:rPr>
                        <m:t>L</m:t>
                      </m:r>
                    </m:e>
                  </m:d>
                </m:sup>
              </m:sSubSup>
            </m:oMath>
            <w:r w:rsidRPr="005C4D03">
              <w:rPr>
                <w:rFonts w:ascii="Arial" w:hAnsi="Arial" w:cs="Arial"/>
                <w:sz w:val="20"/>
                <w:szCs w:val="20"/>
              </w:rPr>
              <w:t xml:space="preserve"> of DCI format 0_3/1_3 based on the </w:t>
            </w:r>
            <w:proofErr w:type="spellStart"/>
            <w:r w:rsidRPr="005C4D03">
              <w:rPr>
                <w:rFonts w:ascii="Arial" w:hAnsi="Arial" w:cs="Arial"/>
                <w:i/>
                <w:iCs/>
                <w:sz w:val="20"/>
                <w:szCs w:val="20"/>
              </w:rPr>
              <w:t>nCI</w:t>
            </w:r>
            <w:proofErr w:type="spellEnd"/>
            <w:r w:rsidRPr="005C4D03">
              <w:rPr>
                <w:rFonts w:ascii="Arial" w:hAnsi="Arial" w:cs="Arial"/>
                <w:i/>
                <w:iCs/>
                <w:sz w:val="20"/>
                <w:szCs w:val="20"/>
              </w:rPr>
              <w:t>-Value</w:t>
            </w:r>
            <w:r w:rsidRPr="005C4D03">
              <w:rPr>
                <w:rFonts w:ascii="Arial" w:hAnsi="Arial" w:cs="Arial"/>
                <w:sz w:val="20"/>
                <w:szCs w:val="20"/>
              </w:rPr>
              <w:t xml:space="preserve"> for the set of cells should be clarified, because the USS with same search space ID </w:t>
            </w:r>
            <w:proofErr w:type="gramStart"/>
            <w:r w:rsidRPr="005C4D03">
              <w:rPr>
                <w:rFonts w:ascii="Arial" w:hAnsi="Arial" w:cs="Arial"/>
                <w:sz w:val="20"/>
                <w:szCs w:val="20"/>
              </w:rPr>
              <w:t>are</w:t>
            </w:r>
            <w:proofErr w:type="gramEnd"/>
            <w:r w:rsidRPr="005C4D03">
              <w:rPr>
                <w:rFonts w:ascii="Arial" w:hAnsi="Arial" w:cs="Arial"/>
                <w:sz w:val="20"/>
                <w:szCs w:val="20"/>
              </w:rPr>
              <w:t xml:space="preserve"> configured on</w:t>
            </w:r>
            <w:r w:rsidRPr="005C4D03">
              <w:rPr>
                <w:rFonts w:ascii="Arial" w:hAnsi="Arial" w:cs="Arial"/>
                <w:bCs/>
                <w:sz w:val="20"/>
                <w:szCs w:val="20"/>
              </w:rPr>
              <w:t xml:space="preserve"> both</w:t>
            </w:r>
            <w:r w:rsidRPr="005C4D03">
              <w:rPr>
                <w:rFonts w:ascii="Arial" w:hAnsi="Arial" w:cs="Arial"/>
                <w:sz w:val="20"/>
                <w:szCs w:val="20"/>
              </w:rPr>
              <w:t xml:space="preserve"> the scheduling cell and scheduled cell. Note, in this case, the BD/CCE of the candidates in the USS with DCI format 0_3/1_3 configured on scheduling cell should not be counted on the scheduling cell, because the scheduling cell is out of the set of cells.</w:t>
            </w:r>
          </w:p>
        </w:tc>
      </w:tr>
      <w:tr w:rsidR="005C4D03" w14:paraId="20D7A739" w14:textId="77777777">
        <w:tc>
          <w:tcPr>
            <w:tcW w:w="2694" w:type="dxa"/>
            <w:tcBorders>
              <w:left w:val="single" w:sz="4" w:space="0" w:color="auto"/>
            </w:tcBorders>
          </w:tcPr>
          <w:p w14:paraId="6D9375F9" w14:textId="77777777" w:rsidR="005C4D03" w:rsidRDefault="005C4D03" w:rsidP="005C4D03">
            <w:pPr>
              <w:rPr>
                <w:rFonts w:ascii="Arial" w:eastAsia="宋体" w:hAnsi="Arial"/>
                <w:b/>
                <w:i/>
                <w:sz w:val="8"/>
                <w:szCs w:val="8"/>
                <w:lang w:val="en-GB" w:eastAsia="en-US"/>
              </w:rPr>
            </w:pPr>
          </w:p>
        </w:tc>
        <w:tc>
          <w:tcPr>
            <w:tcW w:w="6946" w:type="dxa"/>
            <w:tcBorders>
              <w:right w:val="single" w:sz="4" w:space="0" w:color="auto"/>
            </w:tcBorders>
          </w:tcPr>
          <w:p w14:paraId="4D21B2DD" w14:textId="77777777" w:rsidR="005C4D03" w:rsidRDefault="005C4D03" w:rsidP="005C4D03">
            <w:pPr>
              <w:rPr>
                <w:rFonts w:ascii="Arial" w:eastAsia="宋体" w:hAnsi="Arial"/>
                <w:sz w:val="8"/>
                <w:szCs w:val="8"/>
                <w:lang w:val="en-GB" w:eastAsia="en-US"/>
              </w:rPr>
            </w:pPr>
          </w:p>
        </w:tc>
      </w:tr>
      <w:tr w:rsidR="005C4D03" w14:paraId="71B1B403" w14:textId="77777777">
        <w:tc>
          <w:tcPr>
            <w:tcW w:w="2694" w:type="dxa"/>
            <w:tcBorders>
              <w:left w:val="single" w:sz="4" w:space="0" w:color="auto"/>
            </w:tcBorders>
          </w:tcPr>
          <w:p w14:paraId="0C36EE82" w14:textId="77777777" w:rsidR="005C4D03" w:rsidRDefault="005C4D03" w:rsidP="005C4D03">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32689891" w14:textId="732A13F1" w:rsidR="005C4D03" w:rsidRDefault="005C4D03" w:rsidP="005C4D03">
            <w:pPr>
              <w:ind w:left="100"/>
              <w:rPr>
                <w:rFonts w:ascii="Arial" w:eastAsia="宋体" w:hAnsi="Arial"/>
                <w:sz w:val="20"/>
                <w:szCs w:val="20"/>
                <w:lang w:val="en-GB"/>
              </w:rPr>
            </w:pPr>
            <w:r w:rsidRPr="005C4D03">
              <w:rPr>
                <w:rFonts w:ascii="Arial" w:eastAsia="宋体" w:hAnsi="Arial"/>
                <w:sz w:val="20"/>
                <w:szCs w:val="20"/>
                <w:lang w:val="en-GB" w:eastAsia="en-US"/>
              </w:rPr>
              <w:t xml:space="preserve">In case the reference cell is one cell of the set of cells which search space of DCI format 0_3/1_3 is configured on both the reference cell and the scheduling cell with the same search space ID, use the </w:t>
            </w:r>
            <w:proofErr w:type="spellStart"/>
            <w:r w:rsidRPr="005C4D03">
              <w:rPr>
                <w:rFonts w:ascii="Arial" w:eastAsia="宋体" w:hAnsi="Arial"/>
                <w:sz w:val="20"/>
                <w:szCs w:val="20"/>
                <w:lang w:val="en-GB" w:eastAsia="en-US"/>
              </w:rPr>
              <w:t>nCI</w:t>
            </w:r>
            <w:proofErr w:type="spellEnd"/>
            <w:r w:rsidRPr="005C4D03">
              <w:rPr>
                <w:rFonts w:ascii="Arial" w:eastAsia="宋体" w:hAnsi="Arial"/>
                <w:sz w:val="20"/>
                <w:szCs w:val="20"/>
                <w:lang w:val="en-GB" w:eastAsia="en-US"/>
              </w:rPr>
              <w:t>-Value for the set of cells to derive the CCE resources of the candidates of the same aggregation level in the USS with same ID configured in the reference cell, and the UE is not required to monitor the candidates of the USS with same ID configured in the scheduling cell.</w:t>
            </w:r>
          </w:p>
        </w:tc>
      </w:tr>
      <w:tr w:rsidR="005C4D03" w14:paraId="00C1C7C0" w14:textId="77777777">
        <w:tc>
          <w:tcPr>
            <w:tcW w:w="2694" w:type="dxa"/>
            <w:tcBorders>
              <w:left w:val="single" w:sz="4" w:space="0" w:color="auto"/>
            </w:tcBorders>
          </w:tcPr>
          <w:p w14:paraId="4953BFEA" w14:textId="77777777" w:rsidR="005C4D03" w:rsidRDefault="005C4D03" w:rsidP="005C4D03">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2CF65258" w14:textId="77777777" w:rsidR="005C4D03" w:rsidRDefault="005C4D03" w:rsidP="005C4D03">
            <w:pPr>
              <w:rPr>
                <w:rFonts w:ascii="Arial" w:eastAsia="宋体" w:hAnsi="Arial"/>
                <w:sz w:val="8"/>
                <w:szCs w:val="8"/>
                <w:lang w:val="en-GB" w:eastAsia="en-US"/>
              </w:rPr>
            </w:pPr>
          </w:p>
        </w:tc>
      </w:tr>
      <w:tr w:rsidR="005C4D03" w14:paraId="7C0EB17F" w14:textId="77777777">
        <w:tc>
          <w:tcPr>
            <w:tcW w:w="2694" w:type="dxa"/>
            <w:tcBorders>
              <w:left w:val="single" w:sz="4" w:space="0" w:color="auto"/>
              <w:bottom w:val="single" w:sz="4" w:space="0" w:color="auto"/>
            </w:tcBorders>
          </w:tcPr>
          <w:p w14:paraId="2518B2B2" w14:textId="77777777" w:rsidR="005C4D03" w:rsidRDefault="005C4D03" w:rsidP="005C4D03">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3F8C1502" w14:textId="092C0B9E" w:rsidR="005C4D03" w:rsidRDefault="00000000" w:rsidP="005C4D03">
            <w:pPr>
              <w:ind w:left="100"/>
              <w:rPr>
                <w:rFonts w:ascii="Arial" w:eastAsia="宋体" w:hAnsi="Arial"/>
                <w:sz w:val="20"/>
                <w:szCs w:val="20"/>
                <w:lang w:val="en-GB"/>
              </w:rPr>
            </w:pPr>
            <m:oMath>
              <m:sSubSup>
                <m:sSubSupPr>
                  <m:ctrlPr>
                    <w:rPr>
                      <w:rFonts w:ascii="Cambria Math" w:hAnsi="Cambria Math" w:cs="Arial"/>
                      <w:i/>
                      <w:sz w:val="20"/>
                      <w:szCs w:val="20"/>
                    </w:rPr>
                  </m:ctrlPr>
                </m:sSubSupPr>
                <m:e>
                  <m:r>
                    <w:rPr>
                      <w:rFonts w:ascii="Cambria Math" w:hAnsi="Cambria Math" w:cs="Arial"/>
                      <w:sz w:val="20"/>
                      <w:szCs w:val="20"/>
                    </w:rPr>
                    <m:t>M</m:t>
                  </m:r>
                </m:e>
                <m:sub>
                  <m:r>
                    <w:rPr>
                      <w:rFonts w:ascii="Cambria Math" w:hAnsi="Cambria Math" w:cs="Arial"/>
                      <w:sz w:val="20"/>
                      <w:szCs w:val="20"/>
                    </w:rPr>
                    <m:t>s,</m:t>
                  </m:r>
                  <m:sSub>
                    <m:sSubPr>
                      <m:ctrlPr>
                        <w:rPr>
                          <w:rFonts w:ascii="Cambria Math" w:hAnsi="Cambria Math" w:cs="Arial"/>
                          <w:i/>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i/>
                          <w:sz w:val="20"/>
                          <w:szCs w:val="20"/>
                        </w:rPr>
                      </m:ctrlPr>
                    </m:dPr>
                    <m:e>
                      <m:r>
                        <w:rPr>
                          <w:rFonts w:ascii="Cambria Math" w:hAnsi="Cambria Math" w:cs="Arial"/>
                          <w:sz w:val="20"/>
                          <w:szCs w:val="20"/>
                        </w:rPr>
                        <m:t>L</m:t>
                      </m:r>
                    </m:e>
                  </m:d>
                </m:sup>
              </m:sSubSup>
            </m:oMath>
            <w:r w:rsidR="005C4D03" w:rsidRPr="005C4D03">
              <w:rPr>
                <w:rFonts w:ascii="Arial" w:hAnsi="Arial" w:cs="Arial"/>
                <w:sz w:val="20"/>
                <w:szCs w:val="20"/>
              </w:rPr>
              <w:t xml:space="preserve"> is not clear if the number of PDCCH candidates in both the USS </w:t>
            </w:r>
            <w:r w:rsidR="005C4D03" w:rsidRPr="005C4D03">
              <w:rPr>
                <w:rFonts w:ascii="Arial" w:hAnsi="Arial" w:cs="Arial"/>
                <w:iCs/>
                <w:sz w:val="20"/>
                <w:szCs w:val="20"/>
              </w:rPr>
              <w:t xml:space="preserve">with same ID </w:t>
            </w:r>
            <w:r w:rsidR="005C4D03" w:rsidRPr="005C4D03">
              <w:rPr>
                <w:rFonts w:ascii="Arial" w:hAnsi="Arial" w:cs="Arial"/>
                <w:sz w:val="20"/>
                <w:szCs w:val="20"/>
              </w:rPr>
              <w:t xml:space="preserve">of DCI format </w:t>
            </w:r>
            <w:r w:rsidR="005C4D03" w:rsidRPr="005C4D03">
              <w:rPr>
                <w:rFonts w:ascii="Arial" w:hAnsi="Arial" w:cs="Arial"/>
                <w:iCs/>
                <w:sz w:val="20"/>
                <w:szCs w:val="20"/>
              </w:rPr>
              <w:t xml:space="preserve">0_3/1_3 </w:t>
            </w:r>
            <w:proofErr w:type="gramStart"/>
            <w:r w:rsidR="005C4D03" w:rsidRPr="005C4D03">
              <w:rPr>
                <w:rFonts w:ascii="Arial" w:hAnsi="Arial" w:cs="Arial"/>
                <w:iCs/>
                <w:sz w:val="20"/>
                <w:szCs w:val="20"/>
              </w:rPr>
              <w:t>are</w:t>
            </w:r>
            <w:proofErr w:type="gramEnd"/>
            <w:r w:rsidR="005C4D03" w:rsidRPr="005C4D03">
              <w:rPr>
                <w:rFonts w:ascii="Arial" w:hAnsi="Arial" w:cs="Arial"/>
                <w:iCs/>
                <w:sz w:val="20"/>
                <w:szCs w:val="20"/>
              </w:rPr>
              <w:t xml:space="preserve"> configured on </w:t>
            </w:r>
            <w:r w:rsidR="005C4D03" w:rsidRPr="005C4D03">
              <w:rPr>
                <w:rFonts w:ascii="Arial" w:hAnsi="Arial" w:cs="Arial"/>
                <w:sz w:val="20"/>
                <w:szCs w:val="20"/>
              </w:rPr>
              <w:t>the scheduling cell which is out of the set of cells, and the reference cell in the set of cells</w:t>
            </w:r>
            <w:r w:rsidR="005C4D03" w:rsidRPr="005C4D03">
              <w:rPr>
                <w:rFonts w:ascii="Arial" w:hAnsi="Arial" w:cs="Arial"/>
                <w:iCs/>
                <w:sz w:val="20"/>
                <w:szCs w:val="20"/>
              </w:rPr>
              <w:t>.</w:t>
            </w:r>
          </w:p>
        </w:tc>
      </w:tr>
    </w:tbl>
    <w:p w14:paraId="5ABC4D78" w14:textId="77777777" w:rsidR="008C0161" w:rsidRDefault="008C0161">
      <w:pPr>
        <w:spacing w:after="180"/>
        <w:rPr>
          <w:rFonts w:ascii="Arial" w:eastAsia="宋体" w:hAnsi="Arial" w:cs="Arial"/>
          <w:lang w:val="en-GB" w:eastAsia="en-US"/>
        </w:rPr>
      </w:pPr>
    </w:p>
    <w:p w14:paraId="7541E8B6" w14:textId="77777777" w:rsidR="005C4D03" w:rsidRPr="00C8120F" w:rsidRDefault="005C4D03" w:rsidP="005C4D03">
      <w:pPr>
        <w:spacing w:after="180"/>
        <w:rPr>
          <w:rFonts w:ascii="Arial" w:eastAsia="宋体" w:hAnsi="Arial" w:cs="Arial"/>
          <w:sz w:val="28"/>
          <w:szCs w:val="28"/>
          <w:lang w:val="en-GB" w:eastAsia="en-US"/>
        </w:rPr>
      </w:pPr>
      <w:bookmarkStart w:id="86" w:name="_Toc12021486"/>
      <w:bookmarkStart w:id="87" w:name="_Toc29917312"/>
      <w:bookmarkStart w:id="88" w:name="_Toc29894858"/>
      <w:bookmarkStart w:id="89" w:name="_Toc29899157"/>
      <w:bookmarkStart w:id="90" w:name="_Toc26719423"/>
      <w:bookmarkStart w:id="91" w:name="_Toc45699213"/>
      <w:bookmarkStart w:id="92" w:name="_Toc36498186"/>
      <w:bookmarkStart w:id="93" w:name="_Toc161999143"/>
      <w:bookmarkStart w:id="94" w:name="_Toc20311598"/>
      <w:bookmarkStart w:id="95" w:name="_Toc29899575"/>
      <w:bookmarkStart w:id="96" w:name="_Ref491451763"/>
      <w:bookmarkStart w:id="97" w:name="_Ref491466492"/>
      <w:r w:rsidRPr="00C8120F">
        <w:rPr>
          <w:rFonts w:ascii="Arial" w:eastAsia="宋体" w:hAnsi="Arial" w:cs="Arial"/>
          <w:sz w:val="28"/>
          <w:szCs w:val="28"/>
          <w:lang w:val="en-GB" w:eastAsia="en-US"/>
        </w:rPr>
        <w:t>10</w:t>
      </w:r>
      <w:r w:rsidRPr="00C8120F">
        <w:rPr>
          <w:rFonts w:ascii="Arial" w:eastAsia="宋体" w:hAnsi="Arial" w:cs="Arial" w:hint="eastAsia"/>
          <w:sz w:val="28"/>
          <w:szCs w:val="28"/>
          <w:lang w:val="en-GB" w:eastAsia="en-US"/>
        </w:rPr>
        <w:t>.1</w:t>
      </w:r>
      <w:r w:rsidRPr="00C8120F">
        <w:rPr>
          <w:rFonts w:ascii="Arial" w:eastAsia="宋体" w:hAnsi="Arial" w:cs="Arial" w:hint="eastAsia"/>
          <w:sz w:val="28"/>
          <w:szCs w:val="28"/>
          <w:lang w:val="en-GB" w:eastAsia="en-US"/>
        </w:rPr>
        <w:tab/>
      </w:r>
      <w:r w:rsidRPr="00C8120F">
        <w:rPr>
          <w:rFonts w:ascii="Arial" w:eastAsia="宋体" w:hAnsi="Arial" w:cs="Arial"/>
          <w:sz w:val="28"/>
          <w:szCs w:val="28"/>
          <w:lang w:val="en-GB" w:eastAsia="en-US"/>
        </w:rPr>
        <w:t xml:space="preserve">UE procedure for determining physical downlink control channel </w:t>
      </w:r>
      <w:proofErr w:type="gramStart"/>
      <w:r w:rsidRPr="00C8120F">
        <w:rPr>
          <w:rFonts w:ascii="Arial" w:eastAsia="宋体" w:hAnsi="Arial" w:cs="Arial"/>
          <w:sz w:val="28"/>
          <w:szCs w:val="28"/>
          <w:lang w:val="en-GB" w:eastAsia="en-US"/>
        </w:rPr>
        <w:t>assignment</w:t>
      </w:r>
      <w:bookmarkEnd w:id="86"/>
      <w:bookmarkEnd w:id="87"/>
      <w:bookmarkEnd w:id="88"/>
      <w:bookmarkEnd w:id="89"/>
      <w:bookmarkEnd w:id="90"/>
      <w:bookmarkEnd w:id="91"/>
      <w:bookmarkEnd w:id="92"/>
      <w:bookmarkEnd w:id="93"/>
      <w:bookmarkEnd w:id="94"/>
      <w:bookmarkEnd w:id="95"/>
      <w:proofErr w:type="gramEnd"/>
      <w:r w:rsidRPr="00C8120F">
        <w:rPr>
          <w:rFonts w:ascii="Arial" w:eastAsia="宋体" w:hAnsi="Arial" w:cs="Arial"/>
          <w:sz w:val="28"/>
          <w:szCs w:val="28"/>
          <w:lang w:val="en-GB" w:eastAsia="en-US"/>
        </w:rPr>
        <w:t xml:space="preserve"> </w:t>
      </w:r>
      <w:bookmarkEnd w:id="96"/>
      <w:bookmarkEnd w:id="97"/>
    </w:p>
    <w:p w14:paraId="7C898DF1" w14:textId="77777777" w:rsidR="005C4D03" w:rsidRDefault="005C4D03" w:rsidP="005C4D03">
      <w:pPr>
        <w:jc w:val="center"/>
      </w:pPr>
      <w:r>
        <w:rPr>
          <w:b/>
          <w:bCs/>
          <w:color w:val="FF0000"/>
        </w:rPr>
        <w:t>&lt;Unchanged parts are omitted&gt;</w:t>
      </w:r>
    </w:p>
    <w:p w14:paraId="44175242" w14:textId="77777777" w:rsidR="005C4D03" w:rsidRPr="005C4D03" w:rsidRDefault="005C4D03" w:rsidP="005C4D03">
      <w:pPr>
        <w:rPr>
          <w:sz w:val="20"/>
          <w:szCs w:val="20"/>
        </w:rPr>
      </w:pPr>
      <w:r w:rsidRPr="005C4D03">
        <w:rPr>
          <w:sz w:val="20"/>
          <w:szCs w:val="20"/>
        </w:rPr>
        <w:t xml:space="preserve">For a search space set </w:t>
      </w:r>
      <m:oMath>
        <m:r>
          <w:rPr>
            <w:rFonts w:ascii="Cambria Math" w:hAnsi="Cambria Math"/>
            <w:sz w:val="20"/>
            <w:szCs w:val="20"/>
          </w:rPr>
          <m:t>s</m:t>
        </m:r>
      </m:oMath>
      <w:r w:rsidRPr="005C4D03">
        <w:rPr>
          <w:sz w:val="20"/>
          <w:szCs w:val="20"/>
        </w:rPr>
        <w:t xml:space="preserve"> associated with CORESET </w:t>
      </w:r>
      <m:oMath>
        <m:r>
          <w:rPr>
            <w:rFonts w:ascii="Cambria Math" w:hAnsi="Cambria Math"/>
            <w:sz w:val="20"/>
            <w:szCs w:val="20"/>
          </w:rPr>
          <m:t>p</m:t>
        </m:r>
      </m:oMath>
      <w:r w:rsidRPr="005C4D03">
        <w:rPr>
          <w:sz w:val="20"/>
          <w:szCs w:val="20"/>
        </w:rPr>
        <w:t xml:space="preserve">, the CCE indexes for aggregation level </w:t>
      </w:r>
      <m:oMath>
        <m:r>
          <w:rPr>
            <w:rFonts w:ascii="Cambria Math" w:hAnsi="Cambria Math"/>
            <w:sz w:val="20"/>
            <w:szCs w:val="20"/>
          </w:rPr>
          <m:t>L</m:t>
        </m:r>
      </m:oMath>
      <w:r w:rsidRPr="005C4D03">
        <w:rPr>
          <w:sz w:val="20"/>
          <w:szCs w:val="20"/>
        </w:rPr>
        <w:t xml:space="preserve"> corresponding to PDCCH candidate </w:t>
      </w: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m:rPr>
            <m:sty m:val="p"/>
          </m:rPr>
          <w:rPr>
            <w:rFonts w:ascii="Cambria Math" w:hAnsi="Cambria Math" w:hint="eastAsia"/>
            <w:sz w:val="20"/>
            <w:szCs w:val="20"/>
          </w:rPr>
          <m:t xml:space="preserve"> </m:t>
        </m:r>
      </m:oMath>
      <w:r w:rsidRPr="005C4D03">
        <w:rPr>
          <w:rFonts w:hint="eastAsia"/>
          <w:sz w:val="20"/>
          <w:szCs w:val="20"/>
        </w:rPr>
        <w:t xml:space="preserve"> of the search space</w:t>
      </w:r>
      <w:r w:rsidRPr="005C4D03">
        <w:rPr>
          <w:sz w:val="20"/>
          <w:szCs w:val="20"/>
        </w:rPr>
        <w:t xml:space="preserve"> set in slot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sidRPr="005C4D03">
        <w:rPr>
          <w:sz w:val="20"/>
          <w:szCs w:val="20"/>
        </w:rPr>
        <w:t xml:space="preserve"> for an active DL BWP of a serving cell corresponding to carrier indicator field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5C4D03">
        <w:rPr>
          <w:sz w:val="20"/>
          <w:szCs w:val="20"/>
        </w:rPr>
        <w:t xml:space="preserve">, or corresponding to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5C4D03">
        <w:rPr>
          <w:sz w:val="20"/>
          <w:szCs w:val="20"/>
        </w:rPr>
        <w:t xml:space="preserve"> of </w:t>
      </w:r>
      <w:proofErr w:type="spellStart"/>
      <w:r w:rsidRPr="005C4D03">
        <w:rPr>
          <w:bCs/>
          <w:i/>
          <w:sz w:val="20"/>
          <w:szCs w:val="20"/>
          <w:lang w:eastAsia="en-GB"/>
        </w:rPr>
        <w:t>nCI</w:t>
      </w:r>
      <w:proofErr w:type="spellEnd"/>
      <w:r w:rsidRPr="005C4D03">
        <w:rPr>
          <w:bCs/>
          <w:i/>
          <w:sz w:val="20"/>
          <w:szCs w:val="20"/>
          <w:lang w:eastAsia="en-GB"/>
        </w:rPr>
        <w:t>-Value</w:t>
      </w:r>
      <w:r w:rsidRPr="005C4D03">
        <w:rPr>
          <w:bCs/>
          <w:iCs/>
          <w:sz w:val="20"/>
          <w:szCs w:val="20"/>
          <w:lang w:eastAsia="en-GB"/>
        </w:rPr>
        <w:t xml:space="preserve"> associated with a set of serving cells </w:t>
      </w:r>
      <w:r w:rsidRPr="005C4D03">
        <w:rPr>
          <w:i/>
          <w:iCs/>
          <w:sz w:val="20"/>
          <w:szCs w:val="20"/>
        </w:rPr>
        <w:t>MC-DCI-</w:t>
      </w:r>
      <w:proofErr w:type="spellStart"/>
      <w:r w:rsidRPr="005C4D03">
        <w:rPr>
          <w:i/>
          <w:iCs/>
          <w:sz w:val="20"/>
          <w:szCs w:val="20"/>
        </w:rPr>
        <w:t>SetofCells</w:t>
      </w:r>
      <w:proofErr w:type="spellEnd"/>
      <w:r w:rsidRPr="005C4D03">
        <w:rPr>
          <w:sz w:val="20"/>
          <w:szCs w:val="20"/>
        </w:rPr>
        <w:t xml:space="preserve">, </w:t>
      </w:r>
      <w:r w:rsidRPr="005C4D03">
        <w:rPr>
          <w:rFonts w:hint="eastAsia"/>
          <w:sz w:val="20"/>
          <w:szCs w:val="20"/>
        </w:rPr>
        <w:t>are</w:t>
      </w:r>
      <w:r w:rsidRPr="005C4D03">
        <w:rPr>
          <w:sz w:val="20"/>
          <w:szCs w:val="20"/>
        </w:rPr>
        <w:t xml:space="preserve"> given by </w:t>
      </w:r>
    </w:p>
    <w:p w14:paraId="4DBB839E" w14:textId="77777777" w:rsidR="005C4D03" w:rsidRPr="005C4D03" w:rsidRDefault="005C4D03" w:rsidP="005C4D03">
      <w:pPr>
        <w:pStyle w:val="EQ"/>
        <w:jc w:val="center"/>
        <w:rPr>
          <w:sz w:val="20"/>
        </w:rPr>
      </w:pPr>
      <m:oMathPara>
        <m:oMath>
          <m:r>
            <w:rPr>
              <w:rFonts w:ascii="Cambria Math" w:hAnsi="Cambria Math"/>
              <w:sz w:val="20"/>
            </w:rPr>
            <m:t>L</m:t>
          </m:r>
          <m:r>
            <w:rPr>
              <w:rFonts w:ascii="Cambria Math" w:hAnsi="Cambria Math"/>
              <w:sz w:val="20"/>
              <w:lang w:val="en-AU"/>
            </w:rPr>
            <m:t>⋅</m:t>
          </m:r>
          <m:d>
            <m:dPr>
              <m:begChr m:val="{"/>
              <m:endChr m:val="}"/>
              <m:ctrlPr>
                <w:rPr>
                  <w:rFonts w:ascii="Cambria Math" w:hAnsi="Cambria Math"/>
                  <w:i/>
                  <w:sz w:val="20"/>
                </w:rPr>
              </m:ctrlPr>
            </m:dPr>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Y</m:t>
                      </m:r>
                    </m:e>
                    <m:sub>
                      <m:r>
                        <w:rPr>
                          <w:rFonts w:ascii="Cambria Math" w:hAnsi="Cambria Math"/>
                          <w:sz w:val="20"/>
                        </w:rPr>
                        <m:t>p,</m:t>
                      </m:r>
                      <m:sSubSup>
                        <m:sSubSupPr>
                          <m:ctrlPr>
                            <w:rPr>
                              <w:rFonts w:ascii="Cambria Math" w:hAnsi="Cambria Math"/>
                              <w:i/>
                              <w:sz w:val="20"/>
                            </w:rPr>
                          </m:ctrlPr>
                        </m:sSubSupPr>
                        <m:e>
                          <m:r>
                            <w:rPr>
                              <w:rFonts w:ascii="Cambria Math" w:hAnsi="Cambria Math"/>
                              <w:sz w:val="20"/>
                            </w:rPr>
                            <m:t>n</m:t>
                          </m:r>
                        </m:e>
                        <m:sub>
                          <m:r>
                            <w:rPr>
                              <w:rFonts w:ascii="Cambria Math" w:hAnsi="Cambria Math"/>
                              <w:sz w:val="20"/>
                            </w:rPr>
                            <m:t>s,f</m:t>
                          </m:r>
                        </m:sub>
                        <m:sup>
                          <m:r>
                            <w:rPr>
                              <w:rFonts w:ascii="Cambria Math" w:hAnsi="Cambria Math"/>
                              <w:sz w:val="20"/>
                            </w:rPr>
                            <m:t>μ</m:t>
                          </m:r>
                        </m:sup>
                      </m:sSubSup>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sSubSup>
                            <m:sSubSupPr>
                              <m:ctrlPr>
                                <w:rPr>
                                  <w:rFonts w:ascii="Cambria Math" w:hAnsi="Cambria Math"/>
                                  <w:i/>
                                  <w:sz w:val="20"/>
                                </w:rPr>
                              </m:ctrlPr>
                            </m:sSubSupPr>
                            <m:e>
                              <m:r>
                                <w:rPr>
                                  <w:rFonts w:ascii="Cambria Math" w:hAnsi="Cambria Math"/>
                                  <w:sz w:val="20"/>
                                </w:rPr>
                                <m:t>m</m:t>
                              </m:r>
                            </m:e>
                            <m:sub>
                              <m:sSub>
                                <m:sSubPr>
                                  <m:ctrlPr>
                                    <w:rPr>
                                      <w:rFonts w:ascii="Cambria Math" w:hAnsi="Cambria Math"/>
                                      <w:i/>
                                      <w:sz w:val="20"/>
                                    </w:rPr>
                                  </m:ctrlPr>
                                </m:sSubPr>
                                <m:e>
                                  <m:r>
                                    <w:rPr>
                                      <w:rFonts w:ascii="Cambria Math" w:hAnsi="Cambria Math"/>
                                      <w:sz w:val="20"/>
                                    </w:rPr>
                                    <m:t>s,n</m:t>
                                  </m:r>
                                </m:e>
                                <m:sub>
                                  <m:r>
                                    <w:rPr>
                                      <w:rFonts w:ascii="Cambria Math" w:hAnsi="Cambria Math"/>
                                      <w:sz w:val="20"/>
                                    </w:rPr>
                                    <m:t>CI</m:t>
                                  </m:r>
                                </m:sub>
                              </m:sSub>
                            </m:sub>
                            <m:sup>
                              <m:r>
                                <w:rPr>
                                  <w:rFonts w:ascii="Cambria Math" w:hAnsi="Cambria Math"/>
                                  <w:sz w:val="20"/>
                                </w:rPr>
                                <m:t>(L)</m:t>
                              </m:r>
                            </m:sup>
                          </m:sSubSup>
                          <m:r>
                            <w:rPr>
                              <w:rFonts w:ascii="Cambria Math" w:hAnsi="Cambria Math"/>
                              <w:sz w:val="20"/>
                              <w:lang w:val="en-AU"/>
                            </w:rPr>
                            <m:t>⋅</m:t>
                          </m:r>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r>
                            <w:rPr>
                              <w:rFonts w:ascii="Cambria Math" w:hAnsi="Cambria Math"/>
                              <w:sz w:val="20"/>
                              <w:lang w:val="en-AU"/>
                            </w:rPr>
                            <m:t>⋅</m:t>
                          </m:r>
                          <m:sSubSup>
                            <m:sSubSupPr>
                              <m:ctrlPr>
                                <w:rPr>
                                  <w:rFonts w:ascii="Cambria Math" w:hAnsi="Cambria Math"/>
                                  <w:i/>
                                  <w:sz w:val="20"/>
                                </w:rPr>
                              </m:ctrlPr>
                            </m:sSubSupPr>
                            <m:e>
                              <m:r>
                                <w:rPr>
                                  <w:rFonts w:ascii="Cambria Math" w:hAnsi="Cambria Math"/>
                                  <w:sz w:val="20"/>
                                </w:rPr>
                                <m:t>M</m:t>
                              </m:r>
                            </m:e>
                            <m:sub>
                              <m:r>
                                <w:rPr>
                                  <w:rFonts w:ascii="Cambria Math" w:hAnsi="Cambria Math"/>
                                  <w:sz w:val="20"/>
                                </w:rPr>
                                <m:t>s,</m:t>
                              </m:r>
                              <m:r>
                                <m:rPr>
                                  <m:sty m:val="p"/>
                                </m:rPr>
                                <w:rPr>
                                  <w:rFonts w:ascii="Cambria Math" w:hAnsi="Cambria Math"/>
                                  <w:sz w:val="20"/>
                                </w:rPr>
                                <m:t>max</m:t>
                              </m:r>
                            </m:sub>
                            <m:sup>
                              <m:d>
                                <m:dPr>
                                  <m:ctrlPr>
                                    <w:rPr>
                                      <w:rFonts w:ascii="Cambria Math" w:hAnsi="Cambria Math"/>
                                      <w:i/>
                                      <w:sz w:val="20"/>
                                    </w:rPr>
                                  </m:ctrlPr>
                                </m:dPr>
                                <m:e>
                                  <m:r>
                                    <w:rPr>
                                      <w:rFonts w:ascii="Cambria Math" w:hAnsi="Cambria Math"/>
                                      <w:sz w:val="20"/>
                                    </w:rPr>
                                    <m:t>L</m:t>
                                  </m:r>
                                </m:e>
                              </m:d>
                            </m:sup>
                          </m:sSubSup>
                        </m:den>
                      </m:f>
                    </m:e>
                  </m:d>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e>
              </m:d>
              <m:r>
                <w:rPr>
                  <w:rFonts w:ascii="Cambria Math" w:hAnsi="Cambria Math"/>
                  <w:sz w:val="20"/>
                </w:rPr>
                <m:t>mod</m:t>
              </m:r>
              <m:d>
                <m:dPr>
                  <m:begChr m:val="⌊"/>
                  <m:endChr m:val="⌋"/>
                  <m:ctrlPr>
                    <w:rPr>
                      <w:rFonts w:ascii="Cambria Math" w:hAnsi="Cambria Math"/>
                      <w:i/>
                      <w:sz w:val="20"/>
                    </w:rPr>
                  </m:ctrlPr>
                </m:dPr>
                <m:e>
                  <m:f>
                    <m:fPr>
                      <m:type m:val="lin"/>
                      <m:ctrlPr>
                        <w:rPr>
                          <w:rFonts w:ascii="Cambria Math" w:hAnsi="Cambria Math"/>
                          <w:i/>
                          <w:sz w:val="20"/>
                        </w:rPr>
                      </m:ctrlPr>
                    </m:fPr>
                    <m:num>
                      <m:sSub>
                        <m:sSubPr>
                          <m:ctrlPr>
                            <w:rPr>
                              <w:rFonts w:ascii="Cambria Math" w:hAnsi="Cambria Math"/>
                              <w:i/>
                              <w:sz w:val="20"/>
                            </w:rPr>
                          </m:ctrlPr>
                        </m:sSubPr>
                        <m:e>
                          <m:r>
                            <w:rPr>
                              <w:rFonts w:ascii="Cambria Math" w:hAnsi="Cambria Math"/>
                              <w:sz w:val="20"/>
                            </w:rPr>
                            <m:t>N</m:t>
                          </m:r>
                        </m:e>
                        <m:sub>
                          <m:r>
                            <m:rPr>
                              <m:sty m:val="p"/>
                            </m:rPr>
                            <w:rPr>
                              <w:rFonts w:ascii="Cambria Math" w:hAnsi="Cambria Math"/>
                              <w:sz w:val="20"/>
                            </w:rPr>
                            <m:t>CCE</m:t>
                          </m:r>
                          <m:r>
                            <w:rPr>
                              <w:rFonts w:ascii="Cambria Math" w:hAnsi="Cambria Math"/>
                              <w:sz w:val="20"/>
                            </w:rPr>
                            <m:t>,p</m:t>
                          </m:r>
                        </m:sub>
                      </m:sSub>
                    </m:num>
                    <m:den>
                      <m:r>
                        <w:rPr>
                          <w:rFonts w:ascii="Cambria Math" w:hAnsi="Cambria Math"/>
                          <w:sz w:val="20"/>
                        </w:rPr>
                        <m:t>L</m:t>
                      </m:r>
                    </m:den>
                  </m:f>
                </m:e>
              </m:d>
            </m:e>
          </m:d>
          <m:r>
            <w:rPr>
              <w:rFonts w:ascii="Cambria Math" w:hAnsi="Cambria Math"/>
              <w:sz w:val="20"/>
            </w:rPr>
            <m:t>+i</m:t>
          </m:r>
        </m:oMath>
      </m:oMathPara>
    </w:p>
    <w:p w14:paraId="2DB535D7" w14:textId="77777777" w:rsidR="005C4D03" w:rsidRPr="005C4D03" w:rsidRDefault="005C4D03" w:rsidP="005C4D03">
      <w:pPr>
        <w:rPr>
          <w:sz w:val="20"/>
          <w:szCs w:val="20"/>
        </w:rPr>
      </w:pPr>
      <w:proofErr w:type="gramStart"/>
      <w:r w:rsidRPr="005C4D03">
        <w:rPr>
          <w:sz w:val="20"/>
          <w:szCs w:val="20"/>
        </w:rPr>
        <w:t>where</w:t>
      </w:r>
      <w:proofErr w:type="gramEnd"/>
    </w:p>
    <w:p w14:paraId="1BDF5319" w14:textId="77777777" w:rsidR="005C4D03" w:rsidRPr="005C4D03" w:rsidRDefault="005C4D03" w:rsidP="005C4D03">
      <w:pPr>
        <w:rPr>
          <w:sz w:val="20"/>
          <w:szCs w:val="20"/>
        </w:rPr>
      </w:pPr>
      <w:r w:rsidRPr="005C4D03">
        <w:rPr>
          <w:sz w:val="20"/>
          <w:szCs w:val="20"/>
        </w:rPr>
        <w:t xml:space="preserve">for any CSS, </w:t>
      </w:r>
      <w:bookmarkStart w:id="98" w:name="_Hlk39576530"/>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=0</m:t>
        </m:r>
      </m:oMath>
      <w:bookmarkEnd w:id="98"/>
      <w:r w:rsidRPr="005C4D03">
        <w:rPr>
          <w:sz w:val="20"/>
          <w:szCs w:val="20"/>
        </w:rPr>
        <w:t xml:space="preserve">; </w:t>
      </w:r>
    </w:p>
    <w:p w14:paraId="61839F53" w14:textId="77777777" w:rsidR="005C4D03" w:rsidRPr="005C4D03" w:rsidRDefault="005C4D03" w:rsidP="005C4D03">
      <w:pPr>
        <w:rPr>
          <w:sz w:val="20"/>
          <w:szCs w:val="20"/>
        </w:rPr>
      </w:pPr>
      <w:r w:rsidRPr="005C4D03">
        <w:rPr>
          <w:sz w:val="20"/>
          <w:szCs w:val="20"/>
        </w:rPr>
        <w:t xml:space="preserve">for a USS,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r>
          <w:rPr>
            <w:rFonts w:ascii="Cambria Math" w:hAnsi="Cambria Math"/>
            <w:sz w:val="20"/>
            <w:szCs w:val="20"/>
          </w:rPr>
          <m:t>=</m:t>
        </m:r>
        <m:d>
          <m:dPr>
            <m:ctrlPr>
              <w:rPr>
                <w:rFonts w:ascii="Cambria Math" w:hAnsi="Cambria Math"/>
                <w:i/>
                <w:sz w:val="20"/>
                <w:szCs w:val="20"/>
              </w:rPr>
            </m:ctrlPr>
          </m:dPr>
          <m:e>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cs="Cambria Math"/>
                    <w:sz w:val="20"/>
                    <w:szCs w:val="20"/>
                    <w:lang w:val="en-AU"/>
                  </w:rPr>
                  <m:t>⋅</m:t>
                </m:r>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r>
                  <w:rPr>
                    <w:rFonts w:ascii="Cambria Math" w:hAnsi="Cambria Math"/>
                    <w:sz w:val="20"/>
                    <w:szCs w:val="20"/>
                  </w:rPr>
                  <m:t>-1</m:t>
                </m:r>
              </m:sub>
            </m:sSub>
          </m:e>
        </m:d>
        <m:r>
          <w:rPr>
            <w:rFonts w:ascii="Cambria Math" w:hAnsi="Cambria Math"/>
            <w:sz w:val="20"/>
            <w:szCs w:val="20"/>
          </w:rPr>
          <m:t>modD</m:t>
        </m:r>
      </m:oMath>
      <w:r w:rsidRPr="005C4D03">
        <w:rPr>
          <w:sz w:val="20"/>
          <w:szCs w:val="20"/>
        </w:rPr>
        <w:t xml:space="preserve">, </w:t>
      </w:r>
      <m:oMath>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RNTI</m:t>
            </m:r>
          </m:sub>
        </m:sSub>
        <m:r>
          <w:rPr>
            <w:rFonts w:ascii="Cambria Math" w:hAnsi="Cambria Math"/>
            <w:sz w:val="20"/>
            <w:szCs w:val="20"/>
          </w:rPr>
          <m:t>≠0</m:t>
        </m:r>
      </m:oMath>
      <w:r w:rsidRPr="005C4D03">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=39827</m:t>
        </m:r>
      </m:oMath>
      <w:r w:rsidRPr="005C4D03">
        <w:rPr>
          <w:sz w:val="20"/>
          <w:szCs w:val="20"/>
        </w:rPr>
        <w:t xml:space="preserve"> for </w:t>
      </w:r>
      <m:oMath>
        <m:r>
          <w:rPr>
            <w:rFonts w:ascii="Cambria Math" w:hAnsi="Cambria Math"/>
            <w:sz w:val="20"/>
            <w:szCs w:val="20"/>
          </w:rPr>
          <m:t>pmod3=0</m:t>
        </m:r>
      </m:oMath>
      <w:r w:rsidRPr="005C4D03">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=39829</m:t>
        </m:r>
      </m:oMath>
      <w:r w:rsidRPr="005C4D03">
        <w:rPr>
          <w:sz w:val="20"/>
          <w:szCs w:val="20"/>
        </w:rPr>
        <w:t xml:space="preserve"> for </w:t>
      </w:r>
      <m:oMath>
        <m:r>
          <w:rPr>
            <w:rFonts w:ascii="Cambria Math" w:hAnsi="Cambria Math"/>
            <w:sz w:val="20"/>
            <w:szCs w:val="20"/>
          </w:rPr>
          <m:t>pmod3=1</m:t>
        </m:r>
      </m:oMath>
      <w:r w:rsidRPr="005C4D03">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m:t>
            </m:r>
          </m:sub>
        </m:sSub>
        <m:r>
          <w:rPr>
            <w:rFonts w:ascii="Cambria Math" w:hAnsi="Cambria Math"/>
            <w:sz w:val="20"/>
            <w:szCs w:val="20"/>
          </w:rPr>
          <m:t>=39839</m:t>
        </m:r>
      </m:oMath>
      <w:r w:rsidRPr="005C4D03">
        <w:rPr>
          <w:sz w:val="20"/>
          <w:szCs w:val="20"/>
        </w:rPr>
        <w:t xml:space="preserve"> for </w:t>
      </w:r>
      <m:oMath>
        <m:r>
          <w:rPr>
            <w:rFonts w:ascii="Cambria Math" w:hAnsi="Cambria Math"/>
            <w:sz w:val="20"/>
            <w:szCs w:val="20"/>
          </w:rPr>
          <m:t>pmod3=2</m:t>
        </m:r>
      </m:oMath>
      <w:r w:rsidRPr="005C4D03">
        <w:rPr>
          <w:sz w:val="20"/>
          <w:szCs w:val="20"/>
        </w:rPr>
        <w:t xml:space="preserve">, and </w:t>
      </w:r>
      <m:oMath>
        <m:r>
          <w:rPr>
            <w:rFonts w:ascii="Cambria Math" w:hAnsi="Cambria Math"/>
            <w:sz w:val="20"/>
            <w:szCs w:val="20"/>
          </w:rPr>
          <m:t>D=65537</m:t>
        </m:r>
      </m:oMath>
      <w:r w:rsidRPr="005C4D03">
        <w:rPr>
          <w:sz w:val="20"/>
          <w:szCs w:val="20"/>
        </w:rPr>
        <w:t>;</w:t>
      </w:r>
    </w:p>
    <w:p w14:paraId="11842AAB" w14:textId="77777777" w:rsidR="005C4D03" w:rsidRPr="005C4D03" w:rsidRDefault="005C4D03" w:rsidP="005C4D03">
      <w:pPr>
        <w:rPr>
          <w:sz w:val="20"/>
          <w:szCs w:val="20"/>
        </w:rPr>
      </w:pPr>
      <m:oMath>
        <m:r>
          <w:rPr>
            <w:rFonts w:ascii="Cambria Math" w:hAnsi="Cambria Math"/>
            <w:sz w:val="20"/>
            <w:szCs w:val="20"/>
          </w:rPr>
          <m:t>i=0,⋯,L-1</m:t>
        </m:r>
      </m:oMath>
      <w:r w:rsidRPr="005C4D03">
        <w:rPr>
          <w:sz w:val="20"/>
          <w:szCs w:val="20"/>
        </w:rPr>
        <w:t>;</w:t>
      </w:r>
    </w:p>
    <w:p w14:paraId="16658ABC" w14:textId="77777777" w:rsidR="005C4D03" w:rsidRPr="005C4D03" w:rsidRDefault="00000000" w:rsidP="005C4D03">
      <w:p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m:t>
            </m:r>
            <m:r>
              <w:rPr>
                <w:rFonts w:ascii="Cambria Math" w:hAnsi="Cambria Math"/>
                <w:sz w:val="20"/>
                <w:szCs w:val="20"/>
              </w:rPr>
              <m:t>,p</m:t>
            </m:r>
          </m:sub>
        </m:sSub>
      </m:oMath>
      <w:r w:rsidR="005C4D03" w:rsidRPr="005C4D03">
        <w:rPr>
          <w:rStyle w:val="CommentReference"/>
          <w:sz w:val="20"/>
          <w:szCs w:val="20"/>
        </w:rPr>
        <w:t xml:space="preserve"> i</w:t>
      </w:r>
      <w:r w:rsidR="005C4D03" w:rsidRPr="005C4D03">
        <w:rPr>
          <w:sz w:val="20"/>
          <w:szCs w:val="20"/>
        </w:rPr>
        <w:t xml:space="preserve">s the number of CCEs, numbered from 0 to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CCE</m:t>
            </m:r>
            <m:r>
              <w:rPr>
                <w:rFonts w:ascii="Cambria Math" w:hAnsi="Cambria Math"/>
                <w:sz w:val="20"/>
                <w:szCs w:val="20"/>
              </w:rPr>
              <m:t>,p</m:t>
            </m:r>
          </m:sub>
        </m:sSub>
        <m:r>
          <w:rPr>
            <w:rFonts w:ascii="Cambria Math" w:hAnsi="Cambria Math"/>
            <w:sz w:val="20"/>
            <w:szCs w:val="20"/>
          </w:rPr>
          <m:t>-1</m:t>
        </m:r>
      </m:oMath>
      <w:r w:rsidR="005C4D03" w:rsidRPr="005C4D03">
        <w:rPr>
          <w:sz w:val="20"/>
          <w:szCs w:val="20"/>
        </w:rPr>
        <w:t xml:space="preserve">, in CORESET </w:t>
      </w:r>
      <m:oMath>
        <m:r>
          <w:rPr>
            <w:rFonts w:ascii="Cambria Math" w:hAnsi="Cambria Math"/>
            <w:sz w:val="20"/>
            <w:szCs w:val="20"/>
          </w:rPr>
          <m:t>p</m:t>
        </m:r>
      </m:oMath>
      <w:r w:rsidR="005C4D03" w:rsidRPr="005C4D03">
        <w:rPr>
          <w:sz w:val="20"/>
          <w:szCs w:val="20"/>
        </w:rPr>
        <w:t xml:space="preserve"> and, if any, per RB </w:t>
      </w:r>
      <w:proofErr w:type="gramStart"/>
      <w:r w:rsidR="005C4D03" w:rsidRPr="005C4D03">
        <w:rPr>
          <w:sz w:val="20"/>
          <w:szCs w:val="20"/>
        </w:rPr>
        <w:t>set</w:t>
      </w:r>
      <w:proofErr w:type="gramEnd"/>
      <w:r w:rsidR="005C4D03" w:rsidRPr="005C4D03">
        <w:rPr>
          <w:sz w:val="20"/>
          <w:szCs w:val="20"/>
        </w:rPr>
        <w:t xml:space="preserve"> </w:t>
      </w:r>
    </w:p>
    <w:p w14:paraId="50881301" w14:textId="77777777" w:rsidR="005C4D03" w:rsidRPr="005C4D03" w:rsidRDefault="005C4D03" w:rsidP="005C4D03">
      <w:pPr>
        <w:pStyle w:val="B1"/>
        <w:rPr>
          <w:sz w:val="20"/>
        </w:rPr>
      </w:pPr>
      <w:r w:rsidRPr="005C4D03">
        <w:rPr>
          <w:sz w:val="20"/>
        </w:rPr>
        <w:t>-</w:t>
      </w:r>
      <w:r w:rsidRPr="005C4D03">
        <w:rPr>
          <w:sz w:val="20"/>
        </w:rPr>
        <w:tab/>
        <w:t>for</w:t>
      </w:r>
      <w:r w:rsidRPr="005C4D03">
        <w:rPr>
          <w:rFonts w:ascii="Cambria Math" w:hAnsi="Cambria Math"/>
          <w:i/>
          <w:sz w:val="20"/>
        </w:rPr>
        <w:t xml:space="preserve"> </w:t>
      </w:r>
      <w:r w:rsidRPr="005C4D03">
        <w:rPr>
          <w:sz w:val="20"/>
        </w:rPr>
        <w:t>CORESET 0, the CCEs are obtained prior to puncturing, if any, of corresponding RBs [4, TS 38.211</w:t>
      </w:r>
      <w:proofErr w:type="gramStart"/>
      <w:r w:rsidRPr="005C4D03">
        <w:rPr>
          <w:sz w:val="20"/>
        </w:rPr>
        <w:t>];</w:t>
      </w:r>
      <w:proofErr w:type="gramEnd"/>
      <w:r w:rsidRPr="005C4D03">
        <w:rPr>
          <w:sz w:val="20"/>
        </w:rPr>
        <w:t xml:space="preserve"> </w:t>
      </w:r>
    </w:p>
    <w:p w14:paraId="0F4DFCDC" w14:textId="77777777" w:rsidR="005C4D03" w:rsidRPr="005C4D03" w:rsidRDefault="00000000" w:rsidP="005C4D03">
      <w:pPr>
        <w:rPr>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005C4D03" w:rsidRPr="005C4D03">
        <w:rPr>
          <w:sz w:val="20"/>
          <w:szCs w:val="20"/>
        </w:rPr>
        <w:t xml:space="preserve"> is </w:t>
      </w:r>
    </w:p>
    <w:p w14:paraId="3DEA4230" w14:textId="77777777" w:rsidR="005C4D03" w:rsidRPr="005C4D03" w:rsidRDefault="005C4D03" w:rsidP="005C4D03">
      <w:pPr>
        <w:pStyle w:val="B1"/>
        <w:rPr>
          <w:sz w:val="20"/>
        </w:rPr>
      </w:pPr>
      <w:r w:rsidRPr="005C4D03">
        <w:rPr>
          <w:sz w:val="20"/>
        </w:rPr>
        <w:t>-</w:t>
      </w:r>
      <w:r w:rsidRPr="005C4D03">
        <w:rPr>
          <w:sz w:val="20"/>
        </w:rPr>
        <w:tab/>
        <w:t xml:space="preserve">the carrier indicator field value, if provided by </w:t>
      </w:r>
      <w:proofErr w:type="spellStart"/>
      <w:r w:rsidRPr="005C4D03">
        <w:rPr>
          <w:bCs/>
          <w:i/>
          <w:sz w:val="20"/>
          <w:lang w:eastAsia="en-GB"/>
        </w:rPr>
        <w:t>cif-InSchedulingCell</w:t>
      </w:r>
      <w:proofErr w:type="spellEnd"/>
      <w:r w:rsidRPr="005C4D03">
        <w:rPr>
          <w:iCs/>
          <w:sz w:val="20"/>
        </w:rPr>
        <w:t xml:space="preserve"> in</w:t>
      </w:r>
      <w:r w:rsidRPr="005C4D03">
        <w:rPr>
          <w:i/>
          <w:sz w:val="20"/>
        </w:rPr>
        <w:t xml:space="preserve"> </w:t>
      </w:r>
      <w:proofErr w:type="spellStart"/>
      <w:r w:rsidRPr="005C4D03">
        <w:rPr>
          <w:i/>
          <w:sz w:val="20"/>
        </w:rPr>
        <w:t>CrossCarrierSchedulingConfig</w:t>
      </w:r>
      <w:proofErr w:type="spellEnd"/>
      <w:r w:rsidRPr="005C4D03">
        <w:rPr>
          <w:sz w:val="20"/>
        </w:rPr>
        <w:t xml:space="preserve"> for the serving cell on which PDCCH is monitored</w:t>
      </w:r>
      <w:r w:rsidRPr="005C4D03">
        <w:rPr>
          <w:sz w:val="20"/>
          <w:lang w:eastAsia="zh-CN"/>
        </w:rPr>
        <w:t xml:space="preserve">, except for scheduling of the serving cell from the same serving cell in which case </w:t>
      </w:r>
      <m:oMath>
        <m:sSub>
          <m:sSubPr>
            <m:ctrlPr>
              <w:rPr>
                <w:rFonts w:ascii="Cambria Math" w:eastAsia="Calibri" w:hAnsi="Cambria Math" w:cs="Calibri"/>
                <w:i/>
                <w:iCs/>
                <w:sz w:val="20"/>
                <w:lang w:eastAsia="zh-CN"/>
              </w:rPr>
            </m:ctrlPr>
          </m:sSubPr>
          <m:e>
            <m:r>
              <w:rPr>
                <w:rFonts w:ascii="Cambria Math" w:hAnsi="Cambria Math"/>
                <w:sz w:val="20"/>
                <w:lang w:eastAsia="zh-CN"/>
              </w:rPr>
              <m:t>n</m:t>
            </m:r>
          </m:e>
          <m:sub>
            <m:r>
              <w:rPr>
                <w:rFonts w:ascii="Cambria Math" w:hAnsi="Cambria Math"/>
                <w:sz w:val="20"/>
                <w:lang w:eastAsia="zh-CN"/>
              </w:rPr>
              <m:t>CI</m:t>
            </m:r>
          </m:sub>
        </m:sSub>
        <m:r>
          <w:rPr>
            <w:rFonts w:ascii="Cambria Math" w:hAnsi="Cambria Math"/>
            <w:sz w:val="20"/>
            <w:lang w:eastAsia="zh-CN"/>
          </w:rPr>
          <m:t>=0</m:t>
        </m:r>
      </m:oMath>
      <w:r w:rsidRPr="005C4D03">
        <w:rPr>
          <w:sz w:val="20"/>
        </w:rPr>
        <w:t>;</w:t>
      </w:r>
    </w:p>
    <w:p w14:paraId="5EFA031A" w14:textId="77777777" w:rsidR="005C4D03" w:rsidRPr="005C4D03" w:rsidRDefault="005C4D03" w:rsidP="005C4D03">
      <w:pPr>
        <w:pStyle w:val="B1"/>
        <w:rPr>
          <w:sz w:val="20"/>
        </w:rPr>
      </w:pPr>
      <w:r w:rsidRPr="005C4D03">
        <w:rPr>
          <w:sz w:val="20"/>
        </w:rPr>
        <w:t>-</w:t>
      </w:r>
      <w:r w:rsidRPr="005C4D03">
        <w:rPr>
          <w:sz w:val="20"/>
        </w:rPr>
        <w:tab/>
        <w:t xml:space="preserve">the </w:t>
      </w:r>
      <w:proofErr w:type="spellStart"/>
      <w:r w:rsidRPr="005C4D03">
        <w:rPr>
          <w:i/>
          <w:iCs/>
          <w:sz w:val="20"/>
        </w:rPr>
        <w:t>nCI</w:t>
      </w:r>
      <w:proofErr w:type="spellEnd"/>
      <w:r w:rsidRPr="005C4D03">
        <w:rPr>
          <w:i/>
          <w:iCs/>
          <w:sz w:val="20"/>
        </w:rPr>
        <w:t>-Value</w:t>
      </w:r>
      <w:r w:rsidRPr="005C4D03">
        <w:rPr>
          <w:sz w:val="20"/>
        </w:rPr>
        <w:t xml:space="preserve"> provided for the set of serving cells </w:t>
      </w:r>
      <w:r w:rsidRPr="005C4D03">
        <w:rPr>
          <w:i/>
          <w:iCs/>
          <w:sz w:val="20"/>
        </w:rPr>
        <w:t>MC-DCI-</w:t>
      </w:r>
      <w:proofErr w:type="spellStart"/>
      <w:r w:rsidRPr="005C4D03">
        <w:rPr>
          <w:i/>
          <w:iCs/>
          <w:sz w:val="20"/>
        </w:rPr>
        <w:t>SetofCells</w:t>
      </w:r>
      <w:proofErr w:type="spellEnd"/>
      <w:r w:rsidRPr="005C4D03">
        <w:rPr>
          <w:sz w:val="20"/>
        </w:rPr>
        <w:t xml:space="preserve">, if </w:t>
      </w:r>
      <w:r w:rsidRPr="005C4D03">
        <w:rPr>
          <w:i/>
          <w:iCs/>
          <w:sz w:val="20"/>
        </w:rPr>
        <w:t>MC-DCI-</w:t>
      </w:r>
      <w:proofErr w:type="spellStart"/>
      <w:r w:rsidRPr="005C4D03">
        <w:rPr>
          <w:i/>
          <w:iCs/>
          <w:sz w:val="20"/>
        </w:rPr>
        <w:t>SetofCells</w:t>
      </w:r>
      <w:proofErr w:type="spellEnd"/>
      <w:r w:rsidRPr="005C4D03">
        <w:rPr>
          <w:sz w:val="20"/>
        </w:rPr>
        <w:t xml:space="preserve"> is </w:t>
      </w:r>
      <w:proofErr w:type="gramStart"/>
      <w:r w:rsidRPr="005C4D03">
        <w:rPr>
          <w:sz w:val="20"/>
        </w:rPr>
        <w:t>provided;</w:t>
      </w:r>
      <w:proofErr w:type="gramEnd"/>
      <w:r w:rsidRPr="005C4D03">
        <w:rPr>
          <w:sz w:val="20"/>
        </w:rPr>
        <w:t xml:space="preserve"> </w:t>
      </w:r>
    </w:p>
    <w:p w14:paraId="3855EA37" w14:textId="77777777" w:rsidR="005C4D03" w:rsidRPr="005C4D03" w:rsidRDefault="005C4D03" w:rsidP="005C4D03">
      <w:pPr>
        <w:pStyle w:val="B1"/>
        <w:rPr>
          <w:sz w:val="20"/>
        </w:rPr>
      </w:pPr>
      <w:r w:rsidRPr="005C4D03">
        <w:rPr>
          <w:sz w:val="20"/>
        </w:rPr>
        <w:lastRenderedPageBreak/>
        <w:t>-</w:t>
      </w:r>
      <w:r w:rsidRPr="005C4D03">
        <w:rPr>
          <w:sz w:val="20"/>
        </w:rPr>
        <w:tab/>
        <w:t xml:space="preserve">otherwise, including for any CSS,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CI</m:t>
            </m:r>
          </m:sub>
        </m:sSub>
        <m:r>
          <w:rPr>
            <w:rFonts w:ascii="Cambria Math" w:hAnsi="Cambria Math"/>
            <w:sz w:val="20"/>
          </w:rPr>
          <m:t>=0</m:t>
        </m:r>
      </m:oMath>
    </w:p>
    <w:p w14:paraId="53071DCA" w14:textId="77777777" w:rsidR="005C4D03" w:rsidRPr="005C4D03" w:rsidRDefault="00000000" w:rsidP="005C4D03">
      <w:pPr>
        <w:rPr>
          <w:ins w:id="99" w:author="ZTE" w:date="2024-04-29T14:10:00Z"/>
          <w:sz w:val="20"/>
          <w:szCs w:val="20"/>
        </w:rPr>
      </w:pPr>
      <m:oMath>
        <m:sSubSup>
          <m:sSubSupPr>
            <m:ctrlPr>
              <w:rPr>
                <w:rFonts w:ascii="Cambria Math" w:hAnsi="Cambria Math"/>
                <w:i/>
                <w:sz w:val="20"/>
                <w:szCs w:val="20"/>
              </w:rPr>
            </m:ctrlPr>
          </m:sSubSupPr>
          <m:e>
            <m:r>
              <w:rPr>
                <w:rFonts w:ascii="Cambria Math" w:hAnsi="Cambria Math"/>
                <w:sz w:val="20"/>
                <w:szCs w:val="20"/>
              </w:rPr>
              <m:t>m</m:t>
            </m:r>
          </m:e>
          <m:sub>
            <m:sSub>
              <m:sSubPr>
                <m:ctrlPr>
                  <w:rPr>
                    <w:rFonts w:ascii="Cambria Math" w:hAnsi="Cambria Math"/>
                    <w:i/>
                    <w:sz w:val="20"/>
                    <w:szCs w:val="20"/>
                  </w:rPr>
                </m:ctrlPr>
              </m:sSubPr>
              <m:e>
                <m:r>
                  <w:rPr>
                    <w:rFonts w:ascii="Cambria Math" w:hAnsi="Cambria Math"/>
                    <w:sz w:val="20"/>
                    <w:szCs w:val="20"/>
                  </w:rPr>
                  <m:t>s,n</m:t>
                </m:r>
              </m:e>
              <m:sub>
                <m:r>
                  <w:rPr>
                    <w:rFonts w:ascii="Cambria Math" w:hAnsi="Cambria Math"/>
                    <w:sz w:val="20"/>
                    <w:szCs w:val="20"/>
                  </w:rPr>
                  <m:t>CI</m:t>
                </m:r>
              </m:sub>
            </m:sSub>
          </m:sub>
          <m:sup>
            <m:r>
              <w:rPr>
                <w:rFonts w:ascii="Cambria Math" w:hAnsi="Cambria Math"/>
                <w:sz w:val="20"/>
                <w:szCs w:val="20"/>
              </w:rPr>
              <m:t>(L)</m:t>
            </m:r>
          </m:sup>
        </m:sSubSup>
        <m:r>
          <w:rPr>
            <w:rFonts w:ascii="Cambria Math" w:hAnsi="Cambria Math"/>
            <w:sz w:val="20"/>
            <w:szCs w:val="20"/>
          </w:rPr>
          <m:t>=0,⋯,</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-1</m:t>
        </m:r>
      </m:oMath>
      <w:r w:rsidR="005C4D03" w:rsidRPr="005C4D03">
        <w:rPr>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sidR="005C4D03" w:rsidRPr="005C4D03">
        <w:rPr>
          <w:sz w:val="20"/>
          <w:szCs w:val="20"/>
        </w:rPr>
        <w:t xml:space="preserve"> </w:t>
      </w:r>
      <w:proofErr w:type="gramStart"/>
      <w:r w:rsidR="005C4D03" w:rsidRPr="005C4D03">
        <w:rPr>
          <w:sz w:val="20"/>
          <w:szCs w:val="20"/>
        </w:rPr>
        <w:t>is</w:t>
      </w:r>
      <w:proofErr w:type="gramEnd"/>
      <w:r w:rsidR="005C4D03" w:rsidRPr="005C4D03">
        <w:rPr>
          <w:sz w:val="20"/>
          <w:szCs w:val="20"/>
        </w:rPr>
        <w:t xml:space="preserve"> </w:t>
      </w:r>
    </w:p>
    <w:p w14:paraId="530EB81B" w14:textId="77777777" w:rsidR="005C4D03" w:rsidRPr="005C4D03" w:rsidRDefault="005C4D03" w:rsidP="005C4D03">
      <w:pPr>
        <w:pStyle w:val="B1"/>
        <w:rPr>
          <w:sz w:val="20"/>
          <w:lang w:eastAsia="zh-CN"/>
        </w:rPr>
      </w:pPr>
      <w:ins w:id="100" w:author="ZTE" w:date="2024-04-29T14:10:00Z">
        <w:r w:rsidRPr="005C4D03">
          <w:rPr>
            <w:sz w:val="20"/>
            <w:lang w:eastAsia="zh-CN"/>
          </w:rPr>
          <w:t>-</w:t>
        </w:r>
        <w:r w:rsidRPr="005C4D03">
          <w:rPr>
            <w:sz w:val="20"/>
          </w:rPr>
          <w:tab/>
        </w:r>
      </w:ins>
      <w:r w:rsidRPr="005C4D03">
        <w:rPr>
          <w:sz w:val="20"/>
          <w:lang w:eastAsia="zh-CN"/>
        </w:rPr>
        <w:t xml:space="preserve">the number of PDCCH candidates the UE is configured to monitor for aggregation level </w:t>
      </w:r>
      <m:oMath>
        <m:r>
          <m:rPr>
            <m:sty m:val="p"/>
          </m:rPr>
          <w:rPr>
            <w:rFonts w:ascii="Cambria Math" w:hAnsi="Cambria Math"/>
            <w:sz w:val="20"/>
            <w:lang w:eastAsia="zh-CN"/>
          </w:rPr>
          <m:t>L</m:t>
        </m:r>
      </m:oMath>
      <w:r w:rsidRPr="005C4D03">
        <w:rPr>
          <w:sz w:val="20"/>
          <w:lang w:eastAsia="zh-CN"/>
        </w:rPr>
        <w:t xml:space="preserve"> of a search space set </w:t>
      </w:r>
      <m:oMath>
        <m:r>
          <m:rPr>
            <m:sty m:val="p"/>
          </m:rPr>
          <w:rPr>
            <w:rFonts w:ascii="Cambria Math" w:hAnsi="Cambria Math"/>
            <w:sz w:val="20"/>
            <w:lang w:eastAsia="zh-CN"/>
          </w:rPr>
          <m:t>s</m:t>
        </m:r>
      </m:oMath>
      <w:r w:rsidRPr="005C4D03">
        <w:rPr>
          <w:sz w:val="20"/>
          <w:lang w:eastAsia="zh-CN"/>
        </w:rPr>
        <w:t xml:space="preserve"> for a serving cell corresponding to </w:t>
      </w:r>
      <m:oMath>
        <m:sSub>
          <m:sSubPr>
            <m:ctrlPr>
              <w:rPr>
                <w:rFonts w:ascii="Cambria Math" w:hAnsi="Cambria Math"/>
                <w:sz w:val="20"/>
                <w:lang w:eastAsia="zh-CN"/>
              </w:rPr>
            </m:ctrlPr>
          </m:sSubPr>
          <m:e>
            <m:r>
              <m:rPr>
                <m:sty m:val="p"/>
              </m:rPr>
              <w:rPr>
                <w:rFonts w:ascii="Cambria Math" w:hAnsi="Cambria Math"/>
                <w:sz w:val="20"/>
                <w:lang w:eastAsia="zh-CN"/>
              </w:rPr>
              <m:t>n</m:t>
            </m:r>
          </m:e>
          <m:sub>
            <m:r>
              <m:rPr>
                <m:sty m:val="p"/>
              </m:rPr>
              <w:rPr>
                <w:rFonts w:ascii="Cambria Math" w:hAnsi="Cambria Math"/>
                <w:sz w:val="20"/>
                <w:lang w:eastAsia="zh-CN"/>
              </w:rPr>
              <m:t>CI</m:t>
            </m:r>
          </m:sub>
        </m:sSub>
      </m:oMath>
      <w:r w:rsidRPr="005C4D03">
        <w:rPr>
          <w:sz w:val="20"/>
          <w:lang w:eastAsia="zh-CN"/>
        </w:rPr>
        <w:t xml:space="preserve">; </w:t>
      </w:r>
    </w:p>
    <w:p w14:paraId="76B9C8F5" w14:textId="77777777" w:rsidR="005C4D03" w:rsidRPr="005C4D03" w:rsidRDefault="005C4D03" w:rsidP="005C4D03">
      <w:pPr>
        <w:pStyle w:val="B1"/>
        <w:rPr>
          <w:ins w:id="101" w:author="ZTE" w:date="2024-04-29T14:40:00Z"/>
          <w:rFonts w:hAnsi="Cambria Math"/>
          <w:sz w:val="20"/>
          <w:lang w:eastAsia="zh-CN"/>
        </w:rPr>
      </w:pPr>
      <w:ins w:id="102" w:author="ZTE" w:date="2024-04-29T14:40:00Z">
        <w:r w:rsidRPr="005C4D03">
          <w:rPr>
            <w:sz w:val="20"/>
            <w:lang w:eastAsia="zh-CN"/>
          </w:rPr>
          <w:t>-</w:t>
        </w:r>
        <w:r w:rsidRPr="005C4D03">
          <w:rPr>
            <w:sz w:val="20"/>
          </w:rPr>
          <w:tab/>
          <w:t>the number of PDCCH</w:t>
        </w:r>
        <w:r w:rsidRPr="005C4D03">
          <w:rPr>
            <w:rFonts w:hint="eastAsia"/>
            <w:sz w:val="20"/>
          </w:rPr>
          <w:t xml:space="preserve"> candidate</w:t>
        </w:r>
        <w:r w:rsidRPr="005C4D03">
          <w:rPr>
            <w:sz w:val="20"/>
          </w:rPr>
          <w:t xml:space="preserve">s the UE is configured in the scheduling cell to monitor for aggregation level </w:t>
        </w:r>
      </w:ins>
      <m:oMath>
        <m:r>
          <w:ins w:id="103" w:author="ZTE" w:date="2024-04-29T14:40:00Z">
            <w:rPr>
              <w:rFonts w:ascii="Cambria Math" w:eastAsia="Malgun Gothic" w:hAnsi="Cambria Math"/>
              <w:sz w:val="20"/>
              <w:lang w:eastAsia="ko-KR"/>
            </w:rPr>
            <m:t>L</m:t>
          </w:ins>
        </m:r>
      </m:oMath>
      <w:ins w:id="104" w:author="ZTE" w:date="2024-04-29T14:40:00Z">
        <w:r w:rsidRPr="005C4D03">
          <w:rPr>
            <w:sz w:val="20"/>
          </w:rPr>
          <w:t xml:space="preserve"> of a search space set </w:t>
        </w:r>
      </w:ins>
      <m:oMath>
        <m:r>
          <w:ins w:id="105" w:author="ZTE" w:date="2024-04-29T14:40:00Z">
            <w:rPr>
              <w:rFonts w:ascii="Cambria Math" w:hAnsi="Cambria Math"/>
              <w:sz w:val="20"/>
            </w:rPr>
            <m:t>s</m:t>
          </w:ins>
        </m:r>
      </m:oMath>
      <w:ins w:id="106" w:author="ZTE" w:date="2024-04-29T14:40:00Z">
        <w:r w:rsidRPr="005C4D03">
          <w:rPr>
            <w:rFonts w:hAnsi="Cambria Math"/>
            <w:sz w:val="20"/>
          </w:rPr>
          <w:t xml:space="preserve"> for a set of serving cells </w:t>
        </w:r>
        <w:r w:rsidRPr="005C4D03">
          <w:rPr>
            <w:sz w:val="20"/>
          </w:rPr>
          <w:t xml:space="preserve">corresponding to </w:t>
        </w:r>
      </w:ins>
      <m:oMath>
        <m:sSub>
          <m:sSubPr>
            <m:ctrlPr>
              <w:ins w:id="107" w:author="ZTE" w:date="2024-04-29T14:40:00Z">
                <w:rPr>
                  <w:rFonts w:ascii="Cambria Math" w:hAnsi="Cambria Math"/>
                  <w:i/>
                  <w:sz w:val="20"/>
                </w:rPr>
              </w:ins>
            </m:ctrlPr>
          </m:sSubPr>
          <m:e>
            <m:r>
              <w:ins w:id="108" w:author="ZTE" w:date="2024-04-29T14:40:00Z">
                <w:rPr>
                  <w:rFonts w:ascii="Cambria Math" w:hAnsi="Cambria Math"/>
                  <w:sz w:val="20"/>
                </w:rPr>
                <m:t>n</m:t>
              </w:ins>
            </m:r>
          </m:e>
          <m:sub>
            <m:r>
              <w:ins w:id="109" w:author="ZTE" w:date="2024-04-29T14:40:00Z">
                <w:rPr>
                  <w:rFonts w:ascii="Cambria Math" w:hAnsi="Cambria Math"/>
                  <w:sz w:val="20"/>
                </w:rPr>
                <m:t>CI</m:t>
              </w:ins>
            </m:r>
          </m:sub>
        </m:sSub>
      </m:oMath>
      <w:ins w:id="110" w:author="ZTE" w:date="2024-04-29T14:40:00Z">
        <w:r w:rsidRPr="005C4D03">
          <w:rPr>
            <w:rFonts w:hAnsi="Cambria Math"/>
            <w:sz w:val="20"/>
          </w:rPr>
          <w:t xml:space="preserve"> if the scheduling cell is included in the set of serving cells and the UE is provided search space sets </w:t>
        </w:r>
        <w:r w:rsidRPr="005C4D03">
          <w:rPr>
            <w:sz w:val="20"/>
            <w:lang w:eastAsia="ja-JP"/>
          </w:rPr>
          <w:t>for one or both of DCI format 0_3 and DCI format 1_3</w:t>
        </w:r>
      </w:ins>
      <w:r w:rsidRPr="005C4D03">
        <w:rPr>
          <w:sz w:val="20"/>
          <w:lang w:eastAsia="ja-JP"/>
        </w:rPr>
        <w:t xml:space="preserve"> </w:t>
      </w:r>
      <w:ins w:id="111" w:author="ZTE" w:date="2024-04-29T14:40:00Z">
        <w:r w:rsidRPr="005C4D03">
          <w:rPr>
            <w:rFonts w:hAnsi="Cambria Math"/>
            <w:sz w:val="20"/>
          </w:rPr>
          <w:t>for the PDCCH candidates only on the scheduling cell</w:t>
        </w:r>
      </w:ins>
      <w:ins w:id="112" w:author="ZTE" w:date="2024-04-29T14:41:00Z">
        <w:r w:rsidRPr="005C4D03">
          <w:rPr>
            <w:rFonts w:hAnsi="Cambria Math" w:hint="eastAsia"/>
            <w:sz w:val="20"/>
            <w:lang w:eastAsia="zh-CN"/>
          </w:rPr>
          <w:t>;</w:t>
        </w:r>
      </w:ins>
    </w:p>
    <w:p w14:paraId="505F6773" w14:textId="77777777" w:rsidR="005C4D03" w:rsidRPr="005C4D03" w:rsidRDefault="005C4D03" w:rsidP="005C4D03">
      <w:pPr>
        <w:pStyle w:val="B1"/>
        <w:rPr>
          <w:ins w:id="113" w:author="ZTE" w:date="2024-04-29T14:40:00Z"/>
          <w:sz w:val="20"/>
          <w:lang w:eastAsia="zh-CN"/>
        </w:rPr>
      </w:pPr>
      <w:ins w:id="114" w:author="ZTE" w:date="2024-04-29T14:40:00Z">
        <w:r w:rsidRPr="005C4D03">
          <w:rPr>
            <w:sz w:val="20"/>
            <w:lang w:eastAsia="zh-CN"/>
          </w:rPr>
          <w:t>-</w:t>
        </w:r>
        <w:r w:rsidRPr="005C4D03">
          <w:rPr>
            <w:sz w:val="20"/>
          </w:rPr>
          <w:tab/>
        </w:r>
        <w:r w:rsidRPr="005C4D03">
          <w:rPr>
            <w:rFonts w:hAnsi="Cambria Math"/>
            <w:sz w:val="20"/>
          </w:rPr>
          <w:t xml:space="preserve">the number of PDCCH </w:t>
        </w:r>
        <w:r w:rsidRPr="005C4D03">
          <w:rPr>
            <w:rFonts w:hAnsi="Cambria Math" w:hint="eastAsia"/>
            <w:sz w:val="20"/>
            <w:lang w:eastAsia="zh-CN"/>
          </w:rPr>
          <w:t xml:space="preserve">candidates </w:t>
        </w:r>
        <w:r w:rsidRPr="005C4D03">
          <w:rPr>
            <w:sz w:val="20"/>
          </w:rPr>
          <w:t xml:space="preserve">the UE is configured in the scheduled cell to monitor for aggregation level </w:t>
        </w:r>
      </w:ins>
      <m:oMath>
        <m:r>
          <w:ins w:id="115" w:author="ZTE" w:date="2024-04-29T14:40:00Z">
            <w:rPr>
              <w:rFonts w:ascii="Cambria Math" w:eastAsia="Malgun Gothic" w:hAnsi="Cambria Math"/>
              <w:sz w:val="20"/>
              <w:lang w:eastAsia="ko-KR"/>
            </w:rPr>
            <m:t>L</m:t>
          </w:ins>
        </m:r>
      </m:oMath>
      <w:ins w:id="116" w:author="ZTE" w:date="2024-04-29T14:40:00Z">
        <w:r w:rsidRPr="005C4D03">
          <w:rPr>
            <w:sz w:val="20"/>
          </w:rPr>
          <w:t xml:space="preserve"> of a search space set </w:t>
        </w:r>
      </w:ins>
      <m:oMath>
        <m:r>
          <w:ins w:id="117" w:author="ZTE" w:date="2024-04-29T14:40:00Z">
            <w:rPr>
              <w:rFonts w:ascii="Cambria Math" w:hAnsi="Cambria Math"/>
              <w:sz w:val="20"/>
            </w:rPr>
            <m:t>s</m:t>
          </w:ins>
        </m:r>
      </m:oMath>
      <w:ins w:id="118" w:author="ZTE" w:date="2024-04-29T14:40:00Z">
        <w:r w:rsidRPr="005C4D03">
          <w:rPr>
            <w:rFonts w:hAnsi="Cambria Math"/>
            <w:sz w:val="20"/>
          </w:rPr>
          <w:t xml:space="preserve"> for a set of serving cells </w:t>
        </w:r>
        <w:r w:rsidRPr="005C4D03">
          <w:rPr>
            <w:sz w:val="20"/>
          </w:rPr>
          <w:t xml:space="preserve">corresponding to </w:t>
        </w:r>
      </w:ins>
      <m:oMath>
        <m:sSub>
          <m:sSubPr>
            <m:ctrlPr>
              <w:ins w:id="119" w:author="ZTE" w:date="2024-04-29T14:40:00Z">
                <w:rPr>
                  <w:rFonts w:ascii="Cambria Math" w:hAnsi="Cambria Math"/>
                  <w:i/>
                  <w:sz w:val="20"/>
                </w:rPr>
              </w:ins>
            </m:ctrlPr>
          </m:sSubPr>
          <m:e>
            <m:r>
              <w:ins w:id="120" w:author="ZTE" w:date="2024-04-29T14:40:00Z">
                <w:rPr>
                  <w:rFonts w:ascii="Cambria Math" w:hAnsi="Cambria Math"/>
                  <w:sz w:val="20"/>
                </w:rPr>
                <m:t>n</m:t>
              </w:ins>
            </m:r>
          </m:e>
          <m:sub>
            <m:r>
              <w:ins w:id="121" w:author="ZTE" w:date="2024-04-29T14:40:00Z">
                <w:rPr>
                  <w:rFonts w:ascii="Cambria Math" w:hAnsi="Cambria Math"/>
                  <w:sz w:val="20"/>
                </w:rPr>
                <m:t>CI</m:t>
              </w:ins>
            </m:r>
          </m:sub>
        </m:sSub>
      </m:oMath>
      <w:ins w:id="122" w:author="ZTE" w:date="2024-04-29T14:40:00Z">
        <w:r w:rsidRPr="005C4D03">
          <w:rPr>
            <w:rFonts w:hAnsi="Cambria Math"/>
            <w:sz w:val="20"/>
          </w:rPr>
          <w:t xml:space="preserve"> </w:t>
        </w:r>
        <w:r w:rsidRPr="005C4D03">
          <w:rPr>
            <w:sz w:val="20"/>
            <w:lang w:eastAsia="ja-JP"/>
          </w:rPr>
          <w:t xml:space="preserve"> if search space sets </w:t>
        </w:r>
      </w:ins>
      <m:oMath>
        <m:r>
          <w:ins w:id="123" w:author="ZTE" w:date="2024-04-29T14:53:00Z">
            <w:rPr>
              <w:rFonts w:ascii="Cambria Math" w:hAnsi="Cambria Math"/>
              <w:sz w:val="20"/>
            </w:rPr>
            <m:t>s</m:t>
          </w:ins>
        </m:r>
      </m:oMath>
      <w:ins w:id="124" w:author="ZTE" w:date="2024-04-29T14:40:00Z">
        <w:r w:rsidRPr="005C4D03">
          <w:rPr>
            <w:sz w:val="20"/>
            <w:lang w:eastAsia="ja-JP"/>
          </w:rPr>
          <w:t xml:space="preserve"> for one or both of DCI format 0_3 and DCI format 1_3, respectively, are provided on the scheduled cell and on the scheduling cell</w:t>
        </w:r>
      </w:ins>
      <w:ins w:id="125" w:author="ZTE" w:date="2024-04-29T14:42:00Z">
        <w:r w:rsidRPr="005C4D03">
          <w:rPr>
            <w:rFonts w:hint="eastAsia"/>
            <w:sz w:val="20"/>
            <w:lang w:eastAsia="zh-CN"/>
          </w:rPr>
          <w:t xml:space="preserve">. </w:t>
        </w:r>
      </w:ins>
      <w:ins w:id="126" w:author="ZTE" w:date="2024-04-29T14:49:00Z">
        <w:r w:rsidRPr="005C4D03">
          <w:rPr>
            <w:rFonts w:hint="eastAsia"/>
            <w:sz w:val="20"/>
            <w:lang w:eastAsia="zh-CN"/>
          </w:rPr>
          <w:t>T</w:t>
        </w:r>
      </w:ins>
      <w:ins w:id="127" w:author="ZTE" w:date="2024-04-29T14:48:00Z">
        <w:r w:rsidRPr="005C4D03">
          <w:rPr>
            <w:sz w:val="20"/>
            <w:lang w:eastAsia="ko-KR"/>
          </w:rPr>
          <w:t>he UE is not required to monitor</w:t>
        </w:r>
        <w:r w:rsidRPr="005C4D03">
          <w:rPr>
            <w:rFonts w:hint="eastAsia"/>
            <w:sz w:val="20"/>
            <w:lang w:eastAsia="zh-CN"/>
          </w:rPr>
          <w:t xml:space="preserve"> </w:t>
        </w:r>
      </w:ins>
      <w:ins w:id="128" w:author="ZTE" w:date="2024-04-29T14:46:00Z">
        <w:r w:rsidRPr="005C4D03">
          <w:rPr>
            <w:rFonts w:hAnsi="Cambria Math"/>
            <w:sz w:val="20"/>
          </w:rPr>
          <w:t xml:space="preserve">the number of PDCCH </w:t>
        </w:r>
        <w:r w:rsidRPr="005C4D03">
          <w:rPr>
            <w:rFonts w:hAnsi="Cambria Math" w:hint="eastAsia"/>
            <w:sz w:val="20"/>
            <w:lang w:eastAsia="zh-CN"/>
          </w:rPr>
          <w:t xml:space="preserve">candidates </w:t>
        </w:r>
        <w:r w:rsidRPr="005C4D03">
          <w:rPr>
            <w:sz w:val="20"/>
          </w:rPr>
          <w:t>configured in the schedul</w:t>
        </w:r>
      </w:ins>
      <w:ins w:id="129" w:author="ZTE" w:date="2024-04-29T14:47:00Z">
        <w:r w:rsidRPr="005C4D03">
          <w:rPr>
            <w:rFonts w:hint="eastAsia"/>
            <w:sz w:val="20"/>
            <w:lang w:eastAsia="zh-CN"/>
          </w:rPr>
          <w:t>ing</w:t>
        </w:r>
      </w:ins>
      <w:ins w:id="130" w:author="ZTE" w:date="2024-04-29T14:46:00Z">
        <w:r w:rsidRPr="005C4D03">
          <w:rPr>
            <w:sz w:val="20"/>
          </w:rPr>
          <w:t xml:space="preserve"> cell for aggregation level </w:t>
        </w:r>
      </w:ins>
      <m:oMath>
        <m:r>
          <w:ins w:id="131" w:author="ZTE" w:date="2024-04-29T14:46:00Z">
            <w:rPr>
              <w:rFonts w:ascii="Cambria Math" w:eastAsia="Malgun Gothic" w:hAnsi="Cambria Math"/>
              <w:sz w:val="20"/>
              <w:lang w:eastAsia="ko-KR"/>
            </w:rPr>
            <m:t>L</m:t>
          </w:ins>
        </m:r>
      </m:oMath>
      <w:ins w:id="132" w:author="ZTE" w:date="2024-04-29T14:46:00Z">
        <w:r w:rsidRPr="005C4D03">
          <w:rPr>
            <w:sz w:val="20"/>
          </w:rPr>
          <w:t xml:space="preserve"> of </w:t>
        </w:r>
      </w:ins>
      <w:ins w:id="133" w:author="ZTE" w:date="2024-04-29T14:53:00Z">
        <w:r w:rsidRPr="005C4D03">
          <w:rPr>
            <w:rFonts w:hint="eastAsia"/>
            <w:sz w:val="20"/>
            <w:lang w:eastAsia="zh-CN"/>
          </w:rPr>
          <w:t>the</w:t>
        </w:r>
      </w:ins>
      <w:ins w:id="134" w:author="ZTE" w:date="2024-04-29T14:46:00Z">
        <w:r w:rsidRPr="005C4D03">
          <w:rPr>
            <w:sz w:val="20"/>
          </w:rPr>
          <w:t xml:space="preserve"> search space set </w:t>
        </w:r>
      </w:ins>
      <m:oMath>
        <m:r>
          <w:ins w:id="135" w:author="ZTE" w:date="2024-04-29T14:46:00Z">
            <w:rPr>
              <w:rFonts w:ascii="Cambria Math" w:hAnsi="Cambria Math"/>
              <w:sz w:val="20"/>
            </w:rPr>
            <m:t>s</m:t>
          </w:ins>
        </m:r>
      </m:oMath>
      <w:ins w:id="136" w:author="ZTE" w:date="2024-04-29T14:46:00Z">
        <w:r w:rsidRPr="005C4D03">
          <w:rPr>
            <w:rFonts w:hAnsi="Cambria Math"/>
            <w:sz w:val="20"/>
          </w:rPr>
          <w:t xml:space="preserve"> </w:t>
        </w:r>
      </w:ins>
      <w:ins w:id="137" w:author="ZTE" w:date="2024-08-09T14:07:00Z">
        <w:r w:rsidRPr="005C4D03">
          <w:rPr>
            <w:rFonts w:hAnsi="Cambria Math" w:hint="eastAsia"/>
            <w:sz w:val="20"/>
            <w:lang w:eastAsia="zh-CN"/>
          </w:rPr>
          <w:t>for the set of serving cells</w:t>
        </w:r>
      </w:ins>
      <w:ins w:id="138" w:author="ZTE" w:date="2024-04-29T14:50:00Z">
        <w:r w:rsidRPr="005C4D03">
          <w:rPr>
            <w:rFonts w:hint="eastAsia"/>
            <w:sz w:val="20"/>
            <w:lang w:eastAsia="zh-CN"/>
          </w:rPr>
          <w:t>.</w:t>
        </w:r>
      </w:ins>
    </w:p>
    <w:p w14:paraId="771077C6" w14:textId="77777777" w:rsidR="005C4D03" w:rsidRPr="005C4D03" w:rsidRDefault="005C4D03" w:rsidP="005C4D03">
      <w:pPr>
        <w:rPr>
          <w:sz w:val="20"/>
          <w:szCs w:val="20"/>
        </w:rPr>
      </w:pPr>
      <w:r w:rsidRPr="005C4D03">
        <w:rPr>
          <w:sz w:val="20"/>
          <w:szCs w:val="20"/>
        </w:rPr>
        <w:t xml:space="preserve">for any CSS,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0</m:t>
            </m:r>
          </m:sub>
          <m:sup>
            <m:d>
              <m:dPr>
                <m:ctrlPr>
                  <w:rPr>
                    <w:rFonts w:ascii="Cambria Math" w:hAnsi="Cambria Math"/>
                    <w:i/>
                    <w:sz w:val="20"/>
                    <w:szCs w:val="20"/>
                  </w:rPr>
                </m:ctrlPr>
              </m:dPr>
              <m:e>
                <m:r>
                  <w:rPr>
                    <w:rFonts w:ascii="Cambria Math" w:hAnsi="Cambria Math"/>
                    <w:sz w:val="20"/>
                    <w:szCs w:val="20"/>
                  </w:rPr>
                  <m:t>L</m:t>
                </m:r>
              </m:e>
            </m:d>
          </m:sup>
        </m:sSubSup>
      </m:oMath>
      <w:r w:rsidRPr="005C4D03">
        <w:rPr>
          <w:sz w:val="20"/>
          <w:szCs w:val="20"/>
        </w:rPr>
        <w:t xml:space="preserve">; </w:t>
      </w:r>
    </w:p>
    <w:p w14:paraId="4DCFCE55" w14:textId="77777777" w:rsidR="005C4D03" w:rsidRPr="005C4D03" w:rsidRDefault="005C4D03" w:rsidP="005C4D03">
      <w:pPr>
        <w:rPr>
          <w:sz w:val="20"/>
          <w:szCs w:val="20"/>
        </w:rPr>
      </w:pPr>
      <w:r w:rsidRPr="005C4D03">
        <w:rPr>
          <w:sz w:val="20"/>
          <w:szCs w:val="20"/>
        </w:rPr>
        <w:t xml:space="preserve">for a USS,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r>
              <m:rPr>
                <m:sty m:val="p"/>
              </m:rPr>
              <w:rPr>
                <w:rFonts w:ascii="Cambria Math" w:hAnsi="Cambria Math"/>
                <w:sz w:val="20"/>
                <w:szCs w:val="20"/>
              </w:rPr>
              <m:t>max</m:t>
            </m:r>
          </m:sub>
          <m:sup>
            <m:d>
              <m:dPr>
                <m:ctrlPr>
                  <w:rPr>
                    <w:rFonts w:ascii="Cambria Math" w:hAnsi="Cambria Math"/>
                    <w:i/>
                    <w:sz w:val="20"/>
                    <w:szCs w:val="20"/>
                  </w:rPr>
                </m:ctrlPr>
              </m:dPr>
              <m:e>
                <m:r>
                  <w:rPr>
                    <w:rFonts w:ascii="Cambria Math" w:hAnsi="Cambria Math"/>
                    <w:sz w:val="20"/>
                    <w:szCs w:val="20"/>
                  </w:rPr>
                  <m:t>L</m:t>
                </m:r>
              </m:e>
            </m:d>
          </m:sup>
        </m:sSubSup>
      </m:oMath>
      <w:r w:rsidRPr="005C4D03">
        <w:rPr>
          <w:rFonts w:eastAsia="Malgun Gothic" w:hint="eastAsia"/>
          <w:sz w:val="20"/>
          <w:szCs w:val="20"/>
          <w:lang w:eastAsia="ko-KR"/>
        </w:rPr>
        <w:t xml:space="preserve"> is the </w:t>
      </w:r>
      <w:r w:rsidRPr="005C4D03">
        <w:rPr>
          <w:rFonts w:eastAsia="Malgun Gothic"/>
          <w:sz w:val="20"/>
          <w:szCs w:val="20"/>
          <w:lang w:eastAsia="ko-KR"/>
        </w:rPr>
        <w:t xml:space="preserve">maximum </w:t>
      </w:r>
      <w:r w:rsidRPr="005C4D03">
        <w:rPr>
          <w:rFonts w:eastAsia="Malgun Gothic" w:hint="eastAsia"/>
          <w:sz w:val="20"/>
          <w:szCs w:val="20"/>
          <w:lang w:eastAsia="ko-KR"/>
        </w:rPr>
        <w:t xml:space="preserve">of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up>
            <m:d>
              <m:dPr>
                <m:ctrlPr>
                  <w:rPr>
                    <w:rFonts w:ascii="Cambria Math" w:hAnsi="Cambria Math"/>
                    <w:i/>
                    <w:sz w:val="20"/>
                    <w:szCs w:val="20"/>
                  </w:rPr>
                </m:ctrlPr>
              </m:dPr>
              <m:e>
                <m:r>
                  <w:rPr>
                    <w:rFonts w:ascii="Cambria Math" w:hAnsi="Cambria Math"/>
                    <w:sz w:val="20"/>
                    <w:szCs w:val="20"/>
                  </w:rPr>
                  <m:t>L</m:t>
                </m:r>
              </m:e>
            </m:d>
          </m:sup>
        </m:sSubSup>
      </m:oMath>
      <w:r w:rsidRPr="005C4D03">
        <w:rPr>
          <w:sz w:val="20"/>
          <w:szCs w:val="20"/>
        </w:rPr>
        <w:t xml:space="preserve"> </w:t>
      </w:r>
      <w:r w:rsidRPr="005C4D03">
        <w:rPr>
          <w:rFonts w:eastAsia="Malgun Gothic" w:hint="eastAsia"/>
          <w:sz w:val="20"/>
          <w:szCs w:val="20"/>
          <w:lang w:eastAsia="ko-KR"/>
        </w:rPr>
        <w:t xml:space="preserve">over all configured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5C4D03">
        <w:rPr>
          <w:rFonts w:eastAsia="Malgun Gothic"/>
          <w:sz w:val="20"/>
          <w:szCs w:val="20"/>
        </w:rPr>
        <w:t xml:space="preserve"> </w:t>
      </w:r>
      <w:r w:rsidRPr="005C4D03">
        <w:rPr>
          <w:sz w:val="20"/>
          <w:szCs w:val="20"/>
        </w:rPr>
        <w:t xml:space="preserve">values </w:t>
      </w:r>
      <w:r w:rsidRPr="005C4D03">
        <w:rPr>
          <w:rFonts w:eastAsia="Malgun Gothic"/>
          <w:sz w:val="20"/>
          <w:szCs w:val="20"/>
          <w:lang w:eastAsia="ko-KR"/>
        </w:rPr>
        <w:t>for a CCE</w:t>
      </w:r>
      <w:r w:rsidRPr="005C4D03">
        <w:rPr>
          <w:rFonts w:eastAsia="Malgun Gothic" w:hint="eastAsia"/>
          <w:sz w:val="20"/>
          <w:szCs w:val="20"/>
          <w:lang w:eastAsia="ko-KR"/>
        </w:rPr>
        <w:t xml:space="preserve"> aggregation level </w:t>
      </w:r>
      <m:oMath>
        <m:r>
          <w:rPr>
            <w:rFonts w:ascii="Cambria Math" w:eastAsia="Malgun Gothic" w:hAnsi="Cambria Math"/>
            <w:sz w:val="20"/>
            <w:szCs w:val="20"/>
            <w:lang w:eastAsia="ko-KR"/>
          </w:rPr>
          <m:t>L</m:t>
        </m:r>
      </m:oMath>
      <w:r w:rsidRPr="005C4D03">
        <w:rPr>
          <w:rFonts w:eastAsia="Malgun Gothic" w:hint="eastAsia"/>
          <w:sz w:val="20"/>
          <w:szCs w:val="20"/>
          <w:lang w:eastAsia="ko-KR"/>
        </w:rPr>
        <w:t xml:space="preserve"> </w:t>
      </w:r>
      <w:r w:rsidRPr="005C4D03">
        <w:rPr>
          <w:rFonts w:eastAsia="Malgun Gothic"/>
          <w:sz w:val="20"/>
          <w:szCs w:val="20"/>
          <w:lang w:eastAsia="ko-KR"/>
        </w:rPr>
        <w:t xml:space="preserve">of search space set </w:t>
      </w:r>
      <m:oMath>
        <m:r>
          <w:rPr>
            <w:rFonts w:ascii="Cambria Math" w:hAnsi="Cambria Math"/>
            <w:sz w:val="20"/>
            <w:szCs w:val="20"/>
          </w:rPr>
          <m:t>s</m:t>
        </m:r>
      </m:oMath>
      <w:r w:rsidRPr="005C4D03">
        <w:rPr>
          <w:sz w:val="20"/>
          <w:szCs w:val="20"/>
        </w:rPr>
        <w:t xml:space="preserve"> ;</w:t>
      </w:r>
    </w:p>
    <w:p w14:paraId="382B5FD5" w14:textId="77777777" w:rsidR="005C4D03" w:rsidRPr="005C4D03" w:rsidRDefault="005C4D03" w:rsidP="005C4D03">
      <w:pPr>
        <w:rPr>
          <w:rFonts w:eastAsia="MS Mincho"/>
          <w:sz w:val="20"/>
          <w:szCs w:val="20"/>
        </w:rPr>
      </w:pPr>
      <w:r w:rsidRPr="005C4D03">
        <w:rPr>
          <w:rFonts w:eastAsia="MS Mincho"/>
          <w:sz w:val="20"/>
          <w:szCs w:val="20"/>
        </w:rPr>
        <w:t>t</w:t>
      </w:r>
      <w:r w:rsidRPr="005C4D03">
        <w:rPr>
          <w:rFonts w:eastAsia="MS Mincho" w:hint="eastAsia"/>
          <w:sz w:val="20"/>
          <w:szCs w:val="20"/>
        </w:rPr>
        <w:t xml:space="preserve">he RNTI value used for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RNTI</m:t>
            </m:r>
          </m:sub>
        </m:sSub>
      </m:oMath>
      <w:r w:rsidRPr="005C4D03">
        <w:rPr>
          <w:rFonts w:eastAsia="MS Mincho" w:hint="eastAsia"/>
          <w:sz w:val="20"/>
          <w:szCs w:val="20"/>
        </w:rPr>
        <w:t xml:space="preserve"> is </w:t>
      </w:r>
      <w:r w:rsidRPr="005C4D03">
        <w:rPr>
          <w:rFonts w:eastAsia="MS Mincho"/>
          <w:sz w:val="20"/>
          <w:szCs w:val="20"/>
        </w:rPr>
        <w:t xml:space="preserve">the C-RNTI. </w:t>
      </w:r>
    </w:p>
    <w:p w14:paraId="730836C2" w14:textId="77777777" w:rsidR="005C4D03" w:rsidRDefault="005C4D03" w:rsidP="005C4D03">
      <w:pPr>
        <w:spacing w:before="120" w:line="280" w:lineRule="atLeast"/>
        <w:jc w:val="center"/>
        <w:rPr>
          <w:b/>
          <w:iCs/>
          <w:color w:val="FF0000"/>
          <w:sz w:val="20"/>
          <w:szCs w:val="20"/>
        </w:rPr>
      </w:pPr>
      <w:r w:rsidRPr="005C4D03">
        <w:rPr>
          <w:b/>
          <w:iCs/>
          <w:color w:val="FF0000"/>
          <w:sz w:val="20"/>
          <w:szCs w:val="20"/>
        </w:rPr>
        <w:t>&lt;Unchanged parts are omitted&gt;</w:t>
      </w:r>
    </w:p>
    <w:p w14:paraId="678E791C" w14:textId="77777777" w:rsidR="005C4D03" w:rsidRDefault="005C4D03" w:rsidP="005C4D03">
      <w:pPr>
        <w:spacing w:before="120" w:line="280" w:lineRule="atLeast"/>
        <w:jc w:val="center"/>
        <w:rPr>
          <w:b/>
          <w:iCs/>
          <w:color w:val="FF0000"/>
          <w:sz w:val="20"/>
          <w:szCs w:val="20"/>
        </w:rPr>
      </w:pPr>
    </w:p>
    <w:p w14:paraId="5810D187" w14:textId="77777777" w:rsidR="005C4D03" w:rsidRPr="005C4D03" w:rsidRDefault="00000000" w:rsidP="005C4D03">
      <w:pPr>
        <w:rPr>
          <w:sz w:val="20"/>
          <w:szCs w:val="20"/>
          <w:lang w:eastAsia="x-none"/>
        </w:rPr>
      </w:pPr>
      <w:hyperlink r:id="rId25" w:history="1">
        <w:r w:rsidR="005C4D03" w:rsidRPr="005C4D03">
          <w:rPr>
            <w:rStyle w:val="Hyperlink"/>
            <w:sz w:val="20"/>
            <w:szCs w:val="20"/>
            <w:lang w:eastAsia="x-none"/>
          </w:rPr>
          <w:t>R1-2407108</w:t>
        </w:r>
      </w:hyperlink>
      <w:r w:rsidR="005C4D03" w:rsidRPr="005C4D03">
        <w:rPr>
          <w:sz w:val="20"/>
          <w:szCs w:val="20"/>
          <w:lang w:eastAsia="x-none"/>
        </w:rPr>
        <w:tab/>
        <w:t>Correction on PDCCH Search Space for Rel-18 Multi-Carrier Enhancements</w:t>
      </w:r>
      <w:r w:rsidR="005C4D03" w:rsidRPr="005C4D03">
        <w:rPr>
          <w:sz w:val="20"/>
          <w:szCs w:val="20"/>
          <w:lang w:eastAsia="x-none"/>
        </w:rPr>
        <w:tab/>
      </w:r>
      <w:proofErr w:type="spellStart"/>
      <w:r w:rsidR="005C4D03" w:rsidRPr="005C4D03">
        <w:rPr>
          <w:sz w:val="20"/>
          <w:szCs w:val="20"/>
          <w:lang w:eastAsia="x-none"/>
        </w:rPr>
        <w:t>Langbo</w:t>
      </w:r>
      <w:proofErr w:type="spellEnd"/>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C4D03" w14:paraId="27B54254" w14:textId="77777777" w:rsidTr="007506A2">
        <w:tc>
          <w:tcPr>
            <w:tcW w:w="2694" w:type="dxa"/>
            <w:tcBorders>
              <w:top w:val="single" w:sz="4" w:space="0" w:color="auto"/>
              <w:left w:val="single" w:sz="4" w:space="0" w:color="auto"/>
            </w:tcBorders>
          </w:tcPr>
          <w:p w14:paraId="605681BE" w14:textId="77777777" w:rsidR="005C4D03" w:rsidRDefault="005C4D03" w:rsidP="007506A2">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0AAE8E4" w14:textId="4FF49574" w:rsidR="005C4D03" w:rsidRPr="005C4D03" w:rsidRDefault="005C4D03" w:rsidP="007506A2">
            <w:pPr>
              <w:ind w:left="100"/>
              <w:rPr>
                <w:rFonts w:ascii="Arial" w:eastAsia="宋体" w:hAnsi="Arial" w:cs="Arial"/>
                <w:sz w:val="20"/>
                <w:szCs w:val="20"/>
                <w:lang w:val="en-GB" w:eastAsia="en-US"/>
              </w:rPr>
            </w:pPr>
            <w:r w:rsidRPr="005C4D03">
              <w:rPr>
                <w:rFonts w:ascii="Arial" w:hAnsi="Arial" w:cs="Arial"/>
                <w:sz w:val="20"/>
                <w:szCs w:val="20"/>
              </w:rPr>
              <w:t xml:space="preserve">There is an ambiguity for determining the number of PDCCH candidates </w:t>
            </w:r>
            <m:oMath>
              <m:sSubSup>
                <m:sSubSupPr>
                  <m:ctrlPr>
                    <w:rPr>
                      <w:rFonts w:ascii="Cambria Math" w:hAnsi="Cambria Math" w:cs="Arial"/>
                      <w:sz w:val="20"/>
                      <w:szCs w:val="20"/>
                    </w:rPr>
                  </m:ctrlPr>
                </m:sSubSupPr>
                <m:e>
                  <m:r>
                    <w:rPr>
                      <w:rFonts w:ascii="Cambria Math" w:hAnsi="Cambria Math" w:cs="Arial"/>
                      <w:sz w:val="20"/>
                      <w:szCs w:val="20"/>
                    </w:rPr>
                    <m:t>M</m:t>
                  </m:r>
                </m:e>
                <m:sub>
                  <m:r>
                    <w:rPr>
                      <w:rFonts w:ascii="Cambria Math" w:hAnsi="Cambria Math" w:cs="Arial"/>
                      <w:sz w:val="20"/>
                      <w:szCs w:val="20"/>
                    </w:rPr>
                    <m:t>s</m:t>
                  </m:r>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n</m:t>
                      </m:r>
                    </m:e>
                    <m:sub>
                      <m:r>
                        <w:rPr>
                          <w:rFonts w:ascii="Cambria Math" w:hAnsi="Cambria Math" w:cs="Arial"/>
                          <w:sz w:val="20"/>
                          <w:szCs w:val="20"/>
                        </w:rPr>
                        <m:t>CI</m:t>
                      </m:r>
                    </m:sub>
                  </m:sSub>
                </m:sub>
                <m:sup>
                  <m:d>
                    <m:dPr>
                      <m:ctrlPr>
                        <w:rPr>
                          <w:rFonts w:ascii="Cambria Math" w:hAnsi="Cambria Math" w:cs="Arial"/>
                          <w:sz w:val="20"/>
                          <w:szCs w:val="20"/>
                        </w:rPr>
                      </m:ctrlPr>
                    </m:dPr>
                    <m:e>
                      <m:r>
                        <w:rPr>
                          <w:rFonts w:ascii="Cambria Math" w:hAnsi="Cambria Math" w:cs="Arial"/>
                          <w:sz w:val="20"/>
                          <w:szCs w:val="20"/>
                        </w:rPr>
                        <m:t>L</m:t>
                      </m:r>
                    </m:e>
                  </m:d>
                </m:sup>
              </m:sSubSup>
            </m:oMath>
            <w:r w:rsidRPr="005C4D03">
              <w:rPr>
                <w:rFonts w:ascii="Arial" w:hAnsi="Arial" w:cs="Arial"/>
                <w:sz w:val="20"/>
                <w:szCs w:val="20"/>
              </w:rPr>
              <w:t xml:space="preserve"> for multi-cell scheduling when two search space sets with same searchSpaceId for multi-cell scheduling, respectively, are provided on a serving cell and on the scheduling cell in a set of cells </w:t>
            </w:r>
            <w:r w:rsidRPr="005C4D03">
              <w:rPr>
                <w:rFonts w:ascii="Arial" w:hAnsi="Arial" w:cs="Arial"/>
                <w:i/>
                <w:iCs/>
                <w:sz w:val="20"/>
                <w:szCs w:val="20"/>
              </w:rPr>
              <w:t>MC-DCI-</w:t>
            </w:r>
            <w:proofErr w:type="spellStart"/>
            <w:r w:rsidRPr="005C4D03">
              <w:rPr>
                <w:rFonts w:ascii="Arial" w:hAnsi="Arial" w:cs="Arial"/>
                <w:i/>
                <w:iCs/>
                <w:sz w:val="20"/>
                <w:szCs w:val="20"/>
              </w:rPr>
              <w:t>SetofCells</w:t>
            </w:r>
            <w:proofErr w:type="spellEnd"/>
            <w:r w:rsidRPr="005C4D03">
              <w:rPr>
                <w:rFonts w:ascii="Arial" w:hAnsi="Arial" w:cs="Arial"/>
                <w:sz w:val="20"/>
                <w:szCs w:val="20"/>
              </w:rPr>
              <w:t>.</w:t>
            </w:r>
          </w:p>
        </w:tc>
      </w:tr>
      <w:tr w:rsidR="005C4D03" w14:paraId="2E6B1709" w14:textId="77777777" w:rsidTr="007506A2">
        <w:tc>
          <w:tcPr>
            <w:tcW w:w="2694" w:type="dxa"/>
            <w:tcBorders>
              <w:left w:val="single" w:sz="4" w:space="0" w:color="auto"/>
            </w:tcBorders>
          </w:tcPr>
          <w:p w14:paraId="6FBE5FA3" w14:textId="77777777" w:rsidR="005C4D03" w:rsidRDefault="005C4D03" w:rsidP="007506A2">
            <w:pPr>
              <w:rPr>
                <w:rFonts w:ascii="Arial" w:eastAsia="宋体" w:hAnsi="Arial"/>
                <w:b/>
                <w:i/>
                <w:sz w:val="8"/>
                <w:szCs w:val="8"/>
                <w:lang w:val="en-GB" w:eastAsia="en-US"/>
              </w:rPr>
            </w:pPr>
          </w:p>
        </w:tc>
        <w:tc>
          <w:tcPr>
            <w:tcW w:w="6946" w:type="dxa"/>
            <w:tcBorders>
              <w:right w:val="single" w:sz="4" w:space="0" w:color="auto"/>
            </w:tcBorders>
          </w:tcPr>
          <w:p w14:paraId="7567E939" w14:textId="77777777" w:rsidR="005C4D03" w:rsidRPr="005C4D03" w:rsidRDefault="005C4D03" w:rsidP="007506A2">
            <w:pPr>
              <w:rPr>
                <w:rFonts w:ascii="Arial" w:eastAsia="宋体" w:hAnsi="Arial" w:cs="Arial"/>
                <w:sz w:val="8"/>
                <w:szCs w:val="8"/>
                <w:lang w:val="en-GB" w:eastAsia="en-US"/>
              </w:rPr>
            </w:pPr>
          </w:p>
        </w:tc>
      </w:tr>
      <w:tr w:rsidR="005C4D03" w14:paraId="0C0C99BA" w14:textId="77777777" w:rsidTr="007506A2">
        <w:tc>
          <w:tcPr>
            <w:tcW w:w="2694" w:type="dxa"/>
            <w:tcBorders>
              <w:left w:val="single" w:sz="4" w:space="0" w:color="auto"/>
            </w:tcBorders>
          </w:tcPr>
          <w:p w14:paraId="5D5F7A53" w14:textId="77777777" w:rsidR="005C4D03" w:rsidRDefault="005C4D03" w:rsidP="007506A2">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32E4BBFD" w14:textId="6818B5AA" w:rsidR="005C4D03" w:rsidRPr="005C4D03" w:rsidRDefault="00000000" w:rsidP="005C4D03">
            <w:pPr>
              <w:pStyle w:val="CRCoverPage"/>
              <w:spacing w:after="0"/>
              <w:ind w:left="100"/>
              <w:jc w:val="both"/>
              <w:rPr>
                <w:rFonts w:cs="Arial"/>
                <w:kern w:val="2"/>
                <w:lang w:eastAsia="zh-CN"/>
              </w:rPr>
            </w:pPr>
            <m:oMath>
              <m:sSubSup>
                <m:sSubSupPr>
                  <m:ctrlPr>
                    <w:rPr>
                      <w:rFonts w:ascii="Cambria Math" w:hAnsi="Cambria Math" w:cs="Arial"/>
                      <w:kern w:val="2"/>
                      <w:lang w:eastAsia="zh-CN"/>
                    </w:rPr>
                  </m:ctrlPr>
                </m:sSubSupPr>
                <m:e>
                  <m:r>
                    <w:rPr>
                      <w:rFonts w:ascii="Cambria Math" w:hAnsi="Cambria Math" w:cs="Arial"/>
                      <w:kern w:val="2"/>
                      <w:lang w:eastAsia="zh-CN"/>
                    </w:rPr>
                    <m:t>M</m:t>
                  </m:r>
                </m:e>
                <m:sub>
                  <m:r>
                    <w:rPr>
                      <w:rFonts w:ascii="Cambria Math" w:hAnsi="Cambria Math" w:cs="Arial"/>
                      <w:kern w:val="2"/>
                      <w:lang w:eastAsia="zh-CN"/>
                    </w:rPr>
                    <m:t>s</m:t>
                  </m:r>
                  <m:r>
                    <m:rPr>
                      <m:sty m:val="p"/>
                    </m:rPr>
                    <w:rPr>
                      <w:rFonts w:ascii="Cambria Math" w:hAnsi="Cambria Math" w:cs="Arial"/>
                      <w:kern w:val="2"/>
                      <w:lang w:eastAsia="zh-CN"/>
                    </w:rPr>
                    <m:t>,</m:t>
                  </m:r>
                  <m:sSub>
                    <m:sSubPr>
                      <m:ctrlPr>
                        <w:rPr>
                          <w:rFonts w:ascii="Cambria Math" w:hAnsi="Cambria Math" w:cs="Arial"/>
                          <w:kern w:val="2"/>
                          <w:lang w:eastAsia="zh-CN"/>
                        </w:rPr>
                      </m:ctrlPr>
                    </m:sSubPr>
                    <m:e>
                      <m:r>
                        <w:rPr>
                          <w:rFonts w:ascii="Cambria Math" w:hAnsi="Cambria Math" w:cs="Arial"/>
                          <w:kern w:val="2"/>
                          <w:lang w:eastAsia="zh-CN"/>
                        </w:rPr>
                        <m:t>n</m:t>
                      </m:r>
                    </m:e>
                    <m:sub>
                      <m:r>
                        <w:rPr>
                          <w:rFonts w:ascii="Cambria Math" w:hAnsi="Cambria Math" w:cs="Arial"/>
                          <w:kern w:val="2"/>
                          <w:lang w:eastAsia="zh-CN"/>
                        </w:rPr>
                        <m:t>CI</m:t>
                      </m:r>
                    </m:sub>
                  </m:sSub>
                </m:sub>
                <m:sup>
                  <m:d>
                    <m:dPr>
                      <m:ctrlPr>
                        <w:rPr>
                          <w:rFonts w:ascii="Cambria Math" w:hAnsi="Cambria Math" w:cs="Arial"/>
                          <w:kern w:val="2"/>
                          <w:lang w:eastAsia="zh-CN"/>
                        </w:rPr>
                      </m:ctrlPr>
                    </m:dPr>
                    <m:e>
                      <m:r>
                        <w:rPr>
                          <w:rFonts w:ascii="Cambria Math" w:hAnsi="Cambria Math" w:cs="Arial"/>
                          <w:kern w:val="2"/>
                          <w:lang w:eastAsia="zh-CN"/>
                        </w:rPr>
                        <m:t>L</m:t>
                      </m:r>
                    </m:e>
                  </m:d>
                </m:sup>
              </m:sSubSup>
            </m:oMath>
            <w:r w:rsidR="005C4D03" w:rsidRPr="005C4D03">
              <w:rPr>
                <w:rFonts w:cs="Arial"/>
                <w:kern w:val="2"/>
                <w:lang w:eastAsia="zh-CN"/>
              </w:rPr>
              <w:t xml:space="preserve"> is the number of PDCCH candidates</w:t>
            </w:r>
            <w:r w:rsidR="005C4D03" w:rsidRPr="005C4D03" w:rsidDel="0005338E">
              <w:rPr>
                <w:rFonts w:cs="Arial"/>
                <w:kern w:val="2"/>
                <w:lang w:eastAsia="zh-CN"/>
              </w:rPr>
              <w:t xml:space="preserve"> </w:t>
            </w:r>
            <w:r w:rsidR="005C4D03" w:rsidRPr="005C4D03">
              <w:rPr>
                <w:rFonts w:cs="Arial"/>
                <w:kern w:val="2"/>
                <w:lang w:eastAsia="zh-CN"/>
              </w:rPr>
              <w:t xml:space="preserve">the UE is configured to monitor for aggregation level </w:t>
            </w:r>
            <m:oMath>
              <m:r>
                <w:rPr>
                  <w:rFonts w:ascii="Cambria Math" w:hAnsi="Cambria Math" w:cs="Arial"/>
                  <w:kern w:val="2"/>
                  <w:lang w:eastAsia="zh-CN"/>
                </w:rPr>
                <m:t>L</m:t>
              </m:r>
            </m:oMath>
            <w:r w:rsidR="005C4D03" w:rsidRPr="005C4D03">
              <w:rPr>
                <w:rFonts w:cs="Arial"/>
                <w:kern w:val="2"/>
                <w:lang w:eastAsia="zh-CN"/>
              </w:rPr>
              <w:t xml:space="preserve"> of a search space set </w:t>
            </w:r>
            <m:oMath>
              <m:r>
                <w:rPr>
                  <w:rFonts w:ascii="Cambria Math" w:hAnsi="Cambria Math" w:cs="Arial"/>
                  <w:kern w:val="2"/>
                  <w:lang w:eastAsia="zh-CN"/>
                </w:rPr>
                <m:t>s</m:t>
              </m:r>
            </m:oMath>
            <w:r w:rsidR="005C4D03" w:rsidRPr="005C4D03">
              <w:rPr>
                <w:rFonts w:cs="Arial"/>
                <w:kern w:val="2"/>
                <w:lang w:eastAsia="zh-CN"/>
              </w:rPr>
              <w:t xml:space="preserve"> on the serving cell for counting the PDCCH candidates corresponding to </w:t>
            </w:r>
            <m:oMath>
              <m:sSub>
                <m:sSubPr>
                  <m:ctrlPr>
                    <w:rPr>
                      <w:rFonts w:ascii="Cambria Math" w:hAnsi="Cambria Math" w:cs="Arial"/>
                      <w:kern w:val="2"/>
                      <w:lang w:eastAsia="zh-CN"/>
                    </w:rPr>
                  </m:ctrlPr>
                </m:sSubPr>
                <m:e>
                  <m:r>
                    <w:rPr>
                      <w:rFonts w:ascii="Cambria Math" w:hAnsi="Cambria Math" w:cs="Arial"/>
                      <w:kern w:val="2"/>
                      <w:lang w:eastAsia="zh-CN"/>
                    </w:rPr>
                    <m:t>n</m:t>
                  </m:r>
                </m:e>
                <m:sub>
                  <m:r>
                    <w:rPr>
                      <w:rFonts w:ascii="Cambria Math" w:hAnsi="Cambria Math" w:cs="Arial"/>
                      <w:kern w:val="2"/>
                      <w:lang w:eastAsia="zh-CN"/>
                    </w:rPr>
                    <m:t>CI</m:t>
                  </m:r>
                </m:sub>
              </m:sSub>
            </m:oMath>
            <w:r w:rsidR="005C4D03" w:rsidRPr="005C4D03">
              <w:rPr>
                <w:rFonts w:cs="Arial"/>
                <w:kern w:val="2"/>
                <w:lang w:eastAsia="zh-CN"/>
              </w:rPr>
              <w:t xml:space="preserve"> in Section 10.1 in TS 38.213.</w:t>
            </w:r>
          </w:p>
        </w:tc>
      </w:tr>
      <w:tr w:rsidR="005C4D03" w14:paraId="04C215A1" w14:textId="77777777" w:rsidTr="007506A2">
        <w:tc>
          <w:tcPr>
            <w:tcW w:w="2694" w:type="dxa"/>
            <w:tcBorders>
              <w:left w:val="single" w:sz="4" w:space="0" w:color="auto"/>
            </w:tcBorders>
          </w:tcPr>
          <w:p w14:paraId="5A722C9E" w14:textId="77777777" w:rsidR="005C4D03" w:rsidRDefault="005C4D03" w:rsidP="007506A2">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69267E24" w14:textId="77777777" w:rsidR="005C4D03" w:rsidRPr="005C4D03" w:rsidRDefault="005C4D03" w:rsidP="007506A2">
            <w:pPr>
              <w:rPr>
                <w:rFonts w:ascii="Arial" w:eastAsia="宋体" w:hAnsi="Arial" w:cs="Arial"/>
                <w:sz w:val="20"/>
                <w:szCs w:val="20"/>
                <w:lang w:val="en-GB" w:eastAsia="en-US"/>
              </w:rPr>
            </w:pPr>
          </w:p>
        </w:tc>
      </w:tr>
      <w:tr w:rsidR="005C4D03" w14:paraId="72F9C967" w14:textId="77777777" w:rsidTr="007506A2">
        <w:tc>
          <w:tcPr>
            <w:tcW w:w="2694" w:type="dxa"/>
            <w:tcBorders>
              <w:left w:val="single" w:sz="4" w:space="0" w:color="auto"/>
              <w:bottom w:val="single" w:sz="4" w:space="0" w:color="auto"/>
            </w:tcBorders>
          </w:tcPr>
          <w:p w14:paraId="24C48035" w14:textId="77777777" w:rsidR="005C4D03" w:rsidRDefault="005C4D03" w:rsidP="007506A2">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21772601" w14:textId="1233BCAA" w:rsidR="005C4D03" w:rsidRPr="005C4D03" w:rsidRDefault="005C4D03" w:rsidP="007506A2">
            <w:pPr>
              <w:ind w:left="100"/>
              <w:rPr>
                <w:rFonts w:ascii="Arial" w:eastAsia="宋体" w:hAnsi="Arial" w:cs="Arial"/>
                <w:sz w:val="20"/>
                <w:szCs w:val="20"/>
                <w:lang w:val="en-GB"/>
              </w:rPr>
            </w:pPr>
            <w:r w:rsidRPr="005C4D03">
              <w:rPr>
                <w:rFonts w:ascii="Arial" w:hAnsi="Arial" w:cs="Arial"/>
                <w:noProof/>
                <w:sz w:val="20"/>
                <w:szCs w:val="20"/>
              </w:rPr>
              <w:t>The set of CCEs for a PDCCH candidate may be incorrectly determined.</w:t>
            </w:r>
          </w:p>
        </w:tc>
      </w:tr>
    </w:tbl>
    <w:p w14:paraId="7DDF867A" w14:textId="77777777" w:rsidR="005C4D03" w:rsidRPr="005C4D03" w:rsidRDefault="005C4D03" w:rsidP="005C4D03">
      <w:pPr>
        <w:spacing w:beforeLines="100" w:before="240" w:after="240"/>
        <w:jc w:val="center"/>
        <w:rPr>
          <w:rFonts w:ascii="Arial" w:eastAsia="宋体" w:hAnsi="Arial" w:cs="Arial"/>
          <w:color w:val="FF0000"/>
          <w:szCs w:val="28"/>
          <w:lang w:val="en-GB"/>
        </w:rPr>
      </w:pPr>
      <w:r w:rsidRPr="005C4D03">
        <w:rPr>
          <w:rFonts w:ascii="Arial" w:eastAsia="宋体" w:hAnsi="Arial" w:cs="Arial"/>
          <w:color w:val="FF0000"/>
          <w:szCs w:val="28"/>
          <w:lang w:val="en-GB"/>
        </w:rPr>
        <w:t>&lt; Unchanged parts are omitted &gt;</w:t>
      </w:r>
    </w:p>
    <w:p w14:paraId="0336E6A4"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 xml:space="preserve">For a search space set </w:t>
      </w:r>
      <m:oMath>
        <m:r>
          <w:rPr>
            <w:rFonts w:ascii="Cambria Math" w:eastAsia="宋体" w:hAnsi="Cambria Math"/>
            <w:sz w:val="20"/>
            <w:szCs w:val="20"/>
            <w:lang w:val="en-GB" w:eastAsia="en-US"/>
          </w:rPr>
          <m:t>s</m:t>
        </m:r>
      </m:oMath>
      <w:r w:rsidRPr="005C4D03">
        <w:rPr>
          <w:rFonts w:eastAsia="宋体"/>
          <w:sz w:val="20"/>
          <w:szCs w:val="20"/>
          <w:lang w:val="en-GB" w:eastAsia="en-US"/>
        </w:rPr>
        <w:t xml:space="preserve"> associated with CORESET </w:t>
      </w:r>
      <m:oMath>
        <m:r>
          <w:rPr>
            <w:rFonts w:ascii="Cambria Math" w:eastAsia="宋体" w:hAnsi="Cambria Math"/>
            <w:sz w:val="20"/>
            <w:szCs w:val="20"/>
            <w:lang w:val="en-GB" w:eastAsia="en-US"/>
          </w:rPr>
          <m:t>p</m:t>
        </m:r>
      </m:oMath>
      <w:r w:rsidRPr="005C4D03">
        <w:rPr>
          <w:rFonts w:eastAsia="宋体"/>
          <w:sz w:val="20"/>
          <w:szCs w:val="20"/>
          <w:lang w:val="en-GB" w:eastAsia="en-US"/>
        </w:rPr>
        <w:t xml:space="preserve">, the CCE indexes for aggregation level </w:t>
      </w:r>
      <m:oMath>
        <m:r>
          <w:rPr>
            <w:rFonts w:ascii="Cambria Math" w:eastAsia="宋体" w:hAnsi="Cambria Math"/>
            <w:sz w:val="20"/>
            <w:szCs w:val="20"/>
            <w:lang w:val="en-GB" w:eastAsia="en-US"/>
          </w:rPr>
          <m:t>L</m:t>
        </m:r>
      </m:oMath>
      <w:r w:rsidRPr="005C4D03">
        <w:rPr>
          <w:rFonts w:eastAsia="宋体"/>
          <w:sz w:val="20"/>
          <w:szCs w:val="20"/>
          <w:lang w:val="en-GB" w:eastAsia="en-US"/>
        </w:rPr>
        <w:t xml:space="preserve"> corresponding to PDCCH candidate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s,n</m:t>
                </m:r>
              </m:e>
              <m:sub>
                <m:r>
                  <w:rPr>
                    <w:rFonts w:ascii="Cambria Math" w:eastAsia="宋体" w:hAnsi="Cambria Math"/>
                    <w:sz w:val="20"/>
                    <w:szCs w:val="20"/>
                    <w:lang w:val="en-GB" w:eastAsia="en-US"/>
                  </w:rPr>
                  <m:t>CI</m:t>
                </m:r>
              </m:sub>
            </m:sSub>
          </m:sub>
          <m:sup>
            <m:r>
              <w:rPr>
                <w:rFonts w:ascii="Cambria Math" w:eastAsia="宋体" w:hAnsi="Cambria Math"/>
                <w:sz w:val="20"/>
                <w:szCs w:val="20"/>
                <w:lang w:val="en-GB" w:eastAsia="en-US"/>
              </w:rPr>
              <m:t>(L)</m:t>
            </m:r>
          </m:sup>
        </m:sSubSup>
        <m:r>
          <m:rPr>
            <m:sty m:val="p"/>
          </m:rPr>
          <w:rPr>
            <w:rFonts w:ascii="Cambria Math" w:eastAsia="宋体" w:hAnsi="Cambria Math" w:hint="eastAsia"/>
            <w:sz w:val="20"/>
            <w:szCs w:val="20"/>
            <w:lang w:val="en-GB" w:eastAsia="en-US"/>
          </w:rPr>
          <m:t xml:space="preserve"> </m:t>
        </m:r>
      </m:oMath>
      <w:r w:rsidRPr="005C4D03">
        <w:rPr>
          <w:rFonts w:eastAsia="宋体" w:hint="eastAsia"/>
          <w:sz w:val="20"/>
          <w:szCs w:val="20"/>
          <w:lang w:val="en-GB" w:eastAsia="en-US"/>
        </w:rPr>
        <w:t xml:space="preserve"> of the search space</w:t>
      </w:r>
      <w:r w:rsidRPr="005C4D03">
        <w:rPr>
          <w:rFonts w:eastAsia="宋体"/>
          <w:sz w:val="20"/>
          <w:szCs w:val="20"/>
          <w:lang w:val="en-GB" w:eastAsia="en-US"/>
        </w:rPr>
        <w:t xml:space="preserve"> set in slot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oMath>
      <w:r w:rsidRPr="005C4D03">
        <w:rPr>
          <w:rFonts w:eastAsia="宋体"/>
          <w:sz w:val="20"/>
          <w:szCs w:val="20"/>
          <w:lang w:val="en-GB" w:eastAsia="en-US"/>
        </w:rPr>
        <w:t xml:space="preserve"> for an active DL BWP of a serving cell corresponding to carrier indicator field value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sidRPr="005C4D03">
        <w:rPr>
          <w:rFonts w:eastAsia="宋体"/>
          <w:sz w:val="20"/>
          <w:szCs w:val="20"/>
          <w:lang w:val="en-GB" w:eastAsia="en-US"/>
        </w:rPr>
        <w:t xml:space="preserve">, or corresponding to value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sidRPr="005C4D03">
        <w:rPr>
          <w:rFonts w:eastAsia="宋体"/>
          <w:sz w:val="20"/>
          <w:szCs w:val="20"/>
          <w:lang w:val="en-GB" w:eastAsia="en-US"/>
        </w:rPr>
        <w:t xml:space="preserve"> of </w:t>
      </w:r>
      <w:proofErr w:type="spellStart"/>
      <w:r w:rsidRPr="005C4D03">
        <w:rPr>
          <w:rFonts w:eastAsia="宋体"/>
          <w:bCs/>
          <w:i/>
          <w:sz w:val="20"/>
          <w:szCs w:val="22"/>
          <w:lang w:val="en-GB" w:eastAsia="en-GB"/>
        </w:rPr>
        <w:t>nCI</w:t>
      </w:r>
      <w:proofErr w:type="spellEnd"/>
      <w:r w:rsidRPr="005C4D03">
        <w:rPr>
          <w:rFonts w:eastAsia="宋体"/>
          <w:bCs/>
          <w:i/>
          <w:sz w:val="20"/>
          <w:szCs w:val="22"/>
          <w:lang w:val="en-GB" w:eastAsia="en-GB"/>
        </w:rPr>
        <w:t>-Value</w:t>
      </w:r>
      <w:r w:rsidRPr="005C4D03">
        <w:rPr>
          <w:rFonts w:eastAsia="宋体"/>
          <w:bCs/>
          <w:iCs/>
          <w:sz w:val="20"/>
          <w:szCs w:val="22"/>
          <w:lang w:val="en-GB" w:eastAsia="en-GB"/>
        </w:rPr>
        <w:t xml:space="preserve"> associated with a set of serving cells </w:t>
      </w:r>
      <w:r w:rsidRPr="005C4D03">
        <w:rPr>
          <w:rFonts w:eastAsia="宋体"/>
          <w:i/>
          <w:iCs/>
          <w:sz w:val="20"/>
          <w:szCs w:val="20"/>
          <w:lang w:val="en-GB" w:eastAsia="en-US"/>
        </w:rPr>
        <w:t>MC-DCI-</w:t>
      </w:r>
      <w:proofErr w:type="spellStart"/>
      <w:r w:rsidRPr="005C4D03">
        <w:rPr>
          <w:rFonts w:eastAsia="宋体"/>
          <w:i/>
          <w:iCs/>
          <w:sz w:val="20"/>
          <w:szCs w:val="20"/>
          <w:lang w:val="en-GB" w:eastAsia="en-US"/>
        </w:rPr>
        <w:t>SetofCells</w:t>
      </w:r>
      <w:proofErr w:type="spellEnd"/>
      <w:r w:rsidRPr="005C4D03">
        <w:rPr>
          <w:rFonts w:eastAsia="宋体"/>
          <w:sz w:val="20"/>
          <w:szCs w:val="20"/>
          <w:lang w:val="en-GB" w:eastAsia="en-US"/>
        </w:rPr>
        <w:t xml:space="preserve">, </w:t>
      </w:r>
      <w:r w:rsidRPr="005C4D03">
        <w:rPr>
          <w:rFonts w:eastAsia="宋体" w:hint="eastAsia"/>
          <w:sz w:val="20"/>
          <w:szCs w:val="20"/>
          <w:lang w:val="en-GB" w:eastAsia="en-US"/>
        </w:rPr>
        <w:t>are</w:t>
      </w:r>
      <w:r w:rsidRPr="005C4D03">
        <w:rPr>
          <w:rFonts w:eastAsia="宋体"/>
          <w:sz w:val="20"/>
          <w:szCs w:val="20"/>
          <w:lang w:val="en-GB" w:eastAsia="en-US"/>
        </w:rPr>
        <w:t xml:space="preserve"> given by </w:t>
      </w:r>
    </w:p>
    <w:p w14:paraId="6C3ADFD7" w14:textId="77777777" w:rsidR="005C4D03" w:rsidRPr="005C4D03" w:rsidRDefault="005C4D03" w:rsidP="005C4D03">
      <w:pPr>
        <w:keepLines/>
        <w:tabs>
          <w:tab w:val="center" w:pos="4536"/>
          <w:tab w:val="right" w:pos="9072"/>
        </w:tabs>
        <w:spacing w:after="180"/>
        <w:jc w:val="center"/>
        <w:rPr>
          <w:rFonts w:eastAsia="宋体"/>
          <w:noProof/>
          <w:sz w:val="20"/>
          <w:szCs w:val="20"/>
          <w:lang w:val="en-GB" w:eastAsia="en-US"/>
        </w:rPr>
      </w:pPr>
      <m:oMathPara>
        <m:oMath>
          <m:r>
            <w:rPr>
              <w:rFonts w:ascii="Cambria Math" w:eastAsia="宋体" w:hAnsi="Cambria Math"/>
              <w:noProof/>
              <w:sz w:val="20"/>
              <w:szCs w:val="20"/>
              <w:lang w:val="en-GB" w:eastAsia="en-US"/>
            </w:rPr>
            <m:t>L</m:t>
          </m:r>
          <m:r>
            <w:rPr>
              <w:rFonts w:ascii="Cambria Math" w:eastAsia="宋体" w:hAnsi="Cambria Math"/>
              <w:noProof/>
              <w:sz w:val="20"/>
              <w:szCs w:val="20"/>
              <w:lang w:val="en-AU" w:eastAsia="en-US"/>
            </w:rPr>
            <m:t>⋅</m:t>
          </m:r>
          <m:d>
            <m:dPr>
              <m:begChr m:val="{"/>
              <m:endChr m:val="}"/>
              <m:ctrlPr>
                <w:rPr>
                  <w:rFonts w:ascii="Cambria Math" w:eastAsia="宋体" w:hAnsi="Cambria Math"/>
                  <w:i/>
                  <w:noProof/>
                  <w:sz w:val="20"/>
                  <w:szCs w:val="20"/>
                  <w:lang w:val="en-GB" w:eastAsia="en-US"/>
                </w:rPr>
              </m:ctrlPr>
            </m:dPr>
            <m:e>
              <m:d>
                <m:dPr>
                  <m:ctrlPr>
                    <w:rPr>
                      <w:rFonts w:ascii="Cambria Math" w:eastAsia="宋体" w:hAnsi="Cambria Math"/>
                      <w:i/>
                      <w:noProof/>
                      <w:sz w:val="20"/>
                      <w:szCs w:val="20"/>
                      <w:lang w:val="en-GB" w:eastAsia="en-US"/>
                    </w:rPr>
                  </m:ctrlPr>
                </m:dPr>
                <m:e>
                  <m:sSub>
                    <m:sSubPr>
                      <m:ctrlPr>
                        <w:rPr>
                          <w:rFonts w:ascii="Cambria Math" w:eastAsia="宋体" w:hAnsi="Cambria Math"/>
                          <w:i/>
                          <w:noProof/>
                          <w:sz w:val="20"/>
                          <w:szCs w:val="20"/>
                          <w:lang w:val="en-GB" w:eastAsia="en-US"/>
                        </w:rPr>
                      </m:ctrlPr>
                    </m:sSubPr>
                    <m:e>
                      <m:r>
                        <w:rPr>
                          <w:rFonts w:ascii="Cambria Math" w:eastAsia="宋体" w:hAnsi="Cambria Math"/>
                          <w:noProof/>
                          <w:sz w:val="20"/>
                          <w:szCs w:val="20"/>
                          <w:lang w:val="en-GB" w:eastAsia="en-US"/>
                        </w:rPr>
                        <m:t>Y</m:t>
                      </m:r>
                    </m:e>
                    <m:sub>
                      <m:r>
                        <w:rPr>
                          <w:rFonts w:ascii="Cambria Math" w:eastAsia="宋体" w:hAnsi="Cambria Math"/>
                          <w:noProof/>
                          <w:sz w:val="20"/>
                          <w:szCs w:val="20"/>
                          <w:lang w:val="en-GB" w:eastAsia="en-US"/>
                        </w:rPr>
                        <m:t>p,</m:t>
                      </m:r>
                      <m:sSubSup>
                        <m:sSubSupPr>
                          <m:ctrlPr>
                            <w:rPr>
                              <w:rFonts w:ascii="Cambria Math" w:eastAsia="宋体" w:hAnsi="Cambria Math"/>
                              <w:i/>
                              <w:noProof/>
                              <w:sz w:val="20"/>
                              <w:szCs w:val="20"/>
                              <w:lang w:val="en-GB" w:eastAsia="en-US"/>
                            </w:rPr>
                          </m:ctrlPr>
                        </m:sSubSupPr>
                        <m:e>
                          <m:r>
                            <w:rPr>
                              <w:rFonts w:ascii="Cambria Math" w:eastAsia="宋体" w:hAnsi="Cambria Math"/>
                              <w:noProof/>
                              <w:sz w:val="20"/>
                              <w:szCs w:val="20"/>
                              <w:lang w:val="en-GB" w:eastAsia="en-US"/>
                            </w:rPr>
                            <m:t>n</m:t>
                          </m:r>
                        </m:e>
                        <m:sub>
                          <m:r>
                            <w:rPr>
                              <w:rFonts w:ascii="Cambria Math" w:eastAsia="宋体" w:hAnsi="Cambria Math"/>
                              <w:noProof/>
                              <w:sz w:val="20"/>
                              <w:szCs w:val="20"/>
                              <w:lang w:val="en-GB" w:eastAsia="en-US"/>
                            </w:rPr>
                            <m:t>s,f</m:t>
                          </m:r>
                        </m:sub>
                        <m:sup>
                          <m:r>
                            <w:rPr>
                              <w:rFonts w:ascii="Cambria Math" w:eastAsia="宋体" w:hAnsi="Cambria Math"/>
                              <w:noProof/>
                              <w:sz w:val="20"/>
                              <w:szCs w:val="20"/>
                              <w:lang w:val="en-GB" w:eastAsia="en-US"/>
                            </w:rPr>
                            <m:t>μ</m:t>
                          </m:r>
                        </m:sup>
                      </m:sSubSup>
                    </m:sub>
                  </m:sSub>
                  <m:r>
                    <w:rPr>
                      <w:rFonts w:ascii="Cambria Math" w:eastAsia="宋体" w:hAnsi="Cambria Math"/>
                      <w:noProof/>
                      <w:sz w:val="20"/>
                      <w:szCs w:val="20"/>
                      <w:lang w:val="en-GB" w:eastAsia="en-US"/>
                    </w:rPr>
                    <m:t>+</m:t>
                  </m:r>
                  <m:d>
                    <m:dPr>
                      <m:begChr m:val="⌊"/>
                      <m:endChr m:val="⌋"/>
                      <m:ctrlPr>
                        <w:rPr>
                          <w:rFonts w:ascii="Cambria Math" w:eastAsia="宋体" w:hAnsi="Cambria Math"/>
                          <w:i/>
                          <w:noProof/>
                          <w:sz w:val="20"/>
                          <w:szCs w:val="20"/>
                          <w:lang w:val="en-GB" w:eastAsia="en-US"/>
                        </w:rPr>
                      </m:ctrlPr>
                    </m:dPr>
                    <m:e>
                      <m:f>
                        <m:fPr>
                          <m:ctrlPr>
                            <w:rPr>
                              <w:rFonts w:ascii="Cambria Math" w:eastAsia="宋体" w:hAnsi="Cambria Math"/>
                              <w:i/>
                              <w:noProof/>
                              <w:sz w:val="20"/>
                              <w:szCs w:val="20"/>
                              <w:lang w:val="en-GB" w:eastAsia="en-US"/>
                            </w:rPr>
                          </m:ctrlPr>
                        </m:fPr>
                        <m:num>
                          <m:sSubSup>
                            <m:sSubSupPr>
                              <m:ctrlPr>
                                <w:rPr>
                                  <w:rFonts w:ascii="Cambria Math" w:eastAsia="宋体" w:hAnsi="Cambria Math"/>
                                  <w:i/>
                                  <w:noProof/>
                                  <w:sz w:val="20"/>
                                  <w:szCs w:val="20"/>
                                  <w:lang w:val="en-GB" w:eastAsia="en-US"/>
                                </w:rPr>
                              </m:ctrlPr>
                            </m:sSubSupPr>
                            <m:e>
                              <m:r>
                                <w:rPr>
                                  <w:rFonts w:ascii="Cambria Math" w:eastAsia="宋体" w:hAnsi="Cambria Math"/>
                                  <w:noProof/>
                                  <w:sz w:val="20"/>
                                  <w:szCs w:val="20"/>
                                  <w:lang w:val="en-GB" w:eastAsia="en-US"/>
                                </w:rPr>
                                <m:t>m</m:t>
                              </m:r>
                            </m:e>
                            <m:sub>
                              <m:sSub>
                                <m:sSubPr>
                                  <m:ctrlPr>
                                    <w:rPr>
                                      <w:rFonts w:ascii="Cambria Math" w:eastAsia="宋体" w:hAnsi="Cambria Math"/>
                                      <w:i/>
                                      <w:noProof/>
                                      <w:sz w:val="20"/>
                                      <w:szCs w:val="20"/>
                                      <w:lang w:val="en-GB" w:eastAsia="en-US"/>
                                    </w:rPr>
                                  </m:ctrlPr>
                                </m:sSubPr>
                                <m:e>
                                  <m:r>
                                    <w:rPr>
                                      <w:rFonts w:ascii="Cambria Math" w:eastAsia="宋体" w:hAnsi="Cambria Math"/>
                                      <w:noProof/>
                                      <w:sz w:val="20"/>
                                      <w:szCs w:val="20"/>
                                      <w:lang w:val="en-GB" w:eastAsia="en-US"/>
                                    </w:rPr>
                                    <m:t>s,n</m:t>
                                  </m:r>
                                </m:e>
                                <m:sub>
                                  <m:r>
                                    <w:rPr>
                                      <w:rFonts w:ascii="Cambria Math" w:eastAsia="宋体" w:hAnsi="Cambria Math"/>
                                      <w:noProof/>
                                      <w:sz w:val="20"/>
                                      <w:szCs w:val="20"/>
                                      <w:lang w:val="en-GB" w:eastAsia="en-US"/>
                                    </w:rPr>
                                    <m:t>CI</m:t>
                                  </m:r>
                                </m:sub>
                              </m:sSub>
                            </m:sub>
                            <m:sup>
                              <m:r>
                                <w:rPr>
                                  <w:rFonts w:ascii="Cambria Math" w:eastAsia="宋体" w:hAnsi="Cambria Math"/>
                                  <w:noProof/>
                                  <w:sz w:val="20"/>
                                  <w:szCs w:val="20"/>
                                  <w:lang w:val="en-GB" w:eastAsia="en-US"/>
                                </w:rPr>
                                <m:t>(L)</m:t>
                              </m:r>
                            </m:sup>
                          </m:sSubSup>
                          <m:r>
                            <w:rPr>
                              <w:rFonts w:ascii="Cambria Math" w:eastAsia="宋体" w:hAnsi="Cambria Math"/>
                              <w:noProof/>
                              <w:sz w:val="20"/>
                              <w:szCs w:val="20"/>
                              <w:lang w:val="en-AU" w:eastAsia="en-US"/>
                            </w:rPr>
                            <m:t>⋅</m:t>
                          </m:r>
                          <m:sSub>
                            <m:sSubPr>
                              <m:ctrlPr>
                                <w:rPr>
                                  <w:rFonts w:ascii="Cambria Math" w:eastAsia="宋体" w:hAnsi="Cambria Math"/>
                                  <w:i/>
                                  <w:noProof/>
                                  <w:sz w:val="20"/>
                                  <w:szCs w:val="20"/>
                                  <w:lang w:val="en-GB" w:eastAsia="en-US"/>
                                </w:rPr>
                              </m:ctrlPr>
                            </m:sSubPr>
                            <m:e>
                              <m:r>
                                <w:rPr>
                                  <w:rFonts w:ascii="Cambria Math" w:eastAsia="宋体" w:hAnsi="Cambria Math"/>
                                  <w:noProof/>
                                  <w:sz w:val="20"/>
                                  <w:szCs w:val="20"/>
                                  <w:lang w:val="en-GB" w:eastAsia="en-US"/>
                                </w:rPr>
                                <m:t>N</m:t>
                              </m:r>
                            </m:e>
                            <m:sub>
                              <m:r>
                                <m:rPr>
                                  <m:sty m:val="p"/>
                                </m:rPr>
                                <w:rPr>
                                  <w:rFonts w:ascii="Cambria Math" w:eastAsia="宋体" w:hAnsi="Cambria Math"/>
                                  <w:noProof/>
                                  <w:sz w:val="20"/>
                                  <w:szCs w:val="20"/>
                                  <w:lang w:val="en-GB" w:eastAsia="en-US"/>
                                </w:rPr>
                                <m:t>CCE</m:t>
                              </m:r>
                              <m:r>
                                <w:rPr>
                                  <w:rFonts w:ascii="Cambria Math" w:eastAsia="宋体" w:hAnsi="Cambria Math"/>
                                  <w:noProof/>
                                  <w:sz w:val="20"/>
                                  <w:szCs w:val="20"/>
                                  <w:lang w:val="en-GB" w:eastAsia="en-US"/>
                                </w:rPr>
                                <m:t>,p</m:t>
                              </m:r>
                            </m:sub>
                          </m:sSub>
                        </m:num>
                        <m:den>
                          <m:r>
                            <w:rPr>
                              <w:rFonts w:ascii="Cambria Math" w:eastAsia="宋体" w:hAnsi="Cambria Math"/>
                              <w:noProof/>
                              <w:sz w:val="20"/>
                              <w:szCs w:val="20"/>
                              <w:lang w:val="en-GB" w:eastAsia="en-US"/>
                            </w:rPr>
                            <m:t>L</m:t>
                          </m:r>
                          <m:r>
                            <w:rPr>
                              <w:rFonts w:ascii="Cambria Math" w:eastAsia="宋体" w:hAnsi="Cambria Math"/>
                              <w:noProof/>
                              <w:sz w:val="20"/>
                              <w:szCs w:val="20"/>
                              <w:lang w:val="en-AU" w:eastAsia="en-US"/>
                            </w:rPr>
                            <m:t>⋅</m:t>
                          </m:r>
                          <m:sSubSup>
                            <m:sSubSupPr>
                              <m:ctrlPr>
                                <w:rPr>
                                  <w:rFonts w:ascii="Cambria Math" w:eastAsia="宋体" w:hAnsi="Cambria Math"/>
                                  <w:i/>
                                  <w:noProof/>
                                  <w:sz w:val="20"/>
                                  <w:szCs w:val="20"/>
                                  <w:lang w:val="en-GB" w:eastAsia="en-US"/>
                                </w:rPr>
                              </m:ctrlPr>
                            </m:sSubSupPr>
                            <m:e>
                              <m:r>
                                <w:rPr>
                                  <w:rFonts w:ascii="Cambria Math" w:eastAsia="宋体" w:hAnsi="Cambria Math"/>
                                  <w:noProof/>
                                  <w:sz w:val="20"/>
                                  <w:szCs w:val="20"/>
                                  <w:lang w:val="en-GB" w:eastAsia="en-US"/>
                                </w:rPr>
                                <m:t>M</m:t>
                              </m:r>
                            </m:e>
                            <m:sub>
                              <m:r>
                                <w:rPr>
                                  <w:rFonts w:ascii="Cambria Math" w:eastAsia="宋体" w:hAnsi="Cambria Math"/>
                                  <w:noProof/>
                                  <w:sz w:val="20"/>
                                  <w:szCs w:val="20"/>
                                  <w:lang w:val="en-GB" w:eastAsia="en-US"/>
                                </w:rPr>
                                <m:t>s,</m:t>
                              </m:r>
                              <m:r>
                                <m:rPr>
                                  <m:sty m:val="p"/>
                                </m:rPr>
                                <w:rPr>
                                  <w:rFonts w:ascii="Cambria Math" w:eastAsia="宋体" w:hAnsi="Cambria Math"/>
                                  <w:noProof/>
                                  <w:sz w:val="20"/>
                                  <w:szCs w:val="20"/>
                                  <w:lang w:val="en-GB" w:eastAsia="en-US"/>
                                </w:rPr>
                                <m:t>max</m:t>
                              </m:r>
                            </m:sub>
                            <m:sup>
                              <m:d>
                                <m:dPr>
                                  <m:ctrlPr>
                                    <w:rPr>
                                      <w:rFonts w:ascii="Cambria Math" w:eastAsia="宋体" w:hAnsi="Cambria Math"/>
                                      <w:i/>
                                      <w:noProof/>
                                      <w:sz w:val="20"/>
                                      <w:szCs w:val="20"/>
                                      <w:lang w:val="en-GB" w:eastAsia="en-US"/>
                                    </w:rPr>
                                  </m:ctrlPr>
                                </m:dPr>
                                <m:e>
                                  <m:r>
                                    <w:rPr>
                                      <w:rFonts w:ascii="Cambria Math" w:eastAsia="宋体" w:hAnsi="Cambria Math"/>
                                      <w:noProof/>
                                      <w:sz w:val="20"/>
                                      <w:szCs w:val="20"/>
                                      <w:lang w:val="en-GB" w:eastAsia="en-US"/>
                                    </w:rPr>
                                    <m:t>L</m:t>
                                  </m:r>
                                </m:e>
                              </m:d>
                            </m:sup>
                          </m:sSubSup>
                        </m:den>
                      </m:f>
                    </m:e>
                  </m:d>
                  <m:r>
                    <w:rPr>
                      <w:rFonts w:ascii="Cambria Math" w:eastAsia="宋体" w:hAnsi="Cambria Math"/>
                      <w:noProof/>
                      <w:sz w:val="20"/>
                      <w:szCs w:val="20"/>
                      <w:lang w:val="en-GB" w:eastAsia="en-US"/>
                    </w:rPr>
                    <m:t>+</m:t>
                  </m:r>
                  <m:sSub>
                    <m:sSubPr>
                      <m:ctrlPr>
                        <w:rPr>
                          <w:rFonts w:ascii="Cambria Math" w:eastAsia="宋体" w:hAnsi="Cambria Math"/>
                          <w:i/>
                          <w:noProof/>
                          <w:sz w:val="20"/>
                          <w:szCs w:val="20"/>
                          <w:lang w:val="en-GB" w:eastAsia="en-US"/>
                        </w:rPr>
                      </m:ctrlPr>
                    </m:sSubPr>
                    <m:e>
                      <m:r>
                        <w:rPr>
                          <w:rFonts w:ascii="Cambria Math" w:eastAsia="宋体" w:hAnsi="Cambria Math"/>
                          <w:noProof/>
                          <w:sz w:val="20"/>
                          <w:szCs w:val="20"/>
                          <w:lang w:val="en-GB" w:eastAsia="en-US"/>
                        </w:rPr>
                        <m:t>n</m:t>
                      </m:r>
                    </m:e>
                    <m:sub>
                      <m:r>
                        <w:rPr>
                          <w:rFonts w:ascii="Cambria Math" w:eastAsia="宋体" w:hAnsi="Cambria Math"/>
                          <w:noProof/>
                          <w:sz w:val="20"/>
                          <w:szCs w:val="20"/>
                          <w:lang w:val="en-GB" w:eastAsia="en-US"/>
                        </w:rPr>
                        <m:t>CI</m:t>
                      </m:r>
                    </m:sub>
                  </m:sSub>
                </m:e>
              </m:d>
              <m:r>
                <w:rPr>
                  <w:rFonts w:ascii="Cambria Math" w:eastAsia="宋体" w:hAnsi="Cambria Math"/>
                  <w:noProof/>
                  <w:sz w:val="20"/>
                  <w:szCs w:val="20"/>
                  <w:lang w:val="en-GB" w:eastAsia="en-US"/>
                </w:rPr>
                <m:t>mod</m:t>
              </m:r>
              <m:d>
                <m:dPr>
                  <m:begChr m:val="⌊"/>
                  <m:endChr m:val="⌋"/>
                  <m:ctrlPr>
                    <w:rPr>
                      <w:rFonts w:ascii="Cambria Math" w:eastAsia="宋体" w:hAnsi="Cambria Math"/>
                      <w:i/>
                      <w:noProof/>
                      <w:sz w:val="20"/>
                      <w:szCs w:val="20"/>
                      <w:lang w:val="en-GB" w:eastAsia="en-US"/>
                    </w:rPr>
                  </m:ctrlPr>
                </m:dPr>
                <m:e>
                  <m:f>
                    <m:fPr>
                      <m:type m:val="lin"/>
                      <m:ctrlPr>
                        <w:rPr>
                          <w:rFonts w:ascii="Cambria Math" w:eastAsia="宋体" w:hAnsi="Cambria Math"/>
                          <w:i/>
                          <w:noProof/>
                          <w:sz w:val="20"/>
                          <w:szCs w:val="20"/>
                          <w:lang w:val="en-GB" w:eastAsia="en-US"/>
                        </w:rPr>
                      </m:ctrlPr>
                    </m:fPr>
                    <m:num>
                      <m:sSub>
                        <m:sSubPr>
                          <m:ctrlPr>
                            <w:rPr>
                              <w:rFonts w:ascii="Cambria Math" w:eastAsia="宋体" w:hAnsi="Cambria Math"/>
                              <w:i/>
                              <w:noProof/>
                              <w:sz w:val="20"/>
                              <w:szCs w:val="20"/>
                              <w:lang w:val="en-GB" w:eastAsia="en-US"/>
                            </w:rPr>
                          </m:ctrlPr>
                        </m:sSubPr>
                        <m:e>
                          <m:r>
                            <w:rPr>
                              <w:rFonts w:ascii="Cambria Math" w:eastAsia="宋体" w:hAnsi="Cambria Math"/>
                              <w:noProof/>
                              <w:sz w:val="20"/>
                              <w:szCs w:val="20"/>
                              <w:lang w:val="en-GB" w:eastAsia="en-US"/>
                            </w:rPr>
                            <m:t>N</m:t>
                          </m:r>
                        </m:e>
                        <m:sub>
                          <m:r>
                            <m:rPr>
                              <m:sty m:val="p"/>
                            </m:rPr>
                            <w:rPr>
                              <w:rFonts w:ascii="Cambria Math" w:eastAsia="宋体" w:hAnsi="Cambria Math"/>
                              <w:noProof/>
                              <w:sz w:val="20"/>
                              <w:szCs w:val="20"/>
                              <w:lang w:val="en-GB" w:eastAsia="en-US"/>
                            </w:rPr>
                            <m:t>CCE</m:t>
                          </m:r>
                          <m:r>
                            <w:rPr>
                              <w:rFonts w:ascii="Cambria Math" w:eastAsia="宋体" w:hAnsi="Cambria Math"/>
                              <w:noProof/>
                              <w:sz w:val="20"/>
                              <w:szCs w:val="20"/>
                              <w:lang w:val="en-GB" w:eastAsia="en-US"/>
                            </w:rPr>
                            <m:t>,p</m:t>
                          </m:r>
                        </m:sub>
                      </m:sSub>
                    </m:num>
                    <m:den>
                      <m:r>
                        <w:rPr>
                          <w:rFonts w:ascii="Cambria Math" w:eastAsia="宋体" w:hAnsi="Cambria Math"/>
                          <w:noProof/>
                          <w:sz w:val="20"/>
                          <w:szCs w:val="20"/>
                          <w:lang w:val="en-GB" w:eastAsia="en-US"/>
                        </w:rPr>
                        <m:t>L</m:t>
                      </m:r>
                    </m:den>
                  </m:f>
                </m:e>
              </m:d>
            </m:e>
          </m:d>
          <m:r>
            <w:rPr>
              <w:rFonts w:ascii="Cambria Math" w:eastAsia="宋体" w:hAnsi="Cambria Math"/>
              <w:noProof/>
              <w:sz w:val="20"/>
              <w:szCs w:val="20"/>
              <w:lang w:val="en-GB" w:eastAsia="en-US"/>
            </w:rPr>
            <m:t>+i</m:t>
          </m:r>
        </m:oMath>
      </m:oMathPara>
    </w:p>
    <w:p w14:paraId="29AA3924" w14:textId="77777777" w:rsidR="005C4D03" w:rsidRPr="005C4D03" w:rsidRDefault="005C4D03" w:rsidP="005C4D03">
      <w:pPr>
        <w:spacing w:after="180"/>
        <w:rPr>
          <w:rFonts w:eastAsia="宋体"/>
          <w:sz w:val="20"/>
          <w:szCs w:val="20"/>
          <w:lang w:val="en-GB" w:eastAsia="en-US"/>
        </w:rPr>
      </w:pPr>
      <w:proofErr w:type="gramStart"/>
      <w:r w:rsidRPr="005C4D03">
        <w:rPr>
          <w:rFonts w:eastAsia="宋体"/>
          <w:sz w:val="20"/>
          <w:szCs w:val="20"/>
          <w:lang w:val="en-GB" w:eastAsia="en-US"/>
        </w:rPr>
        <w:t>where</w:t>
      </w:r>
      <w:proofErr w:type="gramEnd"/>
    </w:p>
    <w:p w14:paraId="025ED234"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 xml:space="preserve">for any CSS,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sub>
        </m:sSub>
        <m:r>
          <w:rPr>
            <w:rFonts w:ascii="Cambria Math" w:eastAsia="宋体" w:hAnsi="Cambria Math"/>
            <w:sz w:val="20"/>
            <w:szCs w:val="20"/>
            <w:lang w:val="en-GB" w:eastAsia="en-US"/>
          </w:rPr>
          <m:t>=0</m:t>
        </m:r>
      </m:oMath>
      <w:r w:rsidRPr="005C4D03">
        <w:rPr>
          <w:rFonts w:eastAsia="宋体"/>
          <w:sz w:val="20"/>
          <w:szCs w:val="20"/>
          <w:lang w:val="en-GB" w:eastAsia="en-US"/>
        </w:rPr>
        <w:t xml:space="preserve">; </w:t>
      </w:r>
    </w:p>
    <w:p w14:paraId="0AB2CA3E"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 xml:space="preserve">for a USS,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sub>
        </m:sSub>
        <m:r>
          <w:rPr>
            <w:rFonts w:ascii="Cambria Math" w:eastAsia="宋体" w:hAnsi="Cambria Math"/>
            <w:sz w:val="20"/>
            <w:szCs w:val="20"/>
            <w:lang w:val="en-GB" w:eastAsia="en-US"/>
          </w:rPr>
          <m:t>=</m:t>
        </m:r>
        <m:d>
          <m:dPr>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cs="Cambria Math"/>
                    <w:sz w:val="20"/>
                    <w:szCs w:val="20"/>
                    <w:lang w:val="en-AU" w:eastAsia="en-US"/>
                  </w:rPr>
                  <m:t>⋅</m:t>
                </m:r>
                <m:r>
                  <w:rPr>
                    <w:rFonts w:ascii="Cambria Math" w:eastAsia="宋体" w:hAnsi="Cambria Math"/>
                    <w:sz w:val="20"/>
                    <w:szCs w:val="20"/>
                    <w:lang w:val="en-GB" w:eastAsia="en-US"/>
                  </w:rPr>
                  <m:t>Y</m:t>
                </m:r>
              </m:e>
              <m:sub>
                <m:r>
                  <w:rPr>
                    <w:rFonts w:ascii="Cambria Math" w:eastAsia="宋体" w:hAnsi="Cambria Math"/>
                    <w:sz w:val="20"/>
                    <w:szCs w:val="20"/>
                    <w:lang w:val="en-GB" w:eastAsia="en-US"/>
                  </w:rPr>
                  <m:t>p,</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s,f</m:t>
                    </m:r>
                  </m:sub>
                  <m:sup>
                    <m:r>
                      <w:rPr>
                        <w:rFonts w:ascii="Cambria Math" w:eastAsia="宋体" w:hAnsi="Cambria Math"/>
                        <w:sz w:val="20"/>
                        <w:szCs w:val="20"/>
                        <w:lang w:val="en-GB" w:eastAsia="en-US"/>
                      </w:rPr>
                      <m:t>μ</m:t>
                    </m:r>
                  </m:sup>
                </m:sSubSup>
                <m:r>
                  <w:rPr>
                    <w:rFonts w:ascii="Cambria Math" w:eastAsia="宋体" w:hAnsi="Cambria Math"/>
                    <w:sz w:val="20"/>
                    <w:szCs w:val="20"/>
                    <w:lang w:val="en-GB" w:eastAsia="en-US"/>
                  </w:rPr>
                  <m:t>-1</m:t>
                </m:r>
              </m:sub>
            </m:sSub>
          </m:e>
        </m:d>
        <m:r>
          <w:rPr>
            <w:rFonts w:ascii="Cambria Math" w:eastAsia="宋体" w:hAnsi="Cambria Math"/>
            <w:sz w:val="20"/>
            <w:szCs w:val="20"/>
            <w:lang w:val="en-GB" w:eastAsia="en-US"/>
          </w:rPr>
          <m:t>modD</m:t>
        </m:r>
      </m:oMath>
      <w:r w:rsidRPr="005C4D03">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Y</m:t>
            </m:r>
          </m:e>
          <m:sub>
            <m:r>
              <w:rPr>
                <w:rFonts w:ascii="Cambria Math" w:eastAsia="宋体" w:hAnsi="Cambria Math"/>
                <w:sz w:val="20"/>
                <w:szCs w:val="20"/>
                <w:lang w:val="en-GB" w:eastAsia="en-US"/>
              </w:rPr>
              <m:t>p,-1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RNTI</m:t>
            </m:r>
          </m:sub>
        </m:sSub>
        <m:r>
          <w:rPr>
            <w:rFonts w:ascii="Cambria Math" w:eastAsia="宋体" w:hAnsi="Cambria Math"/>
            <w:sz w:val="20"/>
            <w:szCs w:val="20"/>
            <w:lang w:val="en-GB" w:eastAsia="en-US"/>
          </w:rPr>
          <m:t>≠0</m:t>
        </m:r>
      </m:oMath>
      <w:r w:rsidRPr="005C4D03">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=39827</m:t>
        </m:r>
      </m:oMath>
      <w:r w:rsidRPr="005C4D03">
        <w:rPr>
          <w:rFonts w:eastAsia="宋体"/>
          <w:sz w:val="20"/>
          <w:szCs w:val="20"/>
          <w:lang w:val="en-GB" w:eastAsia="en-US"/>
        </w:rPr>
        <w:t xml:space="preserve"> for </w:t>
      </w:r>
      <m:oMath>
        <m:r>
          <w:rPr>
            <w:rFonts w:ascii="Cambria Math" w:eastAsia="宋体" w:hAnsi="Cambria Math"/>
            <w:sz w:val="20"/>
            <w:szCs w:val="20"/>
            <w:lang w:val="en-GB" w:eastAsia="en-US"/>
          </w:rPr>
          <m:t>pmod3=0</m:t>
        </m:r>
      </m:oMath>
      <w:r w:rsidRPr="005C4D03">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=39829</m:t>
        </m:r>
      </m:oMath>
      <w:r w:rsidRPr="005C4D03">
        <w:rPr>
          <w:rFonts w:eastAsia="宋体"/>
          <w:sz w:val="20"/>
          <w:szCs w:val="20"/>
          <w:lang w:val="en-GB" w:eastAsia="en-US"/>
        </w:rPr>
        <w:t xml:space="preserve"> for </w:t>
      </w:r>
      <m:oMath>
        <m:r>
          <w:rPr>
            <w:rFonts w:ascii="Cambria Math" w:eastAsia="宋体" w:hAnsi="Cambria Math"/>
            <w:sz w:val="20"/>
            <w:szCs w:val="20"/>
            <w:lang w:val="en-GB" w:eastAsia="en-US"/>
          </w:rPr>
          <m:t>pmod3=1</m:t>
        </m:r>
      </m:oMath>
      <w:r w:rsidRPr="005C4D03">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A</m:t>
            </m:r>
          </m:e>
          <m:sub>
            <m:r>
              <w:rPr>
                <w:rFonts w:ascii="Cambria Math" w:eastAsia="宋体" w:hAnsi="Cambria Math"/>
                <w:sz w:val="20"/>
                <w:szCs w:val="20"/>
                <w:lang w:val="en-GB" w:eastAsia="en-US"/>
              </w:rPr>
              <m:t>p</m:t>
            </m:r>
          </m:sub>
        </m:sSub>
        <m:r>
          <w:rPr>
            <w:rFonts w:ascii="Cambria Math" w:eastAsia="宋体" w:hAnsi="Cambria Math"/>
            <w:sz w:val="20"/>
            <w:szCs w:val="20"/>
            <w:lang w:val="en-GB" w:eastAsia="en-US"/>
          </w:rPr>
          <m:t>=39839</m:t>
        </m:r>
      </m:oMath>
      <w:r w:rsidRPr="005C4D03">
        <w:rPr>
          <w:rFonts w:eastAsia="宋体"/>
          <w:sz w:val="20"/>
          <w:szCs w:val="20"/>
          <w:lang w:val="en-GB" w:eastAsia="en-US"/>
        </w:rPr>
        <w:t xml:space="preserve"> for </w:t>
      </w:r>
      <m:oMath>
        <m:r>
          <w:rPr>
            <w:rFonts w:ascii="Cambria Math" w:eastAsia="宋体" w:hAnsi="Cambria Math"/>
            <w:sz w:val="20"/>
            <w:szCs w:val="20"/>
            <w:lang w:val="en-GB" w:eastAsia="en-US"/>
          </w:rPr>
          <m:t>pmod3=2</m:t>
        </m:r>
      </m:oMath>
      <w:r w:rsidRPr="005C4D03">
        <w:rPr>
          <w:rFonts w:eastAsia="宋体"/>
          <w:sz w:val="20"/>
          <w:szCs w:val="20"/>
          <w:lang w:val="en-GB" w:eastAsia="en-US"/>
        </w:rPr>
        <w:t xml:space="preserve">, and </w:t>
      </w:r>
      <m:oMath>
        <m:r>
          <w:rPr>
            <w:rFonts w:ascii="Cambria Math" w:eastAsia="宋体" w:hAnsi="Cambria Math"/>
            <w:sz w:val="20"/>
            <w:szCs w:val="20"/>
            <w:lang w:val="en-GB" w:eastAsia="en-US"/>
          </w:rPr>
          <m:t>D=65537</m:t>
        </m:r>
      </m:oMath>
      <w:r w:rsidRPr="005C4D03">
        <w:rPr>
          <w:rFonts w:eastAsia="宋体"/>
          <w:sz w:val="20"/>
          <w:szCs w:val="20"/>
          <w:lang w:val="en-GB" w:eastAsia="en-US"/>
        </w:rPr>
        <w:t>;</w:t>
      </w:r>
    </w:p>
    <w:p w14:paraId="08056C98" w14:textId="77777777" w:rsidR="005C4D03" w:rsidRPr="005C4D03" w:rsidRDefault="005C4D03" w:rsidP="005C4D03">
      <w:pPr>
        <w:spacing w:after="180"/>
        <w:rPr>
          <w:rFonts w:eastAsia="宋体"/>
          <w:sz w:val="20"/>
          <w:szCs w:val="20"/>
          <w:lang w:val="en-GB" w:eastAsia="en-US"/>
        </w:rPr>
      </w:pPr>
      <m:oMath>
        <m:r>
          <w:rPr>
            <w:rFonts w:ascii="Cambria Math" w:eastAsia="宋体" w:hAnsi="Cambria Math"/>
            <w:sz w:val="20"/>
            <w:szCs w:val="20"/>
            <w:lang w:val="en-GB" w:eastAsia="en-US"/>
          </w:rPr>
          <m:t>i=0,⋯,L-1</m:t>
        </m:r>
      </m:oMath>
      <w:r w:rsidRPr="005C4D03">
        <w:rPr>
          <w:rFonts w:eastAsia="宋体"/>
          <w:sz w:val="20"/>
          <w:szCs w:val="20"/>
          <w:lang w:val="en-GB" w:eastAsia="en-US"/>
        </w:rPr>
        <w:t>;</w:t>
      </w:r>
    </w:p>
    <w:p w14:paraId="5323B2F0" w14:textId="77777777" w:rsidR="005C4D03" w:rsidRPr="005C4D03" w:rsidRDefault="00000000" w:rsidP="005C4D03">
      <w:pPr>
        <w:spacing w:after="180"/>
        <w:rPr>
          <w:rFonts w:eastAsia="宋体"/>
          <w:sz w:val="20"/>
          <w:szCs w:val="20"/>
          <w:lang w:val="en-GB" w:eastAsia="en-US"/>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oMath>
      <w:r w:rsidR="005C4D03" w:rsidRPr="005C4D03">
        <w:rPr>
          <w:rFonts w:eastAsia="宋体"/>
          <w:sz w:val="16"/>
          <w:szCs w:val="20"/>
          <w:lang w:val="x-none" w:eastAsia="en-US"/>
        </w:rPr>
        <w:t xml:space="preserve"> i</w:t>
      </w:r>
      <w:r w:rsidR="005C4D03" w:rsidRPr="005C4D03">
        <w:rPr>
          <w:rFonts w:eastAsia="宋体"/>
          <w:sz w:val="20"/>
          <w:szCs w:val="20"/>
          <w:lang w:val="en-GB" w:eastAsia="en-US"/>
        </w:rPr>
        <w:t xml:space="preserve">s the number of CCEs, numbered from 0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CCE</m:t>
            </m:r>
            <m:r>
              <w:rPr>
                <w:rFonts w:ascii="Cambria Math" w:eastAsia="宋体" w:hAnsi="Cambria Math"/>
                <w:sz w:val="20"/>
                <w:szCs w:val="20"/>
                <w:lang w:val="en-GB" w:eastAsia="en-US"/>
              </w:rPr>
              <m:t>,p</m:t>
            </m:r>
          </m:sub>
        </m:sSub>
        <m:r>
          <w:rPr>
            <w:rFonts w:ascii="Cambria Math" w:eastAsia="宋体" w:hAnsi="Cambria Math"/>
            <w:sz w:val="20"/>
            <w:szCs w:val="20"/>
            <w:lang w:val="en-GB" w:eastAsia="en-US"/>
          </w:rPr>
          <m:t>-1</m:t>
        </m:r>
      </m:oMath>
      <w:r w:rsidR="005C4D03" w:rsidRPr="005C4D03">
        <w:rPr>
          <w:rFonts w:eastAsia="宋体"/>
          <w:sz w:val="20"/>
          <w:szCs w:val="20"/>
          <w:lang w:val="en-GB" w:eastAsia="en-US"/>
        </w:rPr>
        <w:t xml:space="preserve">, in CORESET </w:t>
      </w:r>
      <m:oMath>
        <m:r>
          <w:rPr>
            <w:rFonts w:ascii="Cambria Math" w:eastAsia="宋体" w:hAnsi="Cambria Math"/>
            <w:sz w:val="20"/>
            <w:szCs w:val="20"/>
            <w:lang w:val="en-GB" w:eastAsia="en-US"/>
          </w:rPr>
          <m:t>p</m:t>
        </m:r>
      </m:oMath>
      <w:r w:rsidR="005C4D03" w:rsidRPr="005C4D03">
        <w:rPr>
          <w:rFonts w:eastAsia="宋体"/>
          <w:noProof/>
          <w:sz w:val="20"/>
          <w:szCs w:val="20"/>
          <w:lang w:val="en-GB" w:eastAsia="en-US"/>
        </w:rPr>
        <w:t xml:space="preserve"> and, if any, per RB set</w:t>
      </w:r>
      <w:r w:rsidR="005C4D03" w:rsidRPr="005C4D03">
        <w:rPr>
          <w:rFonts w:eastAsia="宋体"/>
          <w:sz w:val="20"/>
          <w:szCs w:val="20"/>
          <w:lang w:val="en-GB" w:eastAsia="en-US"/>
        </w:rPr>
        <w:t xml:space="preserve"> </w:t>
      </w:r>
    </w:p>
    <w:p w14:paraId="1B9486D2" w14:textId="77777777" w:rsidR="005C4D03" w:rsidRPr="005C4D03" w:rsidRDefault="005C4D03" w:rsidP="005C4D03">
      <w:pPr>
        <w:spacing w:after="180"/>
        <w:ind w:left="568" w:hanging="284"/>
        <w:rPr>
          <w:rFonts w:eastAsia="宋体"/>
          <w:sz w:val="20"/>
          <w:szCs w:val="20"/>
          <w:lang w:val="en-GB" w:eastAsia="en-US"/>
        </w:rPr>
      </w:pPr>
      <w:r w:rsidRPr="005C4D03">
        <w:rPr>
          <w:rFonts w:eastAsia="宋体"/>
          <w:sz w:val="20"/>
          <w:szCs w:val="20"/>
          <w:lang w:val="en-GB" w:eastAsia="en-US"/>
        </w:rPr>
        <w:lastRenderedPageBreak/>
        <w:t>-</w:t>
      </w:r>
      <w:r w:rsidRPr="005C4D03">
        <w:rPr>
          <w:rFonts w:eastAsia="宋体"/>
          <w:sz w:val="20"/>
          <w:szCs w:val="20"/>
          <w:lang w:val="en-GB" w:eastAsia="en-US"/>
        </w:rPr>
        <w:tab/>
        <w:t>for</w:t>
      </w:r>
      <w:r w:rsidRPr="005C4D03">
        <w:rPr>
          <w:rFonts w:ascii="Cambria Math" w:eastAsia="宋体" w:hAnsi="Cambria Math"/>
          <w:i/>
          <w:sz w:val="20"/>
          <w:szCs w:val="20"/>
          <w:lang w:val="en-GB" w:eastAsia="en-US"/>
        </w:rPr>
        <w:t xml:space="preserve"> </w:t>
      </w:r>
      <w:r w:rsidRPr="005C4D03">
        <w:rPr>
          <w:rFonts w:eastAsia="宋体"/>
          <w:sz w:val="20"/>
          <w:szCs w:val="20"/>
          <w:lang w:val="en-GB" w:eastAsia="en-US"/>
        </w:rPr>
        <w:t>CORESET 0, the CCEs are obtained prior to puncturing, if any, of corresponding RBs [4, TS 38.211</w:t>
      </w:r>
      <w:proofErr w:type="gramStart"/>
      <w:r w:rsidRPr="005C4D03">
        <w:rPr>
          <w:rFonts w:eastAsia="宋体"/>
          <w:sz w:val="20"/>
          <w:szCs w:val="20"/>
          <w:lang w:val="en-GB" w:eastAsia="en-US"/>
        </w:rPr>
        <w:t>];</w:t>
      </w:r>
      <w:proofErr w:type="gramEnd"/>
      <w:r w:rsidRPr="005C4D03">
        <w:rPr>
          <w:rFonts w:eastAsia="宋体"/>
          <w:sz w:val="20"/>
          <w:szCs w:val="20"/>
          <w:lang w:val="en-GB" w:eastAsia="en-US"/>
        </w:rPr>
        <w:t xml:space="preserve"> </w:t>
      </w:r>
    </w:p>
    <w:p w14:paraId="2C04ECE0" w14:textId="77777777" w:rsidR="005C4D03" w:rsidRPr="005C4D03" w:rsidRDefault="00000000" w:rsidP="005C4D03">
      <w:pPr>
        <w:spacing w:after="180"/>
        <w:rPr>
          <w:rFonts w:eastAsia="宋体"/>
          <w:sz w:val="20"/>
          <w:szCs w:val="20"/>
          <w:lang w:val="en-GB" w:eastAsia="en-US"/>
        </w:rPr>
      </w:pP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sidR="005C4D03" w:rsidRPr="005C4D03">
        <w:rPr>
          <w:rFonts w:eastAsia="宋体"/>
          <w:noProof/>
          <w:sz w:val="20"/>
          <w:szCs w:val="20"/>
          <w:lang w:val="en-GB" w:eastAsia="en-US"/>
        </w:rPr>
        <w:t xml:space="preserve"> </w:t>
      </w:r>
      <w:r w:rsidR="005C4D03" w:rsidRPr="005C4D03">
        <w:rPr>
          <w:rFonts w:eastAsia="宋体"/>
          <w:sz w:val="20"/>
          <w:szCs w:val="20"/>
          <w:lang w:val="en-GB" w:eastAsia="en-US"/>
        </w:rPr>
        <w:t xml:space="preserve">is </w:t>
      </w:r>
    </w:p>
    <w:p w14:paraId="540004E5" w14:textId="77777777" w:rsidR="005C4D03" w:rsidRPr="005C4D03" w:rsidRDefault="005C4D03" w:rsidP="005C4D03">
      <w:pPr>
        <w:spacing w:after="180"/>
        <w:ind w:left="568" w:hanging="284"/>
        <w:rPr>
          <w:rFonts w:eastAsia="宋体"/>
          <w:sz w:val="20"/>
          <w:szCs w:val="20"/>
          <w:lang w:val="en-GB" w:eastAsia="en-US"/>
        </w:rPr>
      </w:pPr>
      <w:r w:rsidRPr="005C4D03">
        <w:rPr>
          <w:rFonts w:eastAsia="宋体"/>
          <w:sz w:val="20"/>
          <w:szCs w:val="20"/>
          <w:lang w:val="en-GB" w:eastAsia="en-US"/>
        </w:rPr>
        <w:t>-</w:t>
      </w:r>
      <w:r w:rsidRPr="005C4D03">
        <w:rPr>
          <w:rFonts w:eastAsia="宋体"/>
          <w:sz w:val="20"/>
          <w:szCs w:val="20"/>
          <w:lang w:val="en-GB" w:eastAsia="en-US"/>
        </w:rPr>
        <w:tab/>
        <w:t xml:space="preserve">the carrier indicator field value, if provided by </w:t>
      </w:r>
      <w:proofErr w:type="spellStart"/>
      <w:r w:rsidRPr="005C4D03">
        <w:rPr>
          <w:rFonts w:eastAsia="宋体"/>
          <w:bCs/>
          <w:i/>
          <w:sz w:val="20"/>
          <w:szCs w:val="22"/>
          <w:lang w:val="en-GB" w:eastAsia="en-GB"/>
        </w:rPr>
        <w:t>cif-InSchedulingCell</w:t>
      </w:r>
      <w:proofErr w:type="spellEnd"/>
      <w:r w:rsidRPr="005C4D03">
        <w:rPr>
          <w:rFonts w:eastAsia="宋体"/>
          <w:iCs/>
          <w:sz w:val="20"/>
          <w:szCs w:val="20"/>
          <w:lang w:val="en-GB" w:eastAsia="en-US"/>
        </w:rPr>
        <w:t xml:space="preserve"> in</w:t>
      </w:r>
      <w:r w:rsidRPr="005C4D03">
        <w:rPr>
          <w:rFonts w:eastAsia="宋体"/>
          <w:i/>
          <w:sz w:val="20"/>
          <w:szCs w:val="20"/>
          <w:lang w:val="en-GB" w:eastAsia="en-US"/>
        </w:rPr>
        <w:t xml:space="preserve"> </w:t>
      </w:r>
      <w:proofErr w:type="spellStart"/>
      <w:r w:rsidRPr="005C4D03">
        <w:rPr>
          <w:rFonts w:eastAsia="宋体"/>
          <w:i/>
          <w:sz w:val="20"/>
          <w:szCs w:val="20"/>
          <w:lang w:val="en-GB" w:eastAsia="en-US"/>
        </w:rPr>
        <w:t>CrossCarrierSchedulingConfig</w:t>
      </w:r>
      <w:proofErr w:type="spellEnd"/>
      <w:r w:rsidRPr="005C4D03">
        <w:rPr>
          <w:rFonts w:eastAsia="宋体"/>
          <w:sz w:val="20"/>
          <w:szCs w:val="20"/>
          <w:lang w:val="en-GB" w:eastAsia="en-US"/>
        </w:rPr>
        <w:t xml:space="preserve"> for the serving cell on which PDCCH is monitored</w:t>
      </w:r>
      <w:r w:rsidRPr="005C4D03">
        <w:rPr>
          <w:rFonts w:eastAsia="宋体"/>
          <w:sz w:val="20"/>
          <w:szCs w:val="20"/>
          <w:lang w:val="en-GB"/>
        </w:rPr>
        <w:t xml:space="preserve">, except for scheduling of the serving cell from the same serving cell in which case </w:t>
      </w:r>
      <m:oMath>
        <m:sSub>
          <m:sSubPr>
            <m:ctrlPr>
              <w:rPr>
                <w:rFonts w:ascii="Cambria Math" w:eastAsia="Calibri" w:hAnsi="Cambria Math" w:cs="Calibri"/>
                <w:i/>
                <w:iCs/>
                <w:sz w:val="22"/>
                <w:szCs w:val="22"/>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CI</m:t>
            </m:r>
          </m:sub>
        </m:sSub>
        <m:r>
          <w:rPr>
            <w:rFonts w:ascii="Cambria Math" w:eastAsia="宋体" w:hAnsi="Cambria Math"/>
            <w:sz w:val="20"/>
            <w:szCs w:val="20"/>
            <w:lang w:val="en-GB"/>
          </w:rPr>
          <m:t>=0</m:t>
        </m:r>
      </m:oMath>
      <w:r w:rsidRPr="005C4D03">
        <w:rPr>
          <w:rFonts w:eastAsia="宋体"/>
          <w:sz w:val="20"/>
          <w:szCs w:val="20"/>
          <w:lang w:val="en-GB" w:eastAsia="en-US"/>
        </w:rPr>
        <w:t>;</w:t>
      </w:r>
    </w:p>
    <w:p w14:paraId="1FC8B5E3" w14:textId="77777777" w:rsidR="005C4D03" w:rsidRPr="005C4D03" w:rsidRDefault="005C4D03" w:rsidP="005C4D03">
      <w:pPr>
        <w:spacing w:after="180"/>
        <w:ind w:left="568" w:hanging="284"/>
        <w:rPr>
          <w:rFonts w:eastAsia="宋体"/>
          <w:sz w:val="20"/>
          <w:szCs w:val="20"/>
          <w:lang w:val="en-GB" w:eastAsia="en-US"/>
        </w:rPr>
      </w:pPr>
      <w:r w:rsidRPr="005C4D03">
        <w:rPr>
          <w:rFonts w:eastAsia="宋体"/>
          <w:sz w:val="20"/>
          <w:szCs w:val="20"/>
          <w:lang w:val="en-GB" w:eastAsia="en-US"/>
        </w:rPr>
        <w:t>-</w:t>
      </w:r>
      <w:r w:rsidRPr="005C4D03">
        <w:rPr>
          <w:rFonts w:eastAsia="宋体"/>
          <w:sz w:val="20"/>
          <w:szCs w:val="20"/>
          <w:lang w:val="en-GB" w:eastAsia="en-US"/>
        </w:rPr>
        <w:tab/>
        <w:t xml:space="preserve">the </w:t>
      </w:r>
      <w:proofErr w:type="spellStart"/>
      <w:r w:rsidRPr="005C4D03">
        <w:rPr>
          <w:rFonts w:eastAsia="宋体"/>
          <w:i/>
          <w:iCs/>
          <w:sz w:val="20"/>
          <w:szCs w:val="20"/>
          <w:lang w:val="en-GB" w:eastAsia="en-US"/>
        </w:rPr>
        <w:t>nCI</w:t>
      </w:r>
      <w:proofErr w:type="spellEnd"/>
      <w:r w:rsidRPr="005C4D03">
        <w:rPr>
          <w:rFonts w:eastAsia="宋体"/>
          <w:i/>
          <w:iCs/>
          <w:sz w:val="20"/>
          <w:szCs w:val="20"/>
          <w:lang w:val="en-GB" w:eastAsia="en-US"/>
        </w:rPr>
        <w:t>-Value</w:t>
      </w:r>
      <w:r w:rsidRPr="005C4D03">
        <w:rPr>
          <w:rFonts w:eastAsia="宋体"/>
          <w:sz w:val="20"/>
          <w:szCs w:val="20"/>
          <w:lang w:val="en-GB" w:eastAsia="en-US"/>
        </w:rPr>
        <w:t xml:space="preserve"> provided for the set of serving cells </w:t>
      </w:r>
      <w:r w:rsidRPr="005C4D03">
        <w:rPr>
          <w:rFonts w:eastAsia="宋体"/>
          <w:i/>
          <w:iCs/>
          <w:sz w:val="20"/>
          <w:szCs w:val="20"/>
          <w:lang w:val="en-GB" w:eastAsia="en-US"/>
        </w:rPr>
        <w:t>MC-DCI-</w:t>
      </w:r>
      <w:proofErr w:type="spellStart"/>
      <w:r w:rsidRPr="005C4D03">
        <w:rPr>
          <w:rFonts w:eastAsia="宋体"/>
          <w:i/>
          <w:iCs/>
          <w:sz w:val="20"/>
          <w:szCs w:val="20"/>
          <w:lang w:val="en-GB" w:eastAsia="en-US"/>
        </w:rPr>
        <w:t>SetofCells</w:t>
      </w:r>
      <w:proofErr w:type="spellEnd"/>
      <w:r w:rsidRPr="005C4D03">
        <w:rPr>
          <w:rFonts w:eastAsia="宋体"/>
          <w:sz w:val="20"/>
          <w:szCs w:val="20"/>
          <w:lang w:val="en-GB" w:eastAsia="en-US"/>
        </w:rPr>
        <w:t xml:space="preserve">, if </w:t>
      </w:r>
      <w:r w:rsidRPr="005C4D03">
        <w:rPr>
          <w:rFonts w:eastAsia="宋体"/>
          <w:i/>
          <w:iCs/>
          <w:sz w:val="20"/>
          <w:szCs w:val="20"/>
          <w:lang w:val="en-GB" w:eastAsia="en-US"/>
        </w:rPr>
        <w:t>MC-DCI-</w:t>
      </w:r>
      <w:proofErr w:type="spellStart"/>
      <w:r w:rsidRPr="005C4D03">
        <w:rPr>
          <w:rFonts w:eastAsia="宋体"/>
          <w:i/>
          <w:iCs/>
          <w:sz w:val="20"/>
          <w:szCs w:val="20"/>
          <w:lang w:val="en-GB" w:eastAsia="en-US"/>
        </w:rPr>
        <w:t>SetofCells</w:t>
      </w:r>
      <w:proofErr w:type="spellEnd"/>
      <w:r w:rsidRPr="005C4D03">
        <w:rPr>
          <w:rFonts w:eastAsia="宋体"/>
          <w:sz w:val="20"/>
          <w:szCs w:val="20"/>
          <w:lang w:val="en-GB" w:eastAsia="en-US"/>
        </w:rPr>
        <w:t xml:space="preserve"> is </w:t>
      </w:r>
      <w:proofErr w:type="gramStart"/>
      <w:r w:rsidRPr="005C4D03">
        <w:rPr>
          <w:rFonts w:eastAsia="宋体"/>
          <w:sz w:val="20"/>
          <w:szCs w:val="20"/>
          <w:lang w:val="en-GB" w:eastAsia="en-US"/>
        </w:rPr>
        <w:t>provided;</w:t>
      </w:r>
      <w:proofErr w:type="gramEnd"/>
      <w:r w:rsidRPr="005C4D03">
        <w:rPr>
          <w:rFonts w:eastAsia="宋体"/>
          <w:sz w:val="20"/>
          <w:szCs w:val="20"/>
          <w:lang w:val="en-GB" w:eastAsia="en-US"/>
        </w:rPr>
        <w:t xml:space="preserve"> </w:t>
      </w:r>
    </w:p>
    <w:p w14:paraId="71F68022" w14:textId="77777777" w:rsidR="005C4D03" w:rsidRPr="005C4D03" w:rsidRDefault="005C4D03" w:rsidP="005C4D03">
      <w:pPr>
        <w:spacing w:after="180"/>
        <w:ind w:left="568" w:hanging="284"/>
        <w:rPr>
          <w:rFonts w:eastAsia="宋体"/>
          <w:sz w:val="20"/>
          <w:szCs w:val="20"/>
          <w:lang w:val="en-GB" w:eastAsia="en-US"/>
        </w:rPr>
      </w:pPr>
      <w:r w:rsidRPr="005C4D03">
        <w:rPr>
          <w:rFonts w:eastAsia="宋体"/>
          <w:sz w:val="20"/>
          <w:szCs w:val="20"/>
          <w:lang w:val="en-GB" w:eastAsia="en-US"/>
        </w:rPr>
        <w:t>-</w:t>
      </w:r>
      <w:r w:rsidRPr="005C4D03">
        <w:rPr>
          <w:rFonts w:eastAsia="宋体"/>
          <w:sz w:val="20"/>
          <w:szCs w:val="20"/>
          <w:lang w:val="en-GB" w:eastAsia="en-US"/>
        </w:rPr>
        <w:tab/>
        <w:t xml:space="preserve">otherwise, including for any CSS,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r>
          <w:rPr>
            <w:rFonts w:ascii="Cambria Math" w:eastAsia="宋体" w:hAnsi="Cambria Math"/>
            <w:sz w:val="20"/>
            <w:szCs w:val="20"/>
            <w:lang w:val="en-GB" w:eastAsia="en-US"/>
          </w:rPr>
          <m:t>=0</m:t>
        </m:r>
      </m:oMath>
    </w:p>
    <w:p w14:paraId="189E7ACF" w14:textId="77777777" w:rsidR="005C4D03" w:rsidRPr="005C4D03" w:rsidRDefault="00000000" w:rsidP="005C4D03">
      <w:pPr>
        <w:spacing w:after="180"/>
        <w:rPr>
          <w:rFonts w:eastAsia="宋体"/>
          <w:sz w:val="20"/>
          <w:szCs w:val="20"/>
          <w:lang w:val="en-GB" w:eastAsia="en-US"/>
        </w:rPr>
      </w:pP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s,n</m:t>
                </m:r>
              </m:e>
              <m:sub>
                <m:r>
                  <w:rPr>
                    <w:rFonts w:ascii="Cambria Math" w:eastAsia="宋体" w:hAnsi="Cambria Math"/>
                    <w:sz w:val="20"/>
                    <w:szCs w:val="20"/>
                    <w:lang w:val="en-GB" w:eastAsia="en-US"/>
                  </w:rPr>
                  <m:t>CI</m:t>
                </m:r>
              </m:sub>
            </m:sSub>
          </m:sub>
          <m:sup>
            <m:r>
              <w:rPr>
                <w:rFonts w:ascii="Cambria Math" w:eastAsia="宋体" w:hAnsi="Cambria Math"/>
                <w:sz w:val="20"/>
                <w:szCs w:val="20"/>
                <w:lang w:val="en-GB" w:eastAsia="en-US"/>
              </w:rPr>
              <m:t>(L)</m:t>
            </m:r>
          </m:sup>
        </m:sSubSup>
        <m:r>
          <w:rPr>
            <w:rFonts w:ascii="Cambria Math" w:eastAsia="宋体" w:hAnsi="Cambria Math"/>
            <w:sz w:val="20"/>
            <w:szCs w:val="20"/>
            <w:lang w:val="en-GB" w:eastAsia="en-US"/>
          </w:rPr>
          <m:t>=0,⋯,</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r>
          <w:rPr>
            <w:rFonts w:ascii="Cambria Math" w:eastAsia="宋体" w:hAnsi="Cambria Math"/>
            <w:noProof/>
            <w:sz w:val="20"/>
            <w:szCs w:val="20"/>
            <w:lang w:val="en-GB" w:eastAsia="en-US"/>
          </w:rPr>
          <m:t>-1</m:t>
        </m:r>
      </m:oMath>
      <w:r w:rsidR="005C4D03" w:rsidRPr="005C4D03">
        <w:rPr>
          <w:rFonts w:eastAsia="宋体"/>
          <w:sz w:val="20"/>
          <w:szCs w:val="20"/>
          <w:lang w:val="en-GB" w:eastAsia="en-US"/>
        </w:rPr>
        <w:t xml:space="preserve">, where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sidR="005C4D03" w:rsidRPr="005C4D03">
        <w:rPr>
          <w:rFonts w:eastAsia="宋体"/>
          <w:sz w:val="20"/>
          <w:szCs w:val="20"/>
          <w:lang w:val="en-GB" w:eastAsia="en-US"/>
        </w:rPr>
        <w:t xml:space="preserve"> is the number of PDCCH</w:t>
      </w:r>
      <w:r w:rsidR="005C4D03" w:rsidRPr="005C4D03">
        <w:rPr>
          <w:rFonts w:eastAsia="宋体" w:hint="eastAsia"/>
          <w:sz w:val="20"/>
          <w:szCs w:val="20"/>
          <w:lang w:val="en-GB" w:eastAsia="en-US"/>
        </w:rPr>
        <w:t xml:space="preserve"> candidate</w:t>
      </w:r>
      <w:r w:rsidR="005C4D03" w:rsidRPr="005C4D03">
        <w:rPr>
          <w:rFonts w:eastAsia="宋体"/>
          <w:sz w:val="20"/>
          <w:szCs w:val="20"/>
          <w:lang w:val="en-GB" w:eastAsia="en-US"/>
        </w:rPr>
        <w:t>s</w:t>
      </w:r>
      <w:r w:rsidR="005C4D03" w:rsidRPr="005C4D03" w:rsidDel="0005338E">
        <w:rPr>
          <w:rFonts w:eastAsia="宋体"/>
          <w:sz w:val="20"/>
          <w:szCs w:val="20"/>
          <w:lang w:val="en-GB" w:eastAsia="en-US"/>
        </w:rPr>
        <w:t xml:space="preserve"> </w:t>
      </w:r>
      <w:r w:rsidR="005C4D03" w:rsidRPr="005C4D03">
        <w:rPr>
          <w:rFonts w:eastAsia="宋体"/>
          <w:sz w:val="20"/>
          <w:szCs w:val="20"/>
          <w:lang w:val="en-GB" w:eastAsia="en-US"/>
        </w:rPr>
        <w:t xml:space="preserve">the UE is configured to monitor for aggregation level </w:t>
      </w:r>
      <m:oMath>
        <m:r>
          <w:rPr>
            <w:rFonts w:ascii="Cambria Math" w:eastAsia="Malgun Gothic" w:hAnsi="Cambria Math"/>
            <w:sz w:val="20"/>
            <w:szCs w:val="20"/>
            <w:lang w:val="en-GB" w:eastAsia="ko-KR"/>
          </w:rPr>
          <m:t>L</m:t>
        </m:r>
      </m:oMath>
      <w:r w:rsidR="005C4D03" w:rsidRPr="005C4D03">
        <w:rPr>
          <w:rFonts w:eastAsia="宋体"/>
          <w:sz w:val="20"/>
          <w:szCs w:val="20"/>
          <w:lang w:val="en-GB" w:eastAsia="en-US"/>
        </w:rPr>
        <w:t xml:space="preserve"> of a search space set </w:t>
      </w:r>
      <m:oMath>
        <m:r>
          <w:rPr>
            <w:rFonts w:ascii="Cambria Math" w:eastAsia="宋体" w:hAnsi="Cambria Math"/>
            <w:sz w:val="20"/>
            <w:szCs w:val="20"/>
            <w:lang w:eastAsia="en-US"/>
          </w:rPr>
          <m:t>s</m:t>
        </m:r>
      </m:oMath>
      <w:r w:rsidR="005C4D03" w:rsidRPr="005C4D03">
        <w:rPr>
          <w:rFonts w:eastAsia="宋体"/>
          <w:sz w:val="20"/>
          <w:szCs w:val="20"/>
          <w:lang w:val="en-GB" w:eastAsia="en-US"/>
        </w:rPr>
        <w:t xml:space="preserve"> for a serving cell </w:t>
      </w:r>
      <w:ins w:id="139" w:author="zheng liu" w:date="2024-08-08T16:19:00Z">
        <w:r w:rsidR="005C4D03" w:rsidRPr="005C4D03">
          <w:rPr>
            <w:rFonts w:eastAsia="宋体"/>
            <w:sz w:val="20"/>
            <w:szCs w:val="20"/>
            <w:lang w:val="en-GB" w:eastAsia="en-US"/>
          </w:rPr>
          <w:t xml:space="preserve">for counting the PDCCH candidates </w:t>
        </w:r>
      </w:ins>
      <w:r w:rsidR="005C4D03" w:rsidRPr="005C4D03">
        <w:rPr>
          <w:rFonts w:eastAsia="宋体"/>
          <w:sz w:val="20"/>
          <w:szCs w:val="20"/>
          <w:lang w:val="en-GB" w:eastAsia="en-US"/>
        </w:rPr>
        <w:t xml:space="preserve">corresponding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sidR="005C4D03" w:rsidRPr="005C4D03">
        <w:rPr>
          <w:rFonts w:eastAsia="宋体"/>
          <w:sz w:val="20"/>
          <w:szCs w:val="20"/>
          <w:lang w:val="en-GB" w:eastAsia="en-US"/>
        </w:rPr>
        <w:t xml:space="preserve">; </w:t>
      </w:r>
    </w:p>
    <w:p w14:paraId="12DA24C1"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 xml:space="preserve">for any CSS,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max</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0</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sidRPr="005C4D03">
        <w:rPr>
          <w:rFonts w:eastAsia="宋体"/>
          <w:sz w:val="20"/>
          <w:szCs w:val="20"/>
          <w:lang w:val="en-GB" w:eastAsia="en-US"/>
        </w:rPr>
        <w:t xml:space="preserve">; </w:t>
      </w:r>
    </w:p>
    <w:p w14:paraId="55C0B383" w14:textId="77777777" w:rsidR="005C4D03" w:rsidRPr="005C4D03" w:rsidRDefault="005C4D03" w:rsidP="005C4D03">
      <w:pPr>
        <w:spacing w:after="180"/>
        <w:rPr>
          <w:rFonts w:eastAsia="宋体"/>
          <w:sz w:val="20"/>
          <w:szCs w:val="20"/>
          <w:lang w:val="en-GB" w:eastAsia="en-US"/>
        </w:rPr>
      </w:pPr>
      <w:r w:rsidRPr="005C4D03">
        <w:rPr>
          <w:rFonts w:eastAsia="宋体"/>
          <w:sz w:val="20"/>
          <w:szCs w:val="20"/>
          <w:lang w:val="en-GB" w:eastAsia="en-US"/>
        </w:rPr>
        <w:t xml:space="preserve">for a USS,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r>
              <m:rPr>
                <m:sty m:val="p"/>
              </m:rPr>
              <w:rPr>
                <w:rFonts w:ascii="Cambria Math" w:eastAsia="宋体" w:hAnsi="Cambria Math"/>
                <w:sz w:val="20"/>
                <w:szCs w:val="20"/>
                <w:lang w:val="en-GB" w:eastAsia="en-US"/>
              </w:rPr>
              <m:t>max</m:t>
            </m:r>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sidRPr="005C4D03">
        <w:rPr>
          <w:rFonts w:eastAsia="Malgun Gothic" w:hint="eastAsia"/>
          <w:sz w:val="20"/>
          <w:szCs w:val="20"/>
          <w:lang w:val="en-GB" w:eastAsia="ko-KR"/>
        </w:rPr>
        <w:t xml:space="preserve"> is the </w:t>
      </w:r>
      <w:r w:rsidRPr="005C4D03">
        <w:rPr>
          <w:rFonts w:eastAsia="Malgun Gothic"/>
          <w:sz w:val="20"/>
          <w:szCs w:val="20"/>
          <w:lang w:val="en-GB" w:eastAsia="ko-KR"/>
        </w:rPr>
        <w:t xml:space="preserve">maximum </w:t>
      </w:r>
      <w:r w:rsidRPr="005C4D03">
        <w:rPr>
          <w:rFonts w:eastAsia="Malgun Gothic" w:hint="eastAsia"/>
          <w:sz w:val="20"/>
          <w:szCs w:val="20"/>
          <w:lang w:val="en-GB" w:eastAsia="ko-KR"/>
        </w:rPr>
        <w:t xml:space="preserve">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sidRPr="005C4D03">
        <w:rPr>
          <w:rFonts w:eastAsia="宋体"/>
          <w:sz w:val="20"/>
          <w:szCs w:val="20"/>
          <w:lang w:val="en-GB" w:eastAsia="en-US"/>
        </w:rPr>
        <w:t xml:space="preserve"> </w:t>
      </w:r>
      <w:r w:rsidRPr="005C4D03">
        <w:rPr>
          <w:rFonts w:eastAsia="Malgun Gothic" w:hint="eastAsia"/>
          <w:sz w:val="20"/>
          <w:szCs w:val="20"/>
          <w:lang w:val="en-GB" w:eastAsia="ko-KR"/>
        </w:rPr>
        <w:t xml:space="preserve">over all configured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sidRPr="005C4D03">
        <w:rPr>
          <w:rFonts w:eastAsia="Malgun Gothic"/>
          <w:sz w:val="20"/>
          <w:szCs w:val="20"/>
          <w:lang w:val="en-GB" w:eastAsia="en-US"/>
        </w:rPr>
        <w:t xml:space="preserve"> </w:t>
      </w:r>
      <w:r w:rsidRPr="005C4D03">
        <w:rPr>
          <w:rFonts w:eastAsia="宋体"/>
          <w:sz w:val="20"/>
          <w:szCs w:val="20"/>
          <w:lang w:val="en-GB" w:eastAsia="en-US"/>
        </w:rPr>
        <w:t xml:space="preserve">values </w:t>
      </w:r>
      <w:r w:rsidRPr="005C4D03">
        <w:rPr>
          <w:rFonts w:eastAsia="Malgun Gothic"/>
          <w:sz w:val="20"/>
          <w:szCs w:val="20"/>
          <w:lang w:val="en-GB" w:eastAsia="ko-KR"/>
        </w:rPr>
        <w:t>for a CCE</w:t>
      </w:r>
      <w:r w:rsidRPr="005C4D03">
        <w:rPr>
          <w:rFonts w:eastAsia="Malgun Gothic" w:hint="eastAsia"/>
          <w:sz w:val="20"/>
          <w:szCs w:val="20"/>
          <w:lang w:val="en-GB" w:eastAsia="ko-KR"/>
        </w:rPr>
        <w:t xml:space="preserve"> aggregation level </w:t>
      </w:r>
      <m:oMath>
        <m:r>
          <w:rPr>
            <w:rFonts w:ascii="Cambria Math" w:eastAsia="Malgun Gothic" w:hAnsi="Cambria Math"/>
            <w:sz w:val="20"/>
            <w:szCs w:val="20"/>
            <w:lang w:val="en-GB" w:eastAsia="ko-KR"/>
          </w:rPr>
          <m:t>L</m:t>
        </m:r>
      </m:oMath>
      <w:r w:rsidRPr="005C4D03">
        <w:rPr>
          <w:rFonts w:eastAsia="Malgun Gothic" w:hint="eastAsia"/>
          <w:sz w:val="20"/>
          <w:szCs w:val="20"/>
          <w:lang w:val="en-GB" w:eastAsia="ko-KR"/>
        </w:rPr>
        <w:t xml:space="preserve"> </w:t>
      </w:r>
      <w:r w:rsidRPr="005C4D03">
        <w:rPr>
          <w:rFonts w:eastAsia="Malgun Gothic"/>
          <w:sz w:val="20"/>
          <w:szCs w:val="20"/>
          <w:lang w:val="en-GB" w:eastAsia="ko-KR"/>
        </w:rPr>
        <w:t xml:space="preserve">of search space set </w:t>
      </w:r>
      <m:oMath>
        <m:r>
          <w:rPr>
            <w:rFonts w:ascii="Cambria Math" w:eastAsia="宋体" w:hAnsi="Cambria Math"/>
            <w:sz w:val="20"/>
            <w:szCs w:val="20"/>
            <w:lang w:val="en-GB" w:eastAsia="en-US"/>
          </w:rPr>
          <m:t>s</m:t>
        </m:r>
      </m:oMath>
      <w:r w:rsidRPr="005C4D03">
        <w:rPr>
          <w:rFonts w:eastAsia="宋体"/>
          <w:sz w:val="20"/>
          <w:szCs w:val="20"/>
          <w:lang w:val="en-GB" w:eastAsia="en-US"/>
        </w:rPr>
        <w:t xml:space="preserve"> ;</w:t>
      </w:r>
    </w:p>
    <w:p w14:paraId="5CB399A8" w14:textId="77777777" w:rsidR="005C4D03" w:rsidRPr="005C4D03" w:rsidRDefault="005C4D03" w:rsidP="005C4D03">
      <w:pPr>
        <w:spacing w:after="180"/>
        <w:rPr>
          <w:rFonts w:eastAsia="MS Mincho"/>
          <w:sz w:val="20"/>
          <w:szCs w:val="20"/>
          <w:lang w:val="en-GB" w:eastAsia="en-US"/>
        </w:rPr>
      </w:pPr>
      <w:r w:rsidRPr="005C4D03">
        <w:rPr>
          <w:rFonts w:eastAsia="MS Mincho"/>
          <w:sz w:val="20"/>
          <w:szCs w:val="20"/>
          <w:lang w:val="en-GB" w:eastAsia="en-US"/>
        </w:rPr>
        <w:t>t</w:t>
      </w:r>
      <w:r w:rsidRPr="005C4D03">
        <w:rPr>
          <w:rFonts w:eastAsia="MS Mincho" w:hint="eastAsia"/>
          <w:sz w:val="20"/>
          <w:szCs w:val="20"/>
          <w:lang w:val="en-GB" w:eastAsia="en-US"/>
        </w:rPr>
        <w:t xml:space="preserve">he RNTI value used for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RNTI</m:t>
            </m:r>
          </m:sub>
        </m:sSub>
      </m:oMath>
      <w:r w:rsidRPr="005C4D03">
        <w:rPr>
          <w:rFonts w:eastAsia="MS Mincho" w:hint="eastAsia"/>
          <w:sz w:val="20"/>
          <w:szCs w:val="20"/>
          <w:lang w:val="en-GB" w:eastAsia="en-US"/>
        </w:rPr>
        <w:t xml:space="preserve"> is </w:t>
      </w:r>
      <w:r w:rsidRPr="005C4D03">
        <w:rPr>
          <w:rFonts w:eastAsia="MS Mincho"/>
          <w:sz w:val="20"/>
          <w:szCs w:val="20"/>
          <w:lang w:val="en-GB" w:eastAsia="en-US"/>
        </w:rPr>
        <w:t xml:space="preserve">the C-RNTI. </w:t>
      </w:r>
    </w:p>
    <w:p w14:paraId="711A9F8A" w14:textId="77777777" w:rsidR="005C4D03" w:rsidRPr="005C4D03" w:rsidRDefault="005C4D03" w:rsidP="005C4D03">
      <w:pPr>
        <w:spacing w:beforeLines="100" w:before="240" w:after="240"/>
        <w:jc w:val="center"/>
        <w:rPr>
          <w:rFonts w:ascii="Arial" w:eastAsia="宋体" w:hAnsi="Arial" w:cs="Arial"/>
          <w:color w:val="FF0000"/>
          <w:szCs w:val="28"/>
          <w:lang w:val="en-GB"/>
        </w:rPr>
      </w:pPr>
      <w:r w:rsidRPr="005C4D03">
        <w:rPr>
          <w:rFonts w:ascii="Arial" w:eastAsia="宋体" w:hAnsi="Arial" w:cs="Arial"/>
          <w:color w:val="FF0000"/>
          <w:szCs w:val="28"/>
          <w:lang w:val="en-GB"/>
        </w:rPr>
        <w:t>&lt; Unchanged parts are omitted &gt;</w:t>
      </w:r>
    </w:p>
    <w:p w14:paraId="3E6C33ED" w14:textId="77777777" w:rsidR="005C4D03" w:rsidRDefault="005C4D03" w:rsidP="005C4D03">
      <w:pPr>
        <w:spacing w:before="120" w:line="280" w:lineRule="atLeast"/>
        <w:jc w:val="center"/>
        <w:rPr>
          <w:rFonts w:ascii="Arial" w:eastAsiaTheme="minorEastAsia" w:hAnsi="Arial" w:cs="Arial"/>
          <w:color w:val="FF0000"/>
          <w:sz w:val="20"/>
          <w:szCs w:val="20"/>
        </w:rPr>
      </w:pPr>
    </w:p>
    <w:p w14:paraId="3DAB2225" w14:textId="77777777" w:rsidR="00C8120F" w:rsidRPr="00C8120F" w:rsidRDefault="00000000" w:rsidP="00C8120F">
      <w:pPr>
        <w:rPr>
          <w:sz w:val="20"/>
          <w:szCs w:val="20"/>
          <w:lang w:eastAsia="x-none"/>
        </w:rPr>
      </w:pPr>
      <w:hyperlink r:id="rId26" w:history="1">
        <w:r w:rsidR="00C8120F" w:rsidRPr="00C8120F">
          <w:rPr>
            <w:rStyle w:val="Hyperlink"/>
            <w:sz w:val="20"/>
            <w:szCs w:val="20"/>
            <w:lang w:eastAsia="x-none"/>
          </w:rPr>
          <w:t>R1-2406620</w:t>
        </w:r>
      </w:hyperlink>
      <w:r w:rsidR="00C8120F" w:rsidRPr="00C8120F">
        <w:rPr>
          <w:sz w:val="20"/>
          <w:szCs w:val="20"/>
          <w:lang w:eastAsia="x-none"/>
        </w:rPr>
        <w:tab/>
        <w:t>Draft CR on Search Space for DCI formats 0_3/1_3</w:t>
      </w:r>
      <w:r w:rsidR="00C8120F" w:rsidRPr="00C8120F">
        <w:rPr>
          <w:sz w:val="20"/>
          <w:szCs w:val="20"/>
          <w:lang w:eastAsia="x-none"/>
        </w:rPr>
        <w:tab/>
        <w:t>Samsung</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8120F" w14:paraId="71AECA93" w14:textId="77777777" w:rsidTr="007506A2">
        <w:tc>
          <w:tcPr>
            <w:tcW w:w="2694" w:type="dxa"/>
            <w:tcBorders>
              <w:top w:val="single" w:sz="4" w:space="0" w:color="auto"/>
              <w:left w:val="single" w:sz="4" w:space="0" w:color="auto"/>
            </w:tcBorders>
          </w:tcPr>
          <w:p w14:paraId="78D26EEC" w14:textId="77777777" w:rsidR="00C8120F" w:rsidRDefault="00C8120F" w:rsidP="007506A2">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3BF64481" w14:textId="624B0AF4" w:rsidR="00C8120F" w:rsidRPr="005C4D03" w:rsidRDefault="00C8120F" w:rsidP="00C8120F">
            <w:pPr>
              <w:pStyle w:val="CRCoverPage"/>
              <w:spacing w:after="0"/>
              <w:jc w:val="both"/>
              <w:rPr>
                <w:rFonts w:eastAsia="宋体" w:cs="Arial"/>
              </w:rPr>
            </w:pPr>
            <w:r>
              <w:rPr>
                <w:lang w:eastAsia="ko-KR"/>
              </w:rPr>
              <w:t xml:space="preserve">RAN2 (in TS38.331 v18.2.0) moved the configuration of DCI formats 0_3/1_3 from </w:t>
            </w:r>
            <w:proofErr w:type="spellStart"/>
            <w:r w:rsidRPr="0080372B">
              <w:rPr>
                <w:i/>
                <w:lang w:eastAsia="ko-KR"/>
              </w:rPr>
              <w:t>SearchSpace</w:t>
            </w:r>
            <w:proofErr w:type="spellEnd"/>
            <w:r>
              <w:rPr>
                <w:lang w:eastAsia="ko-KR"/>
              </w:rPr>
              <w:t xml:space="preserve"> to </w:t>
            </w:r>
            <w:r w:rsidRPr="0080372B">
              <w:rPr>
                <w:i/>
                <w:lang w:eastAsia="ko-KR"/>
              </w:rPr>
              <w:t>SearchSpaceExt</w:t>
            </w:r>
            <w:r>
              <w:rPr>
                <w:lang w:eastAsia="ko-KR"/>
              </w:rPr>
              <w:t>-v1800 (</w:t>
            </w:r>
            <w:proofErr w:type="gramStart"/>
            <w:r>
              <w:rPr>
                <w:lang w:eastAsia="ko-KR"/>
              </w:rPr>
              <w:t>in order to</w:t>
            </w:r>
            <w:proofErr w:type="gramEnd"/>
            <w:r>
              <w:rPr>
                <w:lang w:eastAsia="ko-KR"/>
              </w:rPr>
              <w:t xml:space="preserve"> </w:t>
            </w:r>
            <w:r>
              <w:rPr>
                <w:noProof/>
              </w:rPr>
              <w:t xml:space="preserve">avoid a network having to also provide  </w:t>
            </w:r>
            <w:r w:rsidRPr="00E00B3B">
              <w:rPr>
                <w:i/>
                <w:iCs/>
                <w:noProof/>
              </w:rPr>
              <w:t>dci-Formats</w:t>
            </w:r>
            <w:r>
              <w:rPr>
                <w:noProof/>
              </w:rPr>
              <w:t xml:space="preserve">, and the UE ignoring </w:t>
            </w:r>
            <w:r w:rsidRPr="00E00B3B">
              <w:rPr>
                <w:i/>
                <w:iCs/>
                <w:noProof/>
              </w:rPr>
              <w:t>dci-Formats</w:t>
            </w:r>
            <w:r>
              <w:rPr>
                <w:noProof/>
              </w:rPr>
              <w:t xml:space="preserve">, when the network provides </w:t>
            </w:r>
            <w:r w:rsidRPr="00E00B3B">
              <w:rPr>
                <w:i/>
                <w:iCs/>
                <w:noProof/>
              </w:rPr>
              <w:t>dci-FormatsMC</w:t>
            </w:r>
            <w:r>
              <w:rPr>
                <w:noProof/>
              </w:rPr>
              <w:t xml:space="preserve">). TS38.213 needs to be accordingly updated to reflect the RRC configuration providing </w:t>
            </w:r>
            <w:r w:rsidRPr="00E00B3B">
              <w:rPr>
                <w:i/>
                <w:iCs/>
                <w:noProof/>
              </w:rPr>
              <w:t>dci-FormatsMC</w:t>
            </w:r>
            <w:r>
              <w:rPr>
                <w:noProof/>
              </w:rPr>
              <w:t>.</w:t>
            </w:r>
          </w:p>
        </w:tc>
      </w:tr>
      <w:tr w:rsidR="00C8120F" w14:paraId="541367D3" w14:textId="77777777" w:rsidTr="007506A2">
        <w:tc>
          <w:tcPr>
            <w:tcW w:w="2694" w:type="dxa"/>
            <w:tcBorders>
              <w:left w:val="single" w:sz="4" w:space="0" w:color="auto"/>
            </w:tcBorders>
          </w:tcPr>
          <w:p w14:paraId="599E4EB4" w14:textId="77777777" w:rsidR="00C8120F" w:rsidRDefault="00C8120F" w:rsidP="007506A2">
            <w:pPr>
              <w:rPr>
                <w:rFonts w:ascii="Arial" w:eastAsia="宋体" w:hAnsi="Arial"/>
                <w:b/>
                <w:i/>
                <w:sz w:val="8"/>
                <w:szCs w:val="8"/>
                <w:lang w:val="en-GB" w:eastAsia="en-US"/>
              </w:rPr>
            </w:pPr>
          </w:p>
        </w:tc>
        <w:tc>
          <w:tcPr>
            <w:tcW w:w="6946" w:type="dxa"/>
            <w:tcBorders>
              <w:right w:val="single" w:sz="4" w:space="0" w:color="auto"/>
            </w:tcBorders>
          </w:tcPr>
          <w:p w14:paraId="293E3F69" w14:textId="77777777" w:rsidR="00C8120F" w:rsidRPr="005C4D03" w:rsidRDefault="00C8120F" w:rsidP="007506A2">
            <w:pPr>
              <w:rPr>
                <w:rFonts w:ascii="Arial" w:eastAsia="宋体" w:hAnsi="Arial" w:cs="Arial"/>
                <w:sz w:val="8"/>
                <w:szCs w:val="8"/>
                <w:lang w:val="en-GB" w:eastAsia="en-US"/>
              </w:rPr>
            </w:pPr>
          </w:p>
        </w:tc>
      </w:tr>
      <w:tr w:rsidR="00C8120F" w14:paraId="4583BA17" w14:textId="77777777" w:rsidTr="007506A2">
        <w:tc>
          <w:tcPr>
            <w:tcW w:w="2694" w:type="dxa"/>
            <w:tcBorders>
              <w:left w:val="single" w:sz="4" w:space="0" w:color="auto"/>
            </w:tcBorders>
          </w:tcPr>
          <w:p w14:paraId="0782EAD7" w14:textId="77777777" w:rsidR="00C8120F" w:rsidRDefault="00C8120F" w:rsidP="007506A2">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4477DDC5" w14:textId="041D4FF9" w:rsidR="00C8120F" w:rsidRPr="00C8120F" w:rsidRDefault="00C8120F" w:rsidP="00C8120F">
            <w:pPr>
              <w:pStyle w:val="CRCoverPage"/>
              <w:spacing w:after="0"/>
              <w:jc w:val="both"/>
              <w:rPr>
                <w:rFonts w:eastAsiaTheme="minorEastAsia"/>
                <w:szCs w:val="14"/>
                <w:lang w:eastAsia="zh-CN"/>
              </w:rPr>
            </w:pPr>
            <w:r w:rsidRPr="00C8120F">
              <w:rPr>
                <w:rStyle w:val="Emphasis"/>
                <w:i w:val="0"/>
                <w:iCs w:val="0"/>
                <w:szCs w:val="14"/>
              </w:rPr>
              <w:t xml:space="preserve">Include </w:t>
            </w:r>
            <w:r w:rsidRPr="0080372B">
              <w:rPr>
                <w:i/>
                <w:lang w:eastAsia="ko-KR"/>
              </w:rPr>
              <w:t>SearchSpaceExt</w:t>
            </w:r>
            <w:r>
              <w:rPr>
                <w:lang w:eastAsia="ko-KR"/>
              </w:rPr>
              <w:t>-v1800 in the search spaces providing USS sets.</w:t>
            </w:r>
          </w:p>
        </w:tc>
      </w:tr>
      <w:tr w:rsidR="00C8120F" w14:paraId="4562B57C" w14:textId="77777777" w:rsidTr="007506A2">
        <w:tc>
          <w:tcPr>
            <w:tcW w:w="2694" w:type="dxa"/>
            <w:tcBorders>
              <w:left w:val="single" w:sz="4" w:space="0" w:color="auto"/>
            </w:tcBorders>
          </w:tcPr>
          <w:p w14:paraId="6986D0EE" w14:textId="77777777" w:rsidR="00C8120F" w:rsidRDefault="00C8120F" w:rsidP="007506A2">
            <w:pPr>
              <w:rPr>
                <w:rFonts w:ascii="Arial" w:eastAsia="宋体" w:hAnsi="Arial"/>
                <w:b/>
                <w:i/>
                <w:sz w:val="8"/>
                <w:szCs w:val="8"/>
                <w:lang w:val="en-GB"/>
              </w:rPr>
            </w:pPr>
            <w:r>
              <w:rPr>
                <w:rFonts w:ascii="Arial" w:eastAsia="宋体" w:hAnsi="Arial" w:hint="eastAsia"/>
                <w:b/>
                <w:i/>
                <w:sz w:val="8"/>
                <w:szCs w:val="8"/>
                <w:lang w:val="en-GB"/>
              </w:rPr>
              <w:t xml:space="preserve"> </w:t>
            </w:r>
          </w:p>
        </w:tc>
        <w:tc>
          <w:tcPr>
            <w:tcW w:w="6946" w:type="dxa"/>
            <w:tcBorders>
              <w:right w:val="single" w:sz="4" w:space="0" w:color="auto"/>
            </w:tcBorders>
          </w:tcPr>
          <w:p w14:paraId="740A2CB9" w14:textId="77777777" w:rsidR="00C8120F" w:rsidRPr="005C4D03" w:rsidRDefault="00C8120F" w:rsidP="007506A2">
            <w:pPr>
              <w:rPr>
                <w:rFonts w:ascii="Arial" w:eastAsia="宋体" w:hAnsi="Arial" w:cs="Arial"/>
                <w:sz w:val="20"/>
                <w:szCs w:val="20"/>
                <w:lang w:val="en-GB" w:eastAsia="en-US"/>
              </w:rPr>
            </w:pPr>
          </w:p>
        </w:tc>
      </w:tr>
      <w:tr w:rsidR="00C8120F" w14:paraId="43AC1F01" w14:textId="77777777" w:rsidTr="007506A2">
        <w:tc>
          <w:tcPr>
            <w:tcW w:w="2694" w:type="dxa"/>
            <w:tcBorders>
              <w:left w:val="single" w:sz="4" w:space="0" w:color="auto"/>
              <w:bottom w:val="single" w:sz="4" w:space="0" w:color="auto"/>
            </w:tcBorders>
          </w:tcPr>
          <w:p w14:paraId="76D92EAF" w14:textId="77777777" w:rsidR="00C8120F" w:rsidRDefault="00C8120F" w:rsidP="007506A2">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04E0EB36" w14:textId="1A2E7A7A" w:rsidR="00C8120F" w:rsidRPr="005C4D03" w:rsidRDefault="00C8120F" w:rsidP="00C8120F">
            <w:pPr>
              <w:rPr>
                <w:rFonts w:ascii="Arial" w:eastAsia="宋体" w:hAnsi="Arial" w:cs="Arial"/>
                <w:sz w:val="20"/>
                <w:szCs w:val="20"/>
                <w:lang w:val="en-GB"/>
              </w:rPr>
            </w:pPr>
            <w:r w:rsidRPr="00C8120F">
              <w:rPr>
                <w:rFonts w:ascii="Arial" w:hAnsi="Arial" w:cs="Arial"/>
                <w:noProof/>
                <w:sz w:val="20"/>
                <w:szCs w:val="20"/>
              </w:rPr>
              <w:t>Incomplete specifications for monitoring PDCCH providing DCI formats 0_3/1_3.</w:t>
            </w:r>
          </w:p>
        </w:tc>
      </w:tr>
    </w:tbl>
    <w:p w14:paraId="1380FB13" w14:textId="77777777" w:rsidR="00C8120F" w:rsidRDefault="00C8120F" w:rsidP="005C4D03">
      <w:pPr>
        <w:spacing w:before="120" w:line="280" w:lineRule="atLeast"/>
        <w:jc w:val="center"/>
        <w:rPr>
          <w:rFonts w:ascii="Arial" w:eastAsiaTheme="minorEastAsia" w:hAnsi="Arial" w:cs="Arial"/>
          <w:color w:val="FF0000"/>
          <w:sz w:val="20"/>
          <w:szCs w:val="20"/>
        </w:rPr>
      </w:pPr>
    </w:p>
    <w:p w14:paraId="7A3F07A1" w14:textId="77777777" w:rsidR="00C8120F" w:rsidRDefault="00C8120F" w:rsidP="00C8120F">
      <w:pPr>
        <w:spacing w:after="180"/>
        <w:rPr>
          <w:rFonts w:eastAsiaTheme="minorEastAsia"/>
          <w:sz w:val="20"/>
          <w:szCs w:val="20"/>
          <w:lang w:val="en-GB"/>
        </w:rPr>
      </w:pPr>
    </w:p>
    <w:p w14:paraId="6F0CDE33" w14:textId="77777777" w:rsidR="00C8120F" w:rsidRDefault="00C8120F" w:rsidP="00C8120F">
      <w:pPr>
        <w:spacing w:after="180"/>
        <w:rPr>
          <w:rFonts w:ascii="Arial" w:eastAsia="宋体" w:hAnsi="Arial" w:cs="Arial"/>
          <w:sz w:val="28"/>
          <w:szCs w:val="28"/>
          <w:lang w:val="en-GB" w:eastAsia="en-US"/>
        </w:rPr>
      </w:pPr>
      <w:r w:rsidRPr="00C8120F">
        <w:rPr>
          <w:rFonts w:ascii="Arial" w:eastAsia="宋体" w:hAnsi="Arial" w:cs="Arial"/>
          <w:sz w:val="28"/>
          <w:szCs w:val="28"/>
          <w:lang w:val="en-GB" w:eastAsia="en-US"/>
        </w:rPr>
        <w:t>10</w:t>
      </w:r>
      <w:r w:rsidRPr="00C8120F">
        <w:rPr>
          <w:rFonts w:ascii="Arial" w:eastAsia="宋体" w:hAnsi="Arial" w:cs="Arial" w:hint="eastAsia"/>
          <w:sz w:val="28"/>
          <w:szCs w:val="28"/>
          <w:lang w:val="en-GB" w:eastAsia="en-US"/>
        </w:rPr>
        <w:t>.1</w:t>
      </w:r>
      <w:r w:rsidRPr="00C8120F">
        <w:rPr>
          <w:rFonts w:ascii="Arial" w:eastAsia="宋体" w:hAnsi="Arial" w:cs="Arial" w:hint="eastAsia"/>
          <w:sz w:val="28"/>
          <w:szCs w:val="28"/>
          <w:lang w:val="en-GB" w:eastAsia="en-US"/>
        </w:rPr>
        <w:tab/>
      </w:r>
      <w:r w:rsidRPr="00C8120F">
        <w:rPr>
          <w:rFonts w:ascii="Arial" w:eastAsia="宋体" w:hAnsi="Arial" w:cs="Arial"/>
          <w:sz w:val="28"/>
          <w:szCs w:val="28"/>
          <w:lang w:val="en-GB" w:eastAsia="en-US"/>
        </w:rPr>
        <w:t xml:space="preserve">UE procedure for determining physical downlink control channel </w:t>
      </w:r>
      <w:proofErr w:type="gramStart"/>
      <w:r w:rsidRPr="00C8120F">
        <w:rPr>
          <w:rFonts w:ascii="Arial" w:eastAsia="宋体" w:hAnsi="Arial" w:cs="Arial"/>
          <w:sz w:val="28"/>
          <w:szCs w:val="28"/>
          <w:lang w:val="en-GB" w:eastAsia="en-US"/>
        </w:rPr>
        <w:t>assignment</w:t>
      </w:r>
      <w:proofErr w:type="gramEnd"/>
      <w:r w:rsidRPr="00C8120F">
        <w:rPr>
          <w:rFonts w:ascii="Arial" w:eastAsia="宋体" w:hAnsi="Arial" w:cs="Arial"/>
          <w:sz w:val="28"/>
          <w:szCs w:val="28"/>
          <w:lang w:val="en-GB" w:eastAsia="en-US"/>
        </w:rPr>
        <w:t xml:space="preserve"> </w:t>
      </w:r>
    </w:p>
    <w:p w14:paraId="1766D04C" w14:textId="77777777" w:rsidR="00C8120F" w:rsidRPr="00C8120F" w:rsidRDefault="00C8120F" w:rsidP="00C8120F">
      <w:pPr>
        <w:spacing w:after="180"/>
        <w:rPr>
          <w:rFonts w:ascii="Arial" w:eastAsia="宋体" w:hAnsi="Arial" w:cs="Arial"/>
          <w:sz w:val="28"/>
          <w:szCs w:val="28"/>
          <w:lang w:val="en-GB" w:eastAsia="en-US"/>
        </w:rPr>
      </w:pPr>
    </w:p>
    <w:p w14:paraId="47B5D1C2" w14:textId="5C85208F" w:rsidR="00C8120F" w:rsidRPr="00C8120F" w:rsidRDefault="00C8120F" w:rsidP="00C8120F">
      <w:pPr>
        <w:spacing w:after="180"/>
        <w:rPr>
          <w:sz w:val="20"/>
          <w:szCs w:val="20"/>
          <w:lang w:val="en-GB" w:eastAsia="en-US"/>
        </w:rPr>
      </w:pPr>
      <w:r w:rsidRPr="00C8120F">
        <w:rPr>
          <w:sz w:val="20"/>
          <w:szCs w:val="20"/>
          <w:lang w:val="en-GB" w:eastAsia="en-US"/>
        </w:rPr>
        <w:t xml:space="preserve">A set of PDCCH candidates for a UE to monitor is defined in terms of PDCCH search space sets. A search space set can be a CSS set or a USS set. A UE monitors PDCCH candidates in one or more of the following search spaces </w:t>
      </w:r>
      <w:proofErr w:type="gramStart"/>
      <w:r w:rsidRPr="00C8120F">
        <w:rPr>
          <w:sz w:val="20"/>
          <w:szCs w:val="20"/>
          <w:lang w:val="en-GB" w:eastAsia="en-US"/>
        </w:rPr>
        <w:t>sets</w:t>
      </w:r>
      <w:proofErr w:type="gramEnd"/>
    </w:p>
    <w:p w14:paraId="253CE29C" w14:textId="77777777" w:rsidR="00C8120F" w:rsidRPr="00C8120F" w:rsidRDefault="00C8120F" w:rsidP="00C8120F">
      <w:pPr>
        <w:spacing w:after="180"/>
        <w:ind w:left="568" w:hanging="284"/>
        <w:rPr>
          <w:sz w:val="20"/>
          <w:szCs w:val="20"/>
          <w:lang w:eastAsia="x-none"/>
        </w:rPr>
      </w:pPr>
      <w:r w:rsidRPr="00C8120F">
        <w:rPr>
          <w:sz w:val="20"/>
          <w:szCs w:val="20"/>
          <w:lang w:val="en-GB" w:eastAsia="en-US"/>
        </w:rPr>
        <w:t>-</w:t>
      </w:r>
      <w:r w:rsidRPr="00C8120F">
        <w:rPr>
          <w:sz w:val="20"/>
          <w:szCs w:val="20"/>
          <w:lang w:val="en-GB" w:eastAsia="en-US"/>
        </w:rPr>
        <w:tab/>
        <w:t xml:space="preserve">a Type0-PDCCH CSS </w:t>
      </w:r>
      <w:r w:rsidRPr="00C8120F">
        <w:rPr>
          <w:sz w:val="20"/>
          <w:szCs w:val="20"/>
          <w:lang w:eastAsia="en-US"/>
        </w:rPr>
        <w:t xml:space="preserve">set </w:t>
      </w:r>
      <w:r w:rsidRPr="00C8120F">
        <w:rPr>
          <w:sz w:val="20"/>
          <w:szCs w:val="20"/>
          <w:lang w:val="en-GB" w:eastAsia="en-US"/>
        </w:rPr>
        <w:t xml:space="preserve">on </w:t>
      </w:r>
      <w:r w:rsidRPr="00C8120F">
        <w:rPr>
          <w:sz w:val="20"/>
          <w:szCs w:val="20"/>
          <w:lang w:eastAsia="en-US"/>
        </w:rPr>
        <w:t>the</w:t>
      </w:r>
      <w:r w:rsidRPr="00C8120F">
        <w:rPr>
          <w:sz w:val="20"/>
          <w:szCs w:val="20"/>
          <w:lang w:val="en-GB" w:eastAsia="en-US"/>
        </w:rPr>
        <w:t xml:space="preserve"> primary cell</w:t>
      </w:r>
      <w:r w:rsidRPr="00C8120F">
        <w:rPr>
          <w:sz w:val="20"/>
          <w:szCs w:val="20"/>
          <w:lang w:eastAsia="en-US"/>
        </w:rPr>
        <w:t xml:space="preserve"> of the MCG</w:t>
      </w:r>
      <w:r w:rsidRPr="00C8120F">
        <w:rPr>
          <w:sz w:val="20"/>
          <w:szCs w:val="20"/>
          <w:lang w:eastAsia="x-none"/>
        </w:rPr>
        <w:t xml:space="preserve"> configured by </w:t>
      </w:r>
    </w:p>
    <w:p w14:paraId="2BCE3A10" w14:textId="77777777" w:rsidR="00C8120F" w:rsidRPr="00C8120F" w:rsidRDefault="00C8120F" w:rsidP="00C8120F">
      <w:pPr>
        <w:spacing w:after="180"/>
        <w:ind w:left="851" w:hanging="284"/>
        <w:rPr>
          <w:sz w:val="20"/>
          <w:szCs w:val="20"/>
          <w:lang w:val="en-GB" w:eastAsia="en-US"/>
        </w:rPr>
      </w:pPr>
      <w:r w:rsidRPr="00C8120F">
        <w:rPr>
          <w:sz w:val="20"/>
          <w:szCs w:val="20"/>
          <w:lang w:val="en-GB" w:eastAsia="en-US"/>
        </w:rPr>
        <w:t>-</w:t>
      </w:r>
      <w:r w:rsidRPr="00C8120F">
        <w:rPr>
          <w:sz w:val="20"/>
          <w:szCs w:val="20"/>
          <w:lang w:val="en-GB" w:eastAsia="en-US"/>
        </w:rPr>
        <w:tab/>
      </w:r>
      <w:r w:rsidRPr="00C8120F">
        <w:rPr>
          <w:i/>
          <w:iCs/>
          <w:sz w:val="20"/>
          <w:szCs w:val="20"/>
          <w:lang w:val="en-GB" w:eastAsia="en-US"/>
        </w:rPr>
        <w:t>pdcch-ConfigSIB1</w:t>
      </w:r>
      <w:r w:rsidRPr="00C8120F">
        <w:rPr>
          <w:sz w:val="20"/>
          <w:szCs w:val="20"/>
          <w:lang w:val="en-GB" w:eastAsia="en-US"/>
        </w:rPr>
        <w:t xml:space="preserve"> </w:t>
      </w:r>
      <w:r w:rsidRPr="00C8120F">
        <w:rPr>
          <w:rFonts w:eastAsia="MS Mincho"/>
          <w:sz w:val="20"/>
          <w:szCs w:val="20"/>
          <w:lang w:val="en-GB" w:eastAsia="en-US"/>
        </w:rPr>
        <w:t xml:space="preserve">in </w:t>
      </w:r>
      <w:r w:rsidRPr="00C8120F">
        <w:rPr>
          <w:sz w:val="20"/>
          <w:szCs w:val="20"/>
          <w:lang w:val="en-GB" w:eastAsia="en-US"/>
        </w:rPr>
        <w:t>MIB</w:t>
      </w:r>
      <w:r w:rsidRPr="00C8120F">
        <w:rPr>
          <w:sz w:val="20"/>
          <w:szCs w:val="20"/>
          <w:lang w:val="en-GB" w:eastAsia="x-none"/>
        </w:rPr>
        <w:t xml:space="preserve"> or by </w:t>
      </w:r>
      <w:r w:rsidRPr="00C8120F">
        <w:rPr>
          <w:i/>
          <w:sz w:val="20"/>
          <w:szCs w:val="20"/>
          <w:lang w:val="en-GB" w:eastAsia="x-none"/>
        </w:rPr>
        <w:t>searchSpaceSIB1</w:t>
      </w:r>
      <w:r w:rsidRPr="00C8120F">
        <w:rPr>
          <w:iCs/>
          <w:sz w:val="20"/>
          <w:szCs w:val="20"/>
          <w:lang w:val="en-GB" w:eastAsia="x-none"/>
        </w:rPr>
        <w:t xml:space="preserve"> in </w:t>
      </w:r>
      <w:r w:rsidRPr="00C8120F">
        <w:rPr>
          <w:i/>
          <w:sz w:val="20"/>
          <w:szCs w:val="20"/>
          <w:lang w:val="en-GB" w:eastAsia="x-none"/>
        </w:rPr>
        <w:t>PDCCH-</w:t>
      </w:r>
      <w:proofErr w:type="spellStart"/>
      <w:r w:rsidRPr="00C8120F">
        <w:rPr>
          <w:i/>
          <w:sz w:val="20"/>
          <w:szCs w:val="20"/>
          <w:lang w:val="en-GB" w:eastAsia="x-none"/>
        </w:rPr>
        <w:t>ConfigCommon</w:t>
      </w:r>
      <w:proofErr w:type="spellEnd"/>
      <w:r w:rsidRPr="00C8120F">
        <w:rPr>
          <w:sz w:val="20"/>
          <w:szCs w:val="20"/>
          <w:lang w:val="en-GB" w:eastAsia="en-US"/>
        </w:rPr>
        <w:t xml:space="preserve"> or by </w:t>
      </w:r>
      <w:proofErr w:type="spellStart"/>
      <w:r w:rsidRPr="00C8120F">
        <w:rPr>
          <w:i/>
          <w:iCs/>
          <w:sz w:val="20"/>
          <w:szCs w:val="20"/>
          <w:lang w:val="en-GB" w:eastAsia="x-none"/>
        </w:rPr>
        <w:t>searchSpaceZero</w:t>
      </w:r>
      <w:proofErr w:type="spellEnd"/>
      <w:r w:rsidRPr="00C8120F">
        <w:rPr>
          <w:sz w:val="20"/>
          <w:szCs w:val="20"/>
          <w:lang w:val="en-GB" w:eastAsia="en-US"/>
        </w:rPr>
        <w:t xml:space="preserve"> </w:t>
      </w:r>
      <w:r w:rsidRPr="00C8120F">
        <w:rPr>
          <w:iCs/>
          <w:sz w:val="20"/>
          <w:szCs w:val="20"/>
          <w:lang w:val="en-GB" w:eastAsia="x-none"/>
        </w:rPr>
        <w:t xml:space="preserve">in </w:t>
      </w:r>
      <w:r w:rsidRPr="00C8120F">
        <w:rPr>
          <w:i/>
          <w:sz w:val="20"/>
          <w:szCs w:val="20"/>
          <w:lang w:val="en-GB" w:eastAsia="x-none"/>
        </w:rPr>
        <w:t>PDCCH-</w:t>
      </w:r>
      <w:proofErr w:type="spellStart"/>
      <w:r w:rsidRPr="00C8120F">
        <w:rPr>
          <w:i/>
          <w:sz w:val="20"/>
          <w:szCs w:val="20"/>
          <w:lang w:val="en-GB" w:eastAsia="x-none"/>
        </w:rPr>
        <w:t>ConfigCommon</w:t>
      </w:r>
      <w:proofErr w:type="spellEnd"/>
      <w:r w:rsidRPr="00C8120F">
        <w:rPr>
          <w:sz w:val="20"/>
          <w:szCs w:val="20"/>
          <w:lang w:val="en-GB" w:eastAsia="en-US"/>
        </w:rPr>
        <w:t xml:space="preserve"> for a DCI format 1_0 with CRC scrambled by a SI-RNTI, or </w:t>
      </w:r>
    </w:p>
    <w:p w14:paraId="219644EA" w14:textId="77777777" w:rsidR="00C8120F" w:rsidRPr="00C8120F" w:rsidRDefault="00C8120F" w:rsidP="00C8120F">
      <w:pPr>
        <w:spacing w:after="180"/>
        <w:ind w:left="851" w:hanging="284"/>
        <w:rPr>
          <w:sz w:val="20"/>
          <w:szCs w:val="20"/>
          <w:lang w:val="en-GB" w:eastAsia="en-US"/>
        </w:rPr>
      </w:pPr>
      <w:r w:rsidRPr="00C8120F">
        <w:rPr>
          <w:sz w:val="20"/>
          <w:szCs w:val="20"/>
          <w:lang w:val="en-GB" w:eastAsia="en-US"/>
        </w:rPr>
        <w:t>-</w:t>
      </w:r>
      <w:r w:rsidRPr="00C8120F">
        <w:rPr>
          <w:sz w:val="20"/>
          <w:szCs w:val="20"/>
          <w:lang w:val="en-GB" w:eastAsia="en-US"/>
        </w:rPr>
        <w:tab/>
      </w:r>
      <w:proofErr w:type="spellStart"/>
      <w:r w:rsidRPr="00C8120F">
        <w:rPr>
          <w:i/>
          <w:iCs/>
          <w:sz w:val="20"/>
          <w:szCs w:val="20"/>
          <w:lang w:val="en-GB" w:eastAsia="x-none"/>
        </w:rPr>
        <w:t>searchSpaceZero</w:t>
      </w:r>
      <w:proofErr w:type="spellEnd"/>
      <w:r w:rsidRPr="00C8120F">
        <w:rPr>
          <w:sz w:val="20"/>
          <w:szCs w:val="20"/>
          <w:lang w:val="en-GB" w:eastAsia="en-US"/>
        </w:rPr>
        <w:t xml:space="preserve"> by </w:t>
      </w:r>
      <w:r w:rsidRPr="00C8120F">
        <w:rPr>
          <w:rFonts w:hint="eastAsia"/>
          <w:sz w:val="20"/>
          <w:szCs w:val="20"/>
          <w:lang w:val="en-GB"/>
        </w:rPr>
        <w:t>providing</w:t>
      </w:r>
      <w:r w:rsidRPr="00C8120F">
        <w:rPr>
          <w:sz w:val="20"/>
          <w:szCs w:val="20"/>
          <w:lang w:val="en-GB" w:eastAsia="en-US"/>
        </w:rPr>
        <w:t xml:space="preserve"> </w:t>
      </w:r>
      <w:proofErr w:type="spellStart"/>
      <w:r w:rsidRPr="00C8120F">
        <w:rPr>
          <w:i/>
          <w:iCs/>
          <w:sz w:val="20"/>
          <w:szCs w:val="20"/>
          <w:lang w:val="en-GB" w:eastAsia="en-US"/>
        </w:rPr>
        <w:t>searchSpaceID</w:t>
      </w:r>
      <w:proofErr w:type="spellEnd"/>
      <w:r w:rsidRPr="00C8120F">
        <w:rPr>
          <w:sz w:val="20"/>
          <w:szCs w:val="20"/>
          <w:lang w:val="en-GB" w:eastAsia="en-US"/>
        </w:rPr>
        <w:t>=0</w:t>
      </w:r>
      <w:r w:rsidRPr="00C8120F">
        <w:rPr>
          <w:color w:val="FF0000"/>
          <w:sz w:val="20"/>
          <w:szCs w:val="20"/>
          <w:lang w:val="en-GB" w:eastAsia="en-US"/>
        </w:rPr>
        <w:t xml:space="preserve"> </w:t>
      </w:r>
      <w:r w:rsidRPr="00C8120F">
        <w:rPr>
          <w:sz w:val="20"/>
          <w:szCs w:val="20"/>
          <w:lang w:val="en-GB" w:eastAsia="en-US"/>
        </w:rPr>
        <w:t xml:space="preserve">for </w:t>
      </w:r>
      <w:proofErr w:type="spellStart"/>
      <w:r w:rsidRPr="00C8120F">
        <w:rPr>
          <w:i/>
          <w:iCs/>
          <w:sz w:val="20"/>
          <w:szCs w:val="20"/>
          <w:lang w:val="en-GB" w:eastAsia="en-US"/>
        </w:rPr>
        <w:t>searchSpaceM</w:t>
      </w:r>
      <w:proofErr w:type="spellEnd"/>
      <w:r w:rsidRPr="00C8120F">
        <w:rPr>
          <w:i/>
          <w:iCs/>
          <w:sz w:val="20"/>
          <w:szCs w:val="20"/>
          <w:lang w:eastAsia="en-US"/>
        </w:rPr>
        <w:t>C</w:t>
      </w:r>
      <w:r w:rsidRPr="00C8120F">
        <w:rPr>
          <w:i/>
          <w:iCs/>
          <w:sz w:val="20"/>
          <w:szCs w:val="20"/>
          <w:lang w:val="en-GB" w:eastAsia="en-US"/>
        </w:rPr>
        <w:t>CH</w:t>
      </w:r>
      <w:r w:rsidRPr="00C8120F">
        <w:rPr>
          <w:sz w:val="20"/>
          <w:szCs w:val="20"/>
          <w:lang w:val="en-GB" w:eastAsia="en-US"/>
        </w:rPr>
        <w:t xml:space="preserve"> or </w:t>
      </w:r>
      <w:proofErr w:type="spellStart"/>
      <w:r w:rsidRPr="00C8120F">
        <w:rPr>
          <w:i/>
          <w:iCs/>
          <w:sz w:val="20"/>
          <w:szCs w:val="20"/>
          <w:lang w:val="en-GB" w:eastAsia="en-US"/>
        </w:rPr>
        <w:t>searchSpaceM</w:t>
      </w:r>
      <w:proofErr w:type="spellEnd"/>
      <w:r w:rsidRPr="00C8120F">
        <w:rPr>
          <w:i/>
          <w:iCs/>
          <w:sz w:val="20"/>
          <w:szCs w:val="20"/>
          <w:lang w:eastAsia="en-US"/>
        </w:rPr>
        <w:t>T</w:t>
      </w:r>
      <w:r w:rsidRPr="00C8120F">
        <w:rPr>
          <w:i/>
          <w:iCs/>
          <w:sz w:val="20"/>
          <w:szCs w:val="20"/>
          <w:lang w:val="en-GB" w:eastAsia="en-US"/>
        </w:rPr>
        <w:t>CH</w:t>
      </w:r>
      <w:r w:rsidRPr="00C8120F">
        <w:rPr>
          <w:iCs/>
          <w:sz w:val="20"/>
          <w:szCs w:val="20"/>
          <w:lang w:val="en-GB" w:eastAsia="en-US"/>
        </w:rPr>
        <w:t xml:space="preserve"> </w:t>
      </w:r>
      <w:r w:rsidRPr="00C8120F">
        <w:rPr>
          <w:sz w:val="20"/>
          <w:szCs w:val="20"/>
          <w:lang w:val="en-GB" w:eastAsia="en-US"/>
        </w:rPr>
        <w:t xml:space="preserve">for a DCI format </w:t>
      </w:r>
      <w:r w:rsidRPr="00C8120F">
        <w:rPr>
          <w:sz w:val="20"/>
          <w:szCs w:val="20"/>
          <w:lang w:eastAsia="en-US"/>
        </w:rPr>
        <w:t xml:space="preserve">4_0 </w:t>
      </w:r>
      <w:r w:rsidRPr="00C8120F">
        <w:rPr>
          <w:sz w:val="20"/>
          <w:szCs w:val="20"/>
          <w:lang w:val="en-GB" w:eastAsia="en-US"/>
        </w:rPr>
        <w:t>with CRC scrambled by a MCCH-RNTI or a G-RNTI for broadcast, or</w:t>
      </w:r>
    </w:p>
    <w:p w14:paraId="1CDE9B54" w14:textId="77777777" w:rsidR="00C8120F" w:rsidRPr="00C8120F" w:rsidRDefault="00C8120F" w:rsidP="00C8120F">
      <w:pPr>
        <w:spacing w:after="180"/>
        <w:ind w:left="851" w:hanging="284"/>
        <w:rPr>
          <w:sz w:val="20"/>
          <w:szCs w:val="20"/>
          <w:lang w:val="en-GB" w:eastAsia="en-US"/>
        </w:rPr>
      </w:pPr>
      <w:r w:rsidRPr="00C8120F">
        <w:rPr>
          <w:sz w:val="20"/>
          <w:szCs w:val="20"/>
          <w:lang w:val="en-GB" w:eastAsia="en-US"/>
        </w:rPr>
        <w:t>-</w:t>
      </w:r>
      <w:r w:rsidRPr="00C8120F">
        <w:rPr>
          <w:sz w:val="20"/>
          <w:szCs w:val="20"/>
          <w:lang w:val="en-GB" w:eastAsia="en-US"/>
        </w:rPr>
        <w:tab/>
      </w:r>
      <w:proofErr w:type="spellStart"/>
      <w:r w:rsidRPr="00C8120F">
        <w:rPr>
          <w:i/>
          <w:iCs/>
          <w:sz w:val="20"/>
          <w:szCs w:val="20"/>
          <w:lang w:val="en-GB" w:eastAsia="en-US"/>
        </w:rPr>
        <w:t>searchSpaceZero</w:t>
      </w:r>
      <w:proofErr w:type="spellEnd"/>
      <w:r w:rsidRPr="00C8120F">
        <w:rPr>
          <w:sz w:val="20"/>
          <w:szCs w:val="20"/>
          <w:lang w:val="en-GB" w:eastAsia="en-US"/>
        </w:rPr>
        <w:t xml:space="preserve"> by </w:t>
      </w:r>
      <w:r w:rsidRPr="00C8120F">
        <w:rPr>
          <w:rFonts w:hint="eastAsia"/>
          <w:sz w:val="20"/>
          <w:szCs w:val="20"/>
          <w:lang w:val="en-GB" w:eastAsia="en-US"/>
        </w:rPr>
        <w:t>providing</w:t>
      </w:r>
      <w:r w:rsidRPr="00C8120F">
        <w:rPr>
          <w:sz w:val="20"/>
          <w:szCs w:val="20"/>
          <w:lang w:val="en-GB" w:eastAsia="en-US"/>
        </w:rPr>
        <w:t xml:space="preserve"> </w:t>
      </w:r>
      <w:proofErr w:type="spellStart"/>
      <w:r w:rsidRPr="00C8120F">
        <w:rPr>
          <w:i/>
          <w:iCs/>
          <w:sz w:val="20"/>
          <w:szCs w:val="20"/>
          <w:lang w:val="en-GB" w:eastAsia="en-US"/>
        </w:rPr>
        <w:t>searchSpaceID</w:t>
      </w:r>
      <w:proofErr w:type="spellEnd"/>
      <w:r w:rsidRPr="00C8120F">
        <w:rPr>
          <w:sz w:val="20"/>
          <w:szCs w:val="20"/>
          <w:lang w:val="en-GB" w:eastAsia="en-US"/>
        </w:rPr>
        <w:t xml:space="preserve">=0 for </w:t>
      </w:r>
      <w:proofErr w:type="spellStart"/>
      <w:r w:rsidRPr="00C8120F">
        <w:rPr>
          <w:i/>
          <w:iCs/>
          <w:sz w:val="20"/>
          <w:szCs w:val="20"/>
          <w:lang w:val="en-GB" w:eastAsia="en-US"/>
        </w:rPr>
        <w:t>searchspaceMulticastMCCH</w:t>
      </w:r>
      <w:proofErr w:type="spellEnd"/>
      <w:r w:rsidRPr="00C8120F">
        <w:rPr>
          <w:i/>
          <w:iCs/>
          <w:sz w:val="20"/>
          <w:szCs w:val="20"/>
          <w:lang w:val="en-GB" w:eastAsia="en-US"/>
        </w:rPr>
        <w:t xml:space="preserve"> </w:t>
      </w:r>
      <w:r w:rsidRPr="00C8120F">
        <w:rPr>
          <w:sz w:val="20"/>
          <w:szCs w:val="20"/>
          <w:lang w:val="en-GB" w:eastAsia="en-US"/>
        </w:rPr>
        <w:t>for a DCI format 4_0 with CRC scrambled by a Multicast MCCH-RNTI</w:t>
      </w:r>
      <w:r w:rsidRPr="00C8120F">
        <w:rPr>
          <w:sz w:val="20"/>
          <w:szCs w:val="20"/>
          <w:lang w:eastAsia="en-US"/>
        </w:rPr>
        <w:t>,</w:t>
      </w:r>
      <w:r w:rsidRPr="00C8120F">
        <w:rPr>
          <w:sz w:val="20"/>
          <w:szCs w:val="20"/>
          <w:lang w:val="en-GB" w:eastAsia="en-US"/>
        </w:rPr>
        <w:t xml:space="preserve"> or </w:t>
      </w:r>
      <w:r w:rsidRPr="00C8120F">
        <w:rPr>
          <w:sz w:val="20"/>
          <w:szCs w:val="20"/>
          <w:lang w:eastAsia="en-US"/>
        </w:rPr>
        <w:t>by</w:t>
      </w:r>
      <w:r w:rsidRPr="00C8120F">
        <w:rPr>
          <w:sz w:val="20"/>
          <w:szCs w:val="20"/>
          <w:lang w:val="en-GB" w:eastAsia="en-US"/>
        </w:rPr>
        <w:t xml:space="preserve"> </w:t>
      </w:r>
      <w:proofErr w:type="spellStart"/>
      <w:r w:rsidRPr="00C8120F">
        <w:rPr>
          <w:i/>
          <w:iCs/>
          <w:sz w:val="20"/>
          <w:szCs w:val="20"/>
          <w:lang w:val="en-GB" w:eastAsia="en-US"/>
        </w:rPr>
        <w:t>searchSpaceMulticastMTCH</w:t>
      </w:r>
      <w:proofErr w:type="spellEnd"/>
      <w:r w:rsidRPr="00C8120F">
        <w:rPr>
          <w:sz w:val="20"/>
          <w:szCs w:val="20"/>
          <w:lang w:val="en-GB" w:eastAsia="en-US"/>
        </w:rPr>
        <w:t xml:space="preserve"> for a DCI format 4_1 with CRC scrambled by a G-RNTI for </w:t>
      </w:r>
      <w:r w:rsidRPr="00C8120F">
        <w:rPr>
          <w:sz w:val="20"/>
          <w:szCs w:val="20"/>
          <w:lang w:eastAsia="en-US"/>
        </w:rPr>
        <w:t>multicast</w:t>
      </w:r>
      <w:r w:rsidRPr="00C8120F">
        <w:rPr>
          <w:sz w:val="20"/>
          <w:szCs w:val="20"/>
          <w:lang w:val="en-GB" w:eastAsia="en-US"/>
        </w:rPr>
        <w:t xml:space="preserve"> in RRC_INACTIVE state</w:t>
      </w:r>
    </w:p>
    <w:p w14:paraId="22F9A296" w14:textId="77777777" w:rsidR="00C8120F" w:rsidRPr="00C8120F" w:rsidRDefault="00C8120F" w:rsidP="00C8120F">
      <w:pPr>
        <w:spacing w:after="180"/>
        <w:ind w:left="568" w:hanging="284"/>
        <w:rPr>
          <w:sz w:val="20"/>
          <w:szCs w:val="20"/>
          <w:lang w:eastAsia="en-US"/>
        </w:rPr>
      </w:pPr>
      <w:r w:rsidRPr="00C8120F">
        <w:rPr>
          <w:sz w:val="20"/>
          <w:szCs w:val="20"/>
          <w:lang w:val="en-GB" w:eastAsia="en-US"/>
        </w:rPr>
        <w:lastRenderedPageBreak/>
        <w:t>-</w:t>
      </w:r>
      <w:r w:rsidRPr="00C8120F">
        <w:rPr>
          <w:sz w:val="20"/>
          <w:szCs w:val="20"/>
          <w:lang w:val="en-GB" w:eastAsia="en-US"/>
        </w:rPr>
        <w:tab/>
        <w:t xml:space="preserve">a Type0A-PDCCH CSS </w:t>
      </w:r>
      <w:r w:rsidRPr="00C8120F">
        <w:rPr>
          <w:sz w:val="20"/>
          <w:szCs w:val="20"/>
          <w:lang w:eastAsia="en-US"/>
        </w:rPr>
        <w:t xml:space="preserve">set </w:t>
      </w:r>
      <w:r w:rsidRPr="00C8120F">
        <w:rPr>
          <w:sz w:val="20"/>
          <w:szCs w:val="20"/>
          <w:lang w:eastAsia="x-none"/>
        </w:rPr>
        <w:t xml:space="preserve">configured by </w:t>
      </w:r>
      <w:proofErr w:type="spellStart"/>
      <w:r w:rsidRPr="00C8120F">
        <w:rPr>
          <w:i/>
          <w:iCs/>
          <w:sz w:val="20"/>
          <w:szCs w:val="20"/>
          <w:lang w:eastAsia="x-none"/>
        </w:rPr>
        <w:t>searchSpaceOtherSystemInformation</w:t>
      </w:r>
      <w:proofErr w:type="spellEnd"/>
      <w:r w:rsidRPr="00C8120F">
        <w:rPr>
          <w:sz w:val="20"/>
          <w:szCs w:val="20"/>
          <w:lang w:eastAsia="x-none"/>
        </w:rPr>
        <w:t xml:space="preserve"> </w:t>
      </w:r>
      <w:r w:rsidRPr="00C8120F">
        <w:rPr>
          <w:iCs/>
          <w:sz w:val="20"/>
          <w:szCs w:val="20"/>
          <w:lang w:eastAsia="x-none"/>
        </w:rPr>
        <w:t xml:space="preserve">in </w:t>
      </w:r>
      <w:r w:rsidRPr="00C8120F">
        <w:rPr>
          <w:i/>
          <w:iCs/>
          <w:sz w:val="20"/>
          <w:szCs w:val="20"/>
          <w:lang w:eastAsia="x-none"/>
        </w:rPr>
        <w:t>PDCCH-</w:t>
      </w:r>
      <w:proofErr w:type="spellStart"/>
      <w:r w:rsidRPr="00C8120F">
        <w:rPr>
          <w:i/>
          <w:iCs/>
          <w:sz w:val="20"/>
          <w:szCs w:val="20"/>
          <w:lang w:eastAsia="x-none"/>
        </w:rPr>
        <w:t>ConfigCommon</w:t>
      </w:r>
      <w:proofErr w:type="spellEnd"/>
      <w:r w:rsidRPr="00C8120F">
        <w:rPr>
          <w:sz w:val="20"/>
          <w:szCs w:val="20"/>
          <w:lang w:val="en-GB" w:eastAsia="en-US"/>
        </w:rPr>
        <w:t xml:space="preserve"> for a DCI format </w:t>
      </w:r>
      <w:r w:rsidRPr="00C8120F">
        <w:rPr>
          <w:sz w:val="20"/>
          <w:szCs w:val="20"/>
          <w:lang w:eastAsia="en-US"/>
        </w:rPr>
        <w:t xml:space="preserve">1_0 </w:t>
      </w:r>
      <w:r w:rsidRPr="00C8120F">
        <w:rPr>
          <w:sz w:val="20"/>
          <w:szCs w:val="20"/>
          <w:lang w:val="en-GB" w:eastAsia="en-US"/>
        </w:rPr>
        <w:t xml:space="preserve">with CRC scrambled by a SI-RNTI on </w:t>
      </w:r>
      <w:r w:rsidRPr="00C8120F">
        <w:rPr>
          <w:sz w:val="20"/>
          <w:szCs w:val="20"/>
          <w:lang w:eastAsia="en-US"/>
        </w:rPr>
        <w:t>the</w:t>
      </w:r>
      <w:r w:rsidRPr="00C8120F">
        <w:rPr>
          <w:sz w:val="20"/>
          <w:szCs w:val="20"/>
          <w:lang w:val="en-GB" w:eastAsia="en-US"/>
        </w:rPr>
        <w:t xml:space="preserve"> primary cell</w:t>
      </w:r>
      <w:r w:rsidRPr="00C8120F">
        <w:rPr>
          <w:sz w:val="20"/>
          <w:szCs w:val="20"/>
          <w:lang w:eastAsia="en-US"/>
        </w:rPr>
        <w:t xml:space="preserve"> of the MCG</w:t>
      </w:r>
    </w:p>
    <w:p w14:paraId="5DDF0964" w14:textId="77777777" w:rsidR="00C8120F" w:rsidRPr="00C8120F" w:rsidRDefault="00C8120F" w:rsidP="00C8120F">
      <w:pPr>
        <w:spacing w:after="180"/>
        <w:ind w:left="568" w:hanging="284"/>
        <w:rPr>
          <w:sz w:val="20"/>
          <w:szCs w:val="20"/>
          <w:lang w:eastAsia="x-none"/>
        </w:rPr>
      </w:pPr>
      <w:r w:rsidRPr="00C8120F">
        <w:rPr>
          <w:sz w:val="20"/>
          <w:szCs w:val="20"/>
          <w:lang w:val="en-GB" w:eastAsia="en-US"/>
        </w:rPr>
        <w:t>-</w:t>
      </w:r>
      <w:r w:rsidRPr="00C8120F">
        <w:rPr>
          <w:sz w:val="20"/>
          <w:szCs w:val="20"/>
          <w:lang w:val="en-GB" w:eastAsia="en-US"/>
        </w:rPr>
        <w:tab/>
        <w:t>a Type0</w:t>
      </w:r>
      <w:r w:rsidRPr="00C8120F">
        <w:rPr>
          <w:sz w:val="20"/>
          <w:szCs w:val="20"/>
          <w:lang w:eastAsia="en-US"/>
        </w:rPr>
        <w:t>B</w:t>
      </w:r>
      <w:r w:rsidRPr="00C8120F">
        <w:rPr>
          <w:sz w:val="20"/>
          <w:szCs w:val="20"/>
          <w:lang w:val="en-GB" w:eastAsia="en-US"/>
        </w:rPr>
        <w:t xml:space="preserve">-PDCCH CSS </w:t>
      </w:r>
      <w:r w:rsidRPr="00C8120F">
        <w:rPr>
          <w:sz w:val="20"/>
          <w:szCs w:val="20"/>
          <w:lang w:eastAsia="en-US"/>
        </w:rPr>
        <w:t xml:space="preserve">set </w:t>
      </w:r>
      <w:r w:rsidRPr="00C8120F">
        <w:rPr>
          <w:sz w:val="20"/>
          <w:szCs w:val="20"/>
          <w:lang w:eastAsia="x-none"/>
        </w:rPr>
        <w:t xml:space="preserve">configured by </w:t>
      </w:r>
    </w:p>
    <w:p w14:paraId="5078244F" w14:textId="77777777" w:rsidR="00C8120F" w:rsidRPr="00C8120F" w:rsidRDefault="00C8120F" w:rsidP="00C8120F">
      <w:pPr>
        <w:spacing w:after="180"/>
        <w:ind w:left="851" w:hanging="284"/>
        <w:rPr>
          <w:sz w:val="20"/>
          <w:szCs w:val="20"/>
          <w:lang w:eastAsia="en-US"/>
        </w:rPr>
      </w:pPr>
      <w:r w:rsidRPr="00C8120F">
        <w:rPr>
          <w:sz w:val="20"/>
          <w:szCs w:val="20"/>
          <w:lang w:eastAsia="x-none"/>
        </w:rPr>
        <w:t>-</w:t>
      </w:r>
      <w:r w:rsidRPr="00C8120F">
        <w:rPr>
          <w:sz w:val="20"/>
          <w:szCs w:val="20"/>
          <w:lang w:eastAsia="x-none"/>
        </w:rPr>
        <w:tab/>
      </w:r>
      <w:proofErr w:type="spellStart"/>
      <w:r w:rsidRPr="00C8120F">
        <w:rPr>
          <w:i/>
          <w:iCs/>
          <w:sz w:val="20"/>
          <w:szCs w:val="20"/>
          <w:lang w:val="en-GB" w:eastAsia="en-US"/>
        </w:rPr>
        <w:t>searchSpaceM</w:t>
      </w:r>
      <w:proofErr w:type="spellEnd"/>
      <w:r w:rsidRPr="00C8120F">
        <w:rPr>
          <w:i/>
          <w:iCs/>
          <w:sz w:val="20"/>
          <w:szCs w:val="20"/>
          <w:lang w:eastAsia="en-US"/>
        </w:rPr>
        <w:t>C</w:t>
      </w:r>
      <w:r w:rsidRPr="00C8120F">
        <w:rPr>
          <w:i/>
          <w:iCs/>
          <w:sz w:val="20"/>
          <w:szCs w:val="20"/>
          <w:lang w:val="en-GB" w:eastAsia="en-US"/>
        </w:rPr>
        <w:t>CH</w:t>
      </w:r>
      <w:r w:rsidRPr="00C8120F">
        <w:rPr>
          <w:iCs/>
          <w:sz w:val="20"/>
          <w:szCs w:val="20"/>
          <w:lang w:eastAsia="x-none"/>
        </w:rPr>
        <w:t xml:space="preserve"> and </w:t>
      </w:r>
      <w:proofErr w:type="spellStart"/>
      <w:r w:rsidRPr="00C8120F">
        <w:rPr>
          <w:i/>
          <w:iCs/>
          <w:sz w:val="20"/>
          <w:szCs w:val="20"/>
          <w:lang w:val="en-GB" w:eastAsia="en-US"/>
        </w:rPr>
        <w:t>searchSpaceM</w:t>
      </w:r>
      <w:proofErr w:type="spellEnd"/>
      <w:r w:rsidRPr="00C8120F">
        <w:rPr>
          <w:i/>
          <w:iCs/>
          <w:sz w:val="20"/>
          <w:szCs w:val="20"/>
          <w:lang w:eastAsia="en-US"/>
        </w:rPr>
        <w:t>T</w:t>
      </w:r>
      <w:r w:rsidRPr="00C8120F">
        <w:rPr>
          <w:i/>
          <w:iCs/>
          <w:sz w:val="20"/>
          <w:szCs w:val="20"/>
          <w:lang w:val="en-GB" w:eastAsia="en-US"/>
        </w:rPr>
        <w:t>CH</w:t>
      </w:r>
      <w:r w:rsidRPr="00C8120F">
        <w:rPr>
          <w:iCs/>
          <w:sz w:val="20"/>
          <w:szCs w:val="20"/>
          <w:lang w:eastAsia="x-none"/>
        </w:rPr>
        <w:t xml:space="preserve"> for </w:t>
      </w:r>
      <w:r w:rsidRPr="00C8120F">
        <w:rPr>
          <w:sz w:val="20"/>
          <w:szCs w:val="20"/>
          <w:lang w:val="en-GB" w:eastAsia="en-US"/>
        </w:rPr>
        <w:t xml:space="preserve">a DCI format </w:t>
      </w:r>
      <w:r w:rsidRPr="00C8120F">
        <w:rPr>
          <w:sz w:val="20"/>
          <w:szCs w:val="20"/>
          <w:lang w:eastAsia="en-US"/>
        </w:rPr>
        <w:t>4_0</w:t>
      </w:r>
      <w:r w:rsidRPr="00C8120F">
        <w:rPr>
          <w:sz w:val="20"/>
          <w:szCs w:val="20"/>
          <w:lang w:val="en-GB" w:eastAsia="en-US"/>
        </w:rPr>
        <w:t xml:space="preserve"> with CRC scrambled by </w:t>
      </w:r>
      <w:r w:rsidRPr="00C8120F">
        <w:rPr>
          <w:sz w:val="20"/>
          <w:szCs w:val="20"/>
          <w:lang w:eastAsia="en-US"/>
        </w:rPr>
        <w:t xml:space="preserve">a MCCH-RNTI or </w:t>
      </w:r>
      <w:r w:rsidRPr="00C8120F">
        <w:rPr>
          <w:sz w:val="20"/>
          <w:szCs w:val="20"/>
          <w:lang w:val="en-GB" w:eastAsia="en-US"/>
        </w:rPr>
        <w:t xml:space="preserve">a </w:t>
      </w:r>
      <w:r w:rsidRPr="00C8120F">
        <w:rPr>
          <w:sz w:val="20"/>
          <w:szCs w:val="20"/>
          <w:lang w:eastAsia="en-US"/>
        </w:rPr>
        <w:t>G</w:t>
      </w:r>
      <w:r w:rsidRPr="00C8120F">
        <w:rPr>
          <w:sz w:val="20"/>
          <w:szCs w:val="20"/>
          <w:lang w:val="en-GB" w:eastAsia="en-US"/>
        </w:rPr>
        <w:t>-RNTI</w:t>
      </w:r>
      <w:r w:rsidRPr="00C8120F">
        <w:rPr>
          <w:sz w:val="20"/>
          <w:szCs w:val="20"/>
          <w:lang w:eastAsia="en-US"/>
        </w:rPr>
        <w:t xml:space="preserve"> for broadcast,</w:t>
      </w:r>
      <w:r w:rsidRPr="00C8120F">
        <w:rPr>
          <w:sz w:val="20"/>
          <w:szCs w:val="20"/>
          <w:lang w:val="en-GB" w:eastAsia="en-US"/>
        </w:rPr>
        <w:t xml:space="preserve"> on </w:t>
      </w:r>
      <w:r w:rsidRPr="00C8120F">
        <w:rPr>
          <w:sz w:val="20"/>
          <w:szCs w:val="20"/>
          <w:lang w:eastAsia="en-US"/>
        </w:rPr>
        <w:t>the</w:t>
      </w:r>
      <w:r w:rsidRPr="00C8120F">
        <w:rPr>
          <w:sz w:val="20"/>
          <w:szCs w:val="20"/>
          <w:lang w:val="en-GB" w:eastAsia="en-US"/>
        </w:rPr>
        <w:t xml:space="preserve"> primary cell</w:t>
      </w:r>
      <w:r w:rsidRPr="00C8120F">
        <w:rPr>
          <w:sz w:val="20"/>
          <w:szCs w:val="20"/>
          <w:lang w:eastAsia="en-US"/>
        </w:rPr>
        <w:t xml:space="preserve"> of the MCG</w:t>
      </w:r>
    </w:p>
    <w:p w14:paraId="2C15C284" w14:textId="77777777" w:rsidR="00C8120F" w:rsidRPr="00C8120F" w:rsidRDefault="00C8120F" w:rsidP="00C8120F">
      <w:pPr>
        <w:spacing w:after="180"/>
        <w:ind w:left="851" w:hanging="284"/>
        <w:rPr>
          <w:sz w:val="20"/>
          <w:szCs w:val="20"/>
          <w:lang w:val="en-GB" w:eastAsia="en-US"/>
        </w:rPr>
      </w:pPr>
      <w:r w:rsidRPr="00C8120F">
        <w:rPr>
          <w:sz w:val="20"/>
          <w:szCs w:val="20"/>
          <w:lang w:eastAsia="x-none"/>
        </w:rPr>
        <w:t>-</w:t>
      </w:r>
      <w:r w:rsidRPr="00C8120F">
        <w:rPr>
          <w:sz w:val="20"/>
          <w:szCs w:val="20"/>
          <w:lang w:eastAsia="x-none"/>
        </w:rPr>
        <w:tab/>
      </w:r>
      <w:proofErr w:type="spellStart"/>
      <w:r w:rsidRPr="00C8120F">
        <w:rPr>
          <w:i/>
          <w:iCs/>
          <w:sz w:val="20"/>
          <w:szCs w:val="20"/>
          <w:lang w:val="en-GB" w:eastAsia="en-US"/>
        </w:rPr>
        <w:t>searchspaceMulticastMCC</w:t>
      </w:r>
      <w:r w:rsidRPr="00C8120F">
        <w:rPr>
          <w:sz w:val="20"/>
          <w:szCs w:val="20"/>
          <w:lang w:val="en-GB" w:eastAsia="en-US"/>
        </w:rPr>
        <w:t>H</w:t>
      </w:r>
      <w:proofErr w:type="spellEnd"/>
      <w:r w:rsidRPr="00C8120F">
        <w:rPr>
          <w:sz w:val="20"/>
          <w:szCs w:val="20"/>
          <w:lang w:val="en-GB" w:eastAsia="en-US"/>
        </w:rPr>
        <w:t xml:space="preserve"> for a DCI format 4_0 with CRC scrambled by a Multicast MCCH-RNTI</w:t>
      </w:r>
      <w:r w:rsidRPr="00C8120F">
        <w:rPr>
          <w:sz w:val="20"/>
          <w:szCs w:val="20"/>
          <w:lang w:eastAsia="en-US"/>
        </w:rPr>
        <w:t>,</w:t>
      </w:r>
      <w:r w:rsidRPr="00C8120F">
        <w:rPr>
          <w:sz w:val="20"/>
          <w:szCs w:val="20"/>
          <w:lang w:val="en-GB" w:eastAsia="en-US"/>
        </w:rPr>
        <w:t xml:space="preserve"> or </w:t>
      </w:r>
      <w:r w:rsidRPr="00C8120F">
        <w:rPr>
          <w:sz w:val="20"/>
          <w:szCs w:val="20"/>
          <w:lang w:eastAsia="en-US"/>
        </w:rPr>
        <w:t>by</w:t>
      </w:r>
      <w:r w:rsidRPr="00C8120F">
        <w:rPr>
          <w:sz w:val="20"/>
          <w:szCs w:val="20"/>
          <w:lang w:val="en-GB" w:eastAsia="en-US"/>
        </w:rPr>
        <w:t xml:space="preserve"> </w:t>
      </w:r>
      <w:proofErr w:type="spellStart"/>
      <w:r w:rsidRPr="00C8120F">
        <w:rPr>
          <w:i/>
          <w:iCs/>
          <w:sz w:val="20"/>
          <w:szCs w:val="20"/>
          <w:lang w:val="en-GB" w:eastAsia="en-US"/>
        </w:rPr>
        <w:t>searchSpaceMulticastMTCH</w:t>
      </w:r>
      <w:proofErr w:type="spellEnd"/>
      <w:r w:rsidRPr="00C8120F">
        <w:rPr>
          <w:sz w:val="20"/>
          <w:szCs w:val="20"/>
          <w:lang w:val="en-GB" w:eastAsia="en-US"/>
        </w:rPr>
        <w:t xml:space="preserve"> for a DCI format 4_1 with CRC scrambled by a G-RNTI for </w:t>
      </w:r>
      <w:r w:rsidRPr="00C8120F">
        <w:rPr>
          <w:sz w:val="20"/>
          <w:szCs w:val="20"/>
          <w:lang w:eastAsia="en-US"/>
        </w:rPr>
        <w:t>PDCCH</w:t>
      </w:r>
      <w:r w:rsidRPr="00C8120F">
        <w:rPr>
          <w:sz w:val="20"/>
          <w:szCs w:val="20"/>
          <w:lang w:val="en-GB" w:eastAsia="en-US"/>
        </w:rPr>
        <w:t xml:space="preserve"> receptions in RRC_INACTIVE state</w:t>
      </w:r>
    </w:p>
    <w:p w14:paraId="59D4174C" w14:textId="77777777" w:rsidR="00C8120F" w:rsidRPr="00C8120F" w:rsidRDefault="00C8120F" w:rsidP="00C8120F">
      <w:pPr>
        <w:spacing w:after="180"/>
        <w:ind w:left="568" w:hanging="284"/>
        <w:rPr>
          <w:sz w:val="20"/>
          <w:szCs w:val="20"/>
          <w:lang w:val="en-GB" w:eastAsia="en-US"/>
        </w:rPr>
      </w:pPr>
      <w:r w:rsidRPr="00C8120F">
        <w:rPr>
          <w:sz w:val="20"/>
          <w:szCs w:val="20"/>
          <w:lang w:val="en-GB" w:eastAsia="en-US"/>
        </w:rPr>
        <w:t>-</w:t>
      </w:r>
      <w:r w:rsidRPr="00C8120F">
        <w:rPr>
          <w:sz w:val="20"/>
          <w:szCs w:val="20"/>
          <w:lang w:val="en-GB" w:eastAsia="en-US"/>
        </w:rPr>
        <w:tab/>
        <w:t xml:space="preserve">a Type1-PDCCH CSS </w:t>
      </w:r>
      <w:r w:rsidRPr="00C8120F">
        <w:rPr>
          <w:sz w:val="20"/>
          <w:szCs w:val="20"/>
          <w:lang w:eastAsia="en-US"/>
        </w:rPr>
        <w:t xml:space="preserve">set </w:t>
      </w:r>
      <w:r w:rsidRPr="00C8120F">
        <w:rPr>
          <w:sz w:val="20"/>
          <w:szCs w:val="20"/>
          <w:lang w:eastAsia="x-none"/>
        </w:rPr>
        <w:t xml:space="preserve">configured by </w:t>
      </w:r>
      <w:proofErr w:type="spellStart"/>
      <w:r w:rsidRPr="00C8120F">
        <w:rPr>
          <w:i/>
          <w:iCs/>
          <w:sz w:val="20"/>
          <w:szCs w:val="20"/>
          <w:lang w:eastAsia="x-none"/>
        </w:rPr>
        <w:t>ra-SearchSpace</w:t>
      </w:r>
      <w:proofErr w:type="spellEnd"/>
      <w:r w:rsidRPr="00C8120F">
        <w:rPr>
          <w:sz w:val="20"/>
          <w:szCs w:val="20"/>
          <w:lang w:eastAsia="x-none"/>
        </w:rPr>
        <w:t xml:space="preserve"> </w:t>
      </w:r>
      <w:r w:rsidRPr="00C8120F">
        <w:rPr>
          <w:iCs/>
          <w:sz w:val="20"/>
          <w:szCs w:val="20"/>
          <w:lang w:eastAsia="x-none"/>
        </w:rPr>
        <w:t xml:space="preserve">in </w:t>
      </w:r>
      <w:r w:rsidRPr="00C8120F">
        <w:rPr>
          <w:i/>
          <w:iCs/>
          <w:sz w:val="20"/>
          <w:szCs w:val="20"/>
          <w:lang w:eastAsia="x-none"/>
        </w:rPr>
        <w:t>PDCCH-</w:t>
      </w:r>
      <w:proofErr w:type="spellStart"/>
      <w:r w:rsidRPr="00C8120F">
        <w:rPr>
          <w:i/>
          <w:iCs/>
          <w:sz w:val="20"/>
          <w:szCs w:val="20"/>
          <w:lang w:eastAsia="x-none"/>
        </w:rPr>
        <w:t>ConfigCommon</w:t>
      </w:r>
      <w:proofErr w:type="spellEnd"/>
      <w:r w:rsidRPr="00C8120F">
        <w:rPr>
          <w:sz w:val="20"/>
          <w:szCs w:val="20"/>
          <w:lang w:val="en-GB" w:eastAsia="en-US"/>
        </w:rPr>
        <w:t xml:space="preserve"> for a DCI format with CRC scrambled by a RA-RNTI, a </w:t>
      </w:r>
      <w:proofErr w:type="spellStart"/>
      <w:r w:rsidRPr="00C8120F">
        <w:rPr>
          <w:sz w:val="20"/>
          <w:szCs w:val="20"/>
          <w:lang w:val="en-GB" w:eastAsia="en-US"/>
        </w:rPr>
        <w:t>MsgB</w:t>
      </w:r>
      <w:proofErr w:type="spellEnd"/>
      <w:r w:rsidRPr="00C8120F">
        <w:rPr>
          <w:sz w:val="20"/>
          <w:szCs w:val="20"/>
          <w:lang w:val="en-GB" w:eastAsia="en-US"/>
        </w:rPr>
        <w:t xml:space="preserve">-RNTI, or a TC-RNTI on </w:t>
      </w:r>
      <w:r w:rsidRPr="00C8120F">
        <w:rPr>
          <w:sz w:val="20"/>
          <w:szCs w:val="20"/>
          <w:lang w:eastAsia="en-US"/>
        </w:rPr>
        <w:t>the</w:t>
      </w:r>
      <w:r w:rsidRPr="00C8120F">
        <w:rPr>
          <w:sz w:val="20"/>
          <w:szCs w:val="20"/>
          <w:lang w:val="en-GB" w:eastAsia="en-US"/>
        </w:rPr>
        <w:t xml:space="preserve"> primary cell</w:t>
      </w:r>
    </w:p>
    <w:p w14:paraId="388E942E" w14:textId="77777777" w:rsidR="00C8120F" w:rsidRPr="00C8120F" w:rsidRDefault="00C8120F" w:rsidP="00C8120F">
      <w:pPr>
        <w:spacing w:after="180"/>
        <w:ind w:left="568" w:hanging="284"/>
        <w:rPr>
          <w:sz w:val="20"/>
          <w:szCs w:val="20"/>
          <w:lang w:eastAsia="en-US"/>
        </w:rPr>
      </w:pPr>
      <w:r w:rsidRPr="00C8120F">
        <w:rPr>
          <w:sz w:val="20"/>
          <w:szCs w:val="20"/>
          <w:lang w:val="en-GB" w:eastAsia="en-US"/>
        </w:rPr>
        <w:t>-</w:t>
      </w:r>
      <w:r w:rsidRPr="00C8120F">
        <w:rPr>
          <w:sz w:val="20"/>
          <w:szCs w:val="20"/>
          <w:lang w:val="en-GB" w:eastAsia="en-US"/>
        </w:rPr>
        <w:tab/>
        <w:t>a Type1</w:t>
      </w:r>
      <w:r w:rsidRPr="00C8120F">
        <w:rPr>
          <w:sz w:val="20"/>
          <w:szCs w:val="20"/>
          <w:lang w:eastAsia="en-US"/>
        </w:rPr>
        <w:t>A</w:t>
      </w:r>
      <w:r w:rsidRPr="00C8120F">
        <w:rPr>
          <w:sz w:val="20"/>
          <w:szCs w:val="20"/>
          <w:lang w:val="en-GB" w:eastAsia="en-US"/>
        </w:rPr>
        <w:t xml:space="preserve">-PDCCH CSS </w:t>
      </w:r>
      <w:r w:rsidRPr="00C8120F">
        <w:rPr>
          <w:sz w:val="20"/>
          <w:szCs w:val="20"/>
          <w:lang w:eastAsia="en-US"/>
        </w:rPr>
        <w:t xml:space="preserve">set </w:t>
      </w:r>
      <w:r w:rsidRPr="00C8120F">
        <w:rPr>
          <w:sz w:val="20"/>
          <w:szCs w:val="20"/>
          <w:lang w:eastAsia="x-none"/>
        </w:rPr>
        <w:t xml:space="preserve">configured by </w:t>
      </w:r>
      <w:proofErr w:type="spellStart"/>
      <w:r w:rsidRPr="00C8120F">
        <w:rPr>
          <w:i/>
          <w:iCs/>
          <w:sz w:val="20"/>
          <w:szCs w:val="20"/>
          <w:lang w:eastAsia="x-none"/>
        </w:rPr>
        <w:t>sdt-SearchSpace</w:t>
      </w:r>
      <w:proofErr w:type="spellEnd"/>
      <w:r w:rsidRPr="00C8120F">
        <w:rPr>
          <w:sz w:val="20"/>
          <w:szCs w:val="20"/>
          <w:lang w:eastAsia="x-none"/>
        </w:rPr>
        <w:t xml:space="preserve"> </w:t>
      </w:r>
      <w:r w:rsidRPr="00C8120F">
        <w:rPr>
          <w:iCs/>
          <w:sz w:val="20"/>
          <w:szCs w:val="20"/>
          <w:lang w:eastAsia="x-none"/>
        </w:rPr>
        <w:t xml:space="preserve">in </w:t>
      </w:r>
      <w:r w:rsidRPr="00C8120F">
        <w:rPr>
          <w:i/>
          <w:iCs/>
          <w:sz w:val="20"/>
          <w:szCs w:val="20"/>
          <w:lang w:eastAsia="x-none"/>
        </w:rPr>
        <w:t>PDCCH-</w:t>
      </w:r>
      <w:proofErr w:type="spellStart"/>
      <w:r w:rsidRPr="00C8120F">
        <w:rPr>
          <w:i/>
          <w:iCs/>
          <w:sz w:val="20"/>
          <w:szCs w:val="20"/>
          <w:lang w:eastAsia="x-none"/>
        </w:rPr>
        <w:t>ConfigCommon</w:t>
      </w:r>
      <w:proofErr w:type="spellEnd"/>
      <w:r w:rsidRPr="00C8120F">
        <w:rPr>
          <w:sz w:val="20"/>
          <w:szCs w:val="20"/>
          <w:lang w:val="en-GB" w:eastAsia="en-US"/>
        </w:rPr>
        <w:t xml:space="preserve"> for a DCI format with CRC scrambled by a </w:t>
      </w:r>
      <w:r w:rsidRPr="00C8120F">
        <w:rPr>
          <w:sz w:val="20"/>
          <w:szCs w:val="20"/>
          <w:lang w:eastAsia="en-US"/>
        </w:rPr>
        <w:t>C</w:t>
      </w:r>
      <w:r w:rsidRPr="00C8120F">
        <w:rPr>
          <w:sz w:val="20"/>
          <w:szCs w:val="20"/>
          <w:lang w:val="en-GB" w:eastAsia="en-US"/>
        </w:rPr>
        <w:t xml:space="preserve">-RNTI </w:t>
      </w:r>
      <w:r w:rsidRPr="00C8120F">
        <w:rPr>
          <w:sz w:val="20"/>
          <w:szCs w:val="20"/>
          <w:lang w:eastAsia="en-US"/>
        </w:rPr>
        <w:t xml:space="preserve">or a CS-RNTI </w:t>
      </w:r>
      <w:r w:rsidRPr="00C8120F">
        <w:rPr>
          <w:sz w:val="20"/>
          <w:szCs w:val="20"/>
          <w:lang w:val="en-GB" w:eastAsia="en-US"/>
        </w:rPr>
        <w:t xml:space="preserve">on </w:t>
      </w:r>
      <w:r w:rsidRPr="00C8120F">
        <w:rPr>
          <w:sz w:val="20"/>
          <w:szCs w:val="20"/>
          <w:lang w:eastAsia="en-US"/>
        </w:rPr>
        <w:t>the</w:t>
      </w:r>
      <w:r w:rsidRPr="00C8120F">
        <w:rPr>
          <w:sz w:val="20"/>
          <w:szCs w:val="20"/>
          <w:lang w:val="en-GB" w:eastAsia="en-US"/>
        </w:rPr>
        <w:t xml:space="preserve"> primary cell</w:t>
      </w:r>
    </w:p>
    <w:p w14:paraId="50D76CD2" w14:textId="77777777" w:rsidR="00C8120F" w:rsidRPr="00C8120F" w:rsidRDefault="00C8120F" w:rsidP="00C8120F">
      <w:pPr>
        <w:spacing w:after="180"/>
        <w:ind w:left="568" w:hanging="284"/>
        <w:rPr>
          <w:sz w:val="20"/>
          <w:szCs w:val="20"/>
          <w:lang w:eastAsia="en-US"/>
        </w:rPr>
      </w:pPr>
      <w:r w:rsidRPr="00C8120F">
        <w:rPr>
          <w:sz w:val="20"/>
          <w:szCs w:val="20"/>
          <w:lang w:val="en-GB" w:eastAsia="en-US"/>
        </w:rPr>
        <w:t>-</w:t>
      </w:r>
      <w:r w:rsidRPr="00C8120F">
        <w:rPr>
          <w:sz w:val="20"/>
          <w:szCs w:val="20"/>
          <w:lang w:val="en-GB" w:eastAsia="en-US"/>
        </w:rPr>
        <w:tab/>
        <w:t xml:space="preserve">a Type2-PDCCH CSS </w:t>
      </w:r>
      <w:r w:rsidRPr="00C8120F">
        <w:rPr>
          <w:sz w:val="20"/>
          <w:szCs w:val="20"/>
          <w:lang w:eastAsia="en-US"/>
        </w:rPr>
        <w:t xml:space="preserve">set </w:t>
      </w:r>
      <w:r w:rsidRPr="00C8120F">
        <w:rPr>
          <w:sz w:val="20"/>
          <w:szCs w:val="20"/>
          <w:lang w:eastAsia="x-none"/>
        </w:rPr>
        <w:t xml:space="preserve">configured by </w:t>
      </w:r>
      <w:proofErr w:type="spellStart"/>
      <w:r w:rsidRPr="00C8120F">
        <w:rPr>
          <w:i/>
          <w:iCs/>
          <w:sz w:val="20"/>
          <w:szCs w:val="20"/>
          <w:lang w:eastAsia="x-none"/>
        </w:rPr>
        <w:t>pagingSearchSpace</w:t>
      </w:r>
      <w:proofErr w:type="spellEnd"/>
      <w:r w:rsidRPr="00C8120F">
        <w:rPr>
          <w:sz w:val="20"/>
          <w:szCs w:val="20"/>
          <w:lang w:val="en-GB" w:eastAsia="en-US"/>
        </w:rPr>
        <w:t xml:space="preserve"> </w:t>
      </w:r>
      <w:r w:rsidRPr="00C8120F">
        <w:rPr>
          <w:iCs/>
          <w:sz w:val="20"/>
          <w:szCs w:val="20"/>
          <w:lang w:eastAsia="x-none"/>
        </w:rPr>
        <w:t xml:space="preserve">in </w:t>
      </w:r>
      <w:r w:rsidRPr="00C8120F">
        <w:rPr>
          <w:i/>
          <w:iCs/>
          <w:sz w:val="20"/>
          <w:szCs w:val="20"/>
          <w:lang w:eastAsia="x-none"/>
        </w:rPr>
        <w:t>PDCCH-</w:t>
      </w:r>
      <w:proofErr w:type="spellStart"/>
      <w:r w:rsidRPr="00C8120F">
        <w:rPr>
          <w:i/>
          <w:iCs/>
          <w:sz w:val="20"/>
          <w:szCs w:val="20"/>
          <w:lang w:eastAsia="x-none"/>
        </w:rPr>
        <w:t>ConfigCommon</w:t>
      </w:r>
      <w:proofErr w:type="spellEnd"/>
      <w:r w:rsidRPr="00C8120F">
        <w:rPr>
          <w:sz w:val="20"/>
          <w:szCs w:val="20"/>
          <w:lang w:val="en-GB" w:eastAsia="en-US"/>
        </w:rPr>
        <w:t xml:space="preserve"> for a DCI format </w:t>
      </w:r>
      <w:r w:rsidRPr="00C8120F">
        <w:rPr>
          <w:sz w:val="20"/>
          <w:szCs w:val="20"/>
          <w:lang w:eastAsia="en-US"/>
        </w:rPr>
        <w:t xml:space="preserve">1_0 </w:t>
      </w:r>
      <w:r w:rsidRPr="00C8120F">
        <w:rPr>
          <w:sz w:val="20"/>
          <w:szCs w:val="20"/>
          <w:lang w:val="en-GB" w:eastAsia="en-US"/>
        </w:rPr>
        <w:t xml:space="preserve">with CRC scrambled by a P-RNTI on </w:t>
      </w:r>
      <w:r w:rsidRPr="00C8120F">
        <w:rPr>
          <w:sz w:val="20"/>
          <w:szCs w:val="20"/>
          <w:lang w:eastAsia="en-US"/>
        </w:rPr>
        <w:t>the</w:t>
      </w:r>
      <w:r w:rsidRPr="00C8120F">
        <w:rPr>
          <w:sz w:val="20"/>
          <w:szCs w:val="20"/>
          <w:lang w:val="en-GB" w:eastAsia="en-US"/>
        </w:rPr>
        <w:t xml:space="preserve"> primary cell</w:t>
      </w:r>
      <w:r w:rsidRPr="00C8120F">
        <w:rPr>
          <w:sz w:val="20"/>
          <w:szCs w:val="20"/>
          <w:lang w:eastAsia="en-US"/>
        </w:rPr>
        <w:t xml:space="preserve"> of the MCG</w:t>
      </w:r>
    </w:p>
    <w:p w14:paraId="73769265" w14:textId="77777777" w:rsidR="00C8120F" w:rsidRPr="00C8120F" w:rsidRDefault="00C8120F" w:rsidP="00C8120F">
      <w:pPr>
        <w:spacing w:after="180"/>
        <w:ind w:left="568" w:hanging="284"/>
        <w:rPr>
          <w:sz w:val="20"/>
          <w:szCs w:val="20"/>
          <w:lang w:val="en-GB" w:eastAsia="en-US"/>
        </w:rPr>
      </w:pPr>
      <w:r w:rsidRPr="00C8120F">
        <w:rPr>
          <w:sz w:val="20"/>
          <w:szCs w:val="20"/>
          <w:lang w:val="en-GB" w:eastAsia="en-US"/>
        </w:rPr>
        <w:t>-</w:t>
      </w:r>
      <w:r w:rsidRPr="00C8120F">
        <w:rPr>
          <w:sz w:val="20"/>
          <w:szCs w:val="20"/>
          <w:lang w:val="en-GB" w:eastAsia="en-US"/>
        </w:rPr>
        <w:tab/>
        <w:t>a Type2</w:t>
      </w:r>
      <w:r w:rsidRPr="00C8120F">
        <w:rPr>
          <w:sz w:val="20"/>
          <w:szCs w:val="20"/>
          <w:lang w:eastAsia="en-US"/>
        </w:rPr>
        <w:t>A</w:t>
      </w:r>
      <w:r w:rsidRPr="00C8120F">
        <w:rPr>
          <w:sz w:val="20"/>
          <w:szCs w:val="20"/>
          <w:lang w:val="en-GB" w:eastAsia="en-US"/>
        </w:rPr>
        <w:t xml:space="preserve">-PDCCH CSS </w:t>
      </w:r>
      <w:r w:rsidRPr="00C8120F">
        <w:rPr>
          <w:sz w:val="20"/>
          <w:szCs w:val="20"/>
          <w:lang w:eastAsia="en-US"/>
        </w:rPr>
        <w:t xml:space="preserve">set </w:t>
      </w:r>
      <w:r w:rsidRPr="00C8120F">
        <w:rPr>
          <w:sz w:val="20"/>
          <w:szCs w:val="20"/>
          <w:lang w:eastAsia="x-none"/>
        </w:rPr>
        <w:t xml:space="preserve">configured by </w:t>
      </w:r>
      <w:proofErr w:type="spellStart"/>
      <w:r w:rsidRPr="00C8120F">
        <w:rPr>
          <w:i/>
          <w:iCs/>
          <w:sz w:val="20"/>
          <w:szCs w:val="20"/>
          <w:lang w:val="en-GB"/>
        </w:rPr>
        <w:t>pei-SearchSpace</w:t>
      </w:r>
      <w:proofErr w:type="spellEnd"/>
      <w:r w:rsidRPr="00C8120F">
        <w:rPr>
          <w:sz w:val="20"/>
          <w:szCs w:val="20"/>
          <w:lang w:val="en-GB" w:eastAsia="en-US"/>
        </w:rPr>
        <w:t xml:space="preserve"> </w:t>
      </w:r>
      <w:r w:rsidRPr="00C8120F">
        <w:rPr>
          <w:iCs/>
          <w:sz w:val="20"/>
          <w:szCs w:val="20"/>
          <w:lang w:eastAsia="x-none"/>
        </w:rPr>
        <w:t xml:space="preserve">in </w:t>
      </w:r>
      <w:proofErr w:type="spellStart"/>
      <w:r w:rsidRPr="00C8120F">
        <w:rPr>
          <w:i/>
          <w:iCs/>
          <w:sz w:val="20"/>
          <w:szCs w:val="20"/>
          <w:lang w:eastAsia="x-none"/>
        </w:rPr>
        <w:t>pei-ConfigBWP</w:t>
      </w:r>
      <w:proofErr w:type="spellEnd"/>
      <w:r w:rsidRPr="00C8120F">
        <w:rPr>
          <w:sz w:val="20"/>
          <w:szCs w:val="20"/>
          <w:lang w:val="en-GB" w:eastAsia="en-US"/>
        </w:rPr>
        <w:t xml:space="preserve"> for a DCI format </w:t>
      </w:r>
      <w:r w:rsidRPr="00C8120F">
        <w:rPr>
          <w:sz w:val="20"/>
          <w:szCs w:val="20"/>
          <w:lang w:eastAsia="en-US"/>
        </w:rPr>
        <w:t xml:space="preserve">2_7 </w:t>
      </w:r>
      <w:r w:rsidRPr="00C8120F">
        <w:rPr>
          <w:sz w:val="20"/>
          <w:szCs w:val="20"/>
          <w:lang w:val="en-GB" w:eastAsia="en-US"/>
        </w:rPr>
        <w:t xml:space="preserve">with CRC scrambled by a </w:t>
      </w:r>
      <w:r w:rsidRPr="00C8120F">
        <w:rPr>
          <w:sz w:val="20"/>
          <w:szCs w:val="20"/>
          <w:lang w:eastAsia="en-US"/>
        </w:rPr>
        <w:t>PEI-</w:t>
      </w:r>
      <w:r w:rsidRPr="00C8120F">
        <w:rPr>
          <w:sz w:val="20"/>
          <w:szCs w:val="20"/>
          <w:lang w:val="en-GB" w:eastAsia="en-US"/>
        </w:rPr>
        <w:t xml:space="preserve">RNTI on </w:t>
      </w:r>
      <w:r w:rsidRPr="00C8120F">
        <w:rPr>
          <w:sz w:val="20"/>
          <w:szCs w:val="20"/>
          <w:lang w:eastAsia="en-US"/>
        </w:rPr>
        <w:t>the</w:t>
      </w:r>
      <w:r w:rsidRPr="00C8120F">
        <w:rPr>
          <w:sz w:val="20"/>
          <w:szCs w:val="20"/>
          <w:lang w:val="en-GB" w:eastAsia="en-US"/>
        </w:rPr>
        <w:t xml:space="preserve"> primary cell</w:t>
      </w:r>
      <w:r w:rsidRPr="00C8120F">
        <w:rPr>
          <w:sz w:val="20"/>
          <w:szCs w:val="20"/>
          <w:lang w:eastAsia="en-US"/>
        </w:rPr>
        <w:t xml:space="preserve"> of the MCG</w:t>
      </w:r>
    </w:p>
    <w:p w14:paraId="26DB324A" w14:textId="77777777" w:rsidR="00C8120F" w:rsidRPr="00C8120F" w:rsidRDefault="00C8120F" w:rsidP="00C8120F">
      <w:pPr>
        <w:spacing w:after="180"/>
        <w:ind w:left="568" w:hanging="284"/>
        <w:rPr>
          <w:sz w:val="20"/>
          <w:szCs w:val="20"/>
          <w:lang w:eastAsia="x-none"/>
        </w:rPr>
      </w:pPr>
      <w:r w:rsidRPr="00C8120F">
        <w:rPr>
          <w:sz w:val="20"/>
          <w:szCs w:val="20"/>
          <w:lang w:val="en-GB" w:eastAsia="en-US"/>
        </w:rPr>
        <w:t>-</w:t>
      </w:r>
      <w:r w:rsidRPr="00C8120F">
        <w:rPr>
          <w:sz w:val="20"/>
          <w:szCs w:val="20"/>
          <w:lang w:val="en-GB" w:eastAsia="en-US"/>
        </w:rPr>
        <w:tab/>
        <w:t xml:space="preserve">a Type3-PDCCH CSS </w:t>
      </w:r>
      <w:r w:rsidRPr="00C8120F">
        <w:rPr>
          <w:sz w:val="20"/>
          <w:szCs w:val="20"/>
          <w:lang w:eastAsia="en-US"/>
        </w:rPr>
        <w:t xml:space="preserve">set </w:t>
      </w:r>
      <w:r w:rsidRPr="00C8120F">
        <w:rPr>
          <w:sz w:val="20"/>
          <w:szCs w:val="20"/>
          <w:lang w:eastAsia="x-none"/>
        </w:rPr>
        <w:t xml:space="preserve">configured by </w:t>
      </w:r>
    </w:p>
    <w:p w14:paraId="422515A0" w14:textId="77777777" w:rsidR="00C8120F" w:rsidRPr="00C8120F" w:rsidRDefault="00C8120F" w:rsidP="00C8120F">
      <w:pPr>
        <w:spacing w:after="180"/>
        <w:ind w:left="851" w:hanging="284"/>
        <w:rPr>
          <w:sz w:val="20"/>
          <w:szCs w:val="20"/>
          <w:lang w:eastAsia="en-US"/>
        </w:rPr>
      </w:pPr>
      <w:r w:rsidRPr="00C8120F">
        <w:rPr>
          <w:sz w:val="20"/>
          <w:szCs w:val="20"/>
          <w:lang w:eastAsia="x-none"/>
        </w:rPr>
        <w:t>-</w:t>
      </w:r>
      <w:r w:rsidRPr="00C8120F">
        <w:rPr>
          <w:sz w:val="20"/>
          <w:szCs w:val="20"/>
          <w:lang w:eastAsia="x-none"/>
        </w:rPr>
        <w:tab/>
      </w:r>
      <w:proofErr w:type="spellStart"/>
      <w:r w:rsidRPr="00C8120F">
        <w:rPr>
          <w:i/>
          <w:iCs/>
          <w:sz w:val="20"/>
          <w:szCs w:val="20"/>
          <w:lang w:eastAsia="x-none"/>
        </w:rPr>
        <w:t>SearchSpace</w:t>
      </w:r>
      <w:proofErr w:type="spellEnd"/>
      <w:r w:rsidRPr="00C8120F">
        <w:rPr>
          <w:sz w:val="20"/>
          <w:szCs w:val="20"/>
          <w:lang w:eastAsia="x-none"/>
        </w:rPr>
        <w:t xml:space="preserve"> in </w:t>
      </w:r>
      <w:r w:rsidRPr="00C8120F">
        <w:rPr>
          <w:i/>
          <w:iCs/>
          <w:sz w:val="20"/>
          <w:szCs w:val="20"/>
          <w:lang w:eastAsia="x-none"/>
        </w:rPr>
        <w:t>PDCCH-Config</w:t>
      </w:r>
      <w:r w:rsidRPr="00C8120F">
        <w:rPr>
          <w:sz w:val="20"/>
          <w:szCs w:val="20"/>
          <w:lang w:eastAsia="x-none"/>
        </w:rPr>
        <w:t xml:space="preserve"> with </w:t>
      </w:r>
      <w:proofErr w:type="spellStart"/>
      <w:r w:rsidRPr="00C8120F">
        <w:rPr>
          <w:i/>
          <w:iCs/>
          <w:sz w:val="20"/>
          <w:szCs w:val="20"/>
          <w:lang w:eastAsia="x-none"/>
        </w:rPr>
        <w:t>searchSpaceType</w:t>
      </w:r>
      <w:proofErr w:type="spellEnd"/>
      <w:r w:rsidRPr="00C8120F">
        <w:rPr>
          <w:sz w:val="20"/>
          <w:szCs w:val="20"/>
          <w:lang w:eastAsia="x-none"/>
        </w:rPr>
        <w:t xml:space="preserve"> = </w:t>
      </w:r>
      <w:r w:rsidRPr="00C8120F">
        <w:rPr>
          <w:i/>
          <w:iCs/>
          <w:sz w:val="20"/>
          <w:szCs w:val="20"/>
          <w:lang w:eastAsia="x-none"/>
        </w:rPr>
        <w:t>common</w:t>
      </w:r>
      <w:r w:rsidRPr="00C8120F">
        <w:rPr>
          <w:sz w:val="20"/>
          <w:szCs w:val="20"/>
          <w:lang w:eastAsia="x-none"/>
        </w:rPr>
        <w:t xml:space="preserve"> </w:t>
      </w:r>
      <w:r w:rsidRPr="00C8120F">
        <w:rPr>
          <w:sz w:val="20"/>
          <w:szCs w:val="20"/>
          <w:lang w:val="en-GB" w:eastAsia="en-US"/>
        </w:rPr>
        <w:t>for DCI format</w:t>
      </w:r>
      <w:r w:rsidRPr="00C8120F">
        <w:rPr>
          <w:sz w:val="20"/>
          <w:szCs w:val="20"/>
          <w:lang w:eastAsia="en-US"/>
        </w:rPr>
        <w:t>s</w:t>
      </w:r>
      <w:r w:rsidRPr="00C8120F">
        <w:rPr>
          <w:sz w:val="20"/>
          <w:szCs w:val="20"/>
          <w:lang w:val="en-GB" w:eastAsia="en-US"/>
        </w:rPr>
        <w:t xml:space="preserve"> with CRC scrambled by INT-RNTI, SFI-RNTI, TPC-PUSCH-RNTI, TPC-PUCCH-RNTI, TPC-SRS-RNTI</w:t>
      </w:r>
      <w:r w:rsidRPr="00C8120F">
        <w:rPr>
          <w:sz w:val="20"/>
          <w:szCs w:val="20"/>
          <w:lang w:eastAsia="en-US"/>
        </w:rPr>
        <w:t xml:space="preserve">, CI-RNTI, or </w:t>
      </w:r>
      <w:proofErr w:type="spellStart"/>
      <w:r w:rsidRPr="00C8120F">
        <w:rPr>
          <w:sz w:val="20"/>
          <w:szCs w:val="20"/>
          <w:lang w:eastAsia="en-US"/>
        </w:rPr>
        <w:t>cellDTRX</w:t>
      </w:r>
      <w:proofErr w:type="spellEnd"/>
      <w:r w:rsidRPr="00C8120F">
        <w:rPr>
          <w:sz w:val="20"/>
          <w:szCs w:val="20"/>
          <w:lang w:eastAsia="en-US"/>
        </w:rPr>
        <w:t>-RNTI and</w:t>
      </w:r>
      <w:r w:rsidRPr="00C8120F">
        <w:rPr>
          <w:sz w:val="20"/>
          <w:szCs w:val="20"/>
          <w:lang w:val="en-GB" w:eastAsia="en-US"/>
        </w:rPr>
        <w:t xml:space="preserve">, </w:t>
      </w:r>
      <w:r w:rsidRPr="00C8120F">
        <w:rPr>
          <w:sz w:val="20"/>
          <w:szCs w:val="20"/>
          <w:lang w:eastAsia="en-US"/>
        </w:rPr>
        <w:t>only for the primary cell,</w:t>
      </w:r>
      <w:r w:rsidRPr="00C8120F">
        <w:rPr>
          <w:sz w:val="20"/>
          <w:szCs w:val="20"/>
          <w:lang w:val="en-GB" w:eastAsia="en-US"/>
        </w:rPr>
        <w:t xml:space="preserve"> C-RNTI, </w:t>
      </w:r>
      <w:r w:rsidRPr="00C8120F">
        <w:rPr>
          <w:sz w:val="20"/>
          <w:szCs w:val="20"/>
          <w:lang w:eastAsia="en-US"/>
        </w:rPr>
        <w:t xml:space="preserve">MCS-C-RNTI, </w:t>
      </w:r>
      <w:r w:rsidRPr="00C8120F">
        <w:rPr>
          <w:sz w:val="20"/>
          <w:szCs w:val="20"/>
          <w:lang w:val="en-GB" w:eastAsia="en-US"/>
        </w:rPr>
        <w:t>CS-RNTI(s)</w:t>
      </w:r>
      <w:r w:rsidRPr="00C8120F">
        <w:rPr>
          <w:sz w:val="20"/>
          <w:szCs w:val="20"/>
          <w:lang w:eastAsia="en-US"/>
        </w:rPr>
        <w:t>,</w:t>
      </w:r>
      <w:r w:rsidRPr="00C8120F">
        <w:rPr>
          <w:sz w:val="20"/>
          <w:szCs w:val="20"/>
          <w:lang w:val="en-GB" w:eastAsia="en-US"/>
        </w:rPr>
        <w:t xml:space="preserve"> or PS-RNTI</w:t>
      </w:r>
      <w:r w:rsidRPr="00C8120F">
        <w:rPr>
          <w:sz w:val="20"/>
          <w:szCs w:val="20"/>
          <w:lang w:eastAsia="en-US"/>
        </w:rPr>
        <w:t xml:space="preserve">, or </w:t>
      </w:r>
    </w:p>
    <w:p w14:paraId="23BB85AD" w14:textId="77777777" w:rsidR="00C8120F" w:rsidRPr="00C8120F" w:rsidRDefault="00C8120F" w:rsidP="00C8120F">
      <w:pPr>
        <w:spacing w:after="180"/>
        <w:ind w:left="851" w:hanging="284"/>
        <w:rPr>
          <w:sz w:val="20"/>
          <w:szCs w:val="20"/>
          <w:lang w:eastAsia="en-US"/>
        </w:rPr>
      </w:pPr>
      <w:r w:rsidRPr="00C8120F">
        <w:rPr>
          <w:sz w:val="20"/>
          <w:szCs w:val="20"/>
          <w:lang w:eastAsia="x-none"/>
        </w:rPr>
        <w:t>-</w:t>
      </w:r>
      <w:r w:rsidRPr="00C8120F">
        <w:rPr>
          <w:sz w:val="20"/>
          <w:szCs w:val="20"/>
          <w:lang w:eastAsia="x-none"/>
        </w:rPr>
        <w:tab/>
      </w:r>
      <w:proofErr w:type="spellStart"/>
      <w:r w:rsidRPr="00C8120F">
        <w:rPr>
          <w:i/>
          <w:iCs/>
          <w:sz w:val="20"/>
          <w:szCs w:val="20"/>
          <w:lang w:eastAsia="x-none"/>
        </w:rPr>
        <w:t>SearchSpace</w:t>
      </w:r>
      <w:proofErr w:type="spellEnd"/>
      <w:r w:rsidRPr="00C8120F">
        <w:rPr>
          <w:sz w:val="20"/>
          <w:szCs w:val="20"/>
          <w:lang w:eastAsia="x-none"/>
        </w:rPr>
        <w:t xml:space="preserve"> in </w:t>
      </w:r>
      <w:proofErr w:type="spellStart"/>
      <w:r w:rsidRPr="00C8120F">
        <w:rPr>
          <w:i/>
          <w:iCs/>
          <w:sz w:val="20"/>
          <w:szCs w:val="20"/>
          <w:lang w:eastAsia="x-none"/>
        </w:rPr>
        <w:t>pdcch-ConfigMulticast</w:t>
      </w:r>
      <w:proofErr w:type="spellEnd"/>
      <w:r w:rsidRPr="00C8120F">
        <w:rPr>
          <w:sz w:val="20"/>
          <w:szCs w:val="20"/>
          <w:lang w:eastAsia="en-US"/>
        </w:rPr>
        <w:t xml:space="preserve"> for DCI formats with CRC scrambled by G-RNTI, or G-CS-RNTI, or</w:t>
      </w:r>
    </w:p>
    <w:p w14:paraId="6C03FC8F" w14:textId="77777777" w:rsidR="00C8120F" w:rsidRPr="00C8120F" w:rsidRDefault="00C8120F" w:rsidP="00C8120F">
      <w:pPr>
        <w:spacing w:after="180"/>
        <w:ind w:left="851" w:hanging="284"/>
        <w:rPr>
          <w:sz w:val="20"/>
          <w:szCs w:val="20"/>
          <w:lang w:val="en-GB" w:eastAsia="en-US"/>
        </w:rPr>
      </w:pPr>
      <w:r w:rsidRPr="00C8120F">
        <w:rPr>
          <w:sz w:val="20"/>
          <w:szCs w:val="20"/>
          <w:lang w:val="en-GB" w:eastAsia="en-US"/>
        </w:rPr>
        <w:t>-</w:t>
      </w:r>
      <w:r w:rsidRPr="00C8120F">
        <w:rPr>
          <w:sz w:val="20"/>
          <w:szCs w:val="20"/>
          <w:lang w:val="en-GB" w:eastAsia="en-US"/>
        </w:rPr>
        <w:tab/>
      </w:r>
      <w:proofErr w:type="spellStart"/>
      <w:r w:rsidRPr="00C8120F">
        <w:rPr>
          <w:i/>
          <w:iCs/>
          <w:sz w:val="20"/>
          <w:szCs w:val="20"/>
          <w:lang w:val="en-GB" w:eastAsia="en-US"/>
        </w:rPr>
        <w:t>searchSpace</w:t>
      </w:r>
      <w:proofErr w:type="spellEnd"/>
      <w:r w:rsidRPr="00C8120F">
        <w:rPr>
          <w:i/>
          <w:iCs/>
          <w:sz w:val="20"/>
          <w:szCs w:val="20"/>
          <w:lang w:eastAsia="en-US"/>
        </w:rPr>
        <w:t>MCCH</w:t>
      </w:r>
      <w:r w:rsidRPr="00C8120F">
        <w:rPr>
          <w:iCs/>
          <w:sz w:val="20"/>
          <w:szCs w:val="20"/>
          <w:lang w:eastAsia="x-none"/>
        </w:rPr>
        <w:t xml:space="preserve"> and </w:t>
      </w:r>
      <w:proofErr w:type="spellStart"/>
      <w:r w:rsidRPr="00C8120F">
        <w:rPr>
          <w:i/>
          <w:iCs/>
          <w:sz w:val="20"/>
          <w:szCs w:val="20"/>
          <w:lang w:val="en-GB" w:eastAsia="en-US"/>
        </w:rPr>
        <w:t>searchSpace</w:t>
      </w:r>
      <w:proofErr w:type="spellEnd"/>
      <w:r w:rsidRPr="00C8120F">
        <w:rPr>
          <w:i/>
          <w:iCs/>
          <w:sz w:val="20"/>
          <w:szCs w:val="20"/>
          <w:lang w:eastAsia="en-US"/>
        </w:rPr>
        <w:t>MTCH</w:t>
      </w:r>
      <w:r w:rsidRPr="00C8120F">
        <w:rPr>
          <w:iCs/>
          <w:sz w:val="20"/>
          <w:szCs w:val="20"/>
          <w:lang w:eastAsia="x-none"/>
        </w:rPr>
        <w:t xml:space="preserve"> on a secondary cell for</w:t>
      </w:r>
      <w:r w:rsidRPr="00C8120F">
        <w:rPr>
          <w:sz w:val="20"/>
          <w:szCs w:val="20"/>
          <w:lang w:val="en-GB" w:eastAsia="en-US"/>
        </w:rPr>
        <w:t xml:space="preserve"> </w:t>
      </w:r>
      <w:r w:rsidRPr="00C8120F">
        <w:rPr>
          <w:sz w:val="20"/>
          <w:szCs w:val="20"/>
          <w:lang w:eastAsia="en-US"/>
        </w:rPr>
        <w:t xml:space="preserve">a </w:t>
      </w:r>
      <w:r w:rsidRPr="00C8120F">
        <w:rPr>
          <w:sz w:val="20"/>
          <w:szCs w:val="20"/>
          <w:lang w:val="en-GB" w:eastAsia="en-US"/>
        </w:rPr>
        <w:t>DCI format</w:t>
      </w:r>
      <w:r w:rsidRPr="00C8120F">
        <w:rPr>
          <w:sz w:val="20"/>
          <w:szCs w:val="20"/>
          <w:lang w:eastAsia="en-US"/>
        </w:rPr>
        <w:t xml:space="preserve"> 4_0</w:t>
      </w:r>
      <w:r w:rsidRPr="00C8120F">
        <w:rPr>
          <w:sz w:val="20"/>
          <w:szCs w:val="20"/>
          <w:lang w:val="en-GB" w:eastAsia="en-US"/>
        </w:rPr>
        <w:t xml:space="preserve"> with CRC scrambled by </w:t>
      </w:r>
      <w:r w:rsidRPr="00C8120F">
        <w:rPr>
          <w:sz w:val="20"/>
          <w:szCs w:val="20"/>
          <w:lang w:eastAsia="en-US"/>
        </w:rPr>
        <w:t xml:space="preserve">a MCCH-RNTI or </w:t>
      </w:r>
      <w:r w:rsidRPr="00C8120F">
        <w:rPr>
          <w:sz w:val="20"/>
          <w:szCs w:val="20"/>
          <w:lang w:val="en-GB" w:eastAsia="en-US"/>
        </w:rPr>
        <w:t xml:space="preserve">a </w:t>
      </w:r>
      <w:r w:rsidRPr="00C8120F">
        <w:rPr>
          <w:sz w:val="20"/>
          <w:szCs w:val="20"/>
          <w:lang w:eastAsia="en-US"/>
        </w:rPr>
        <w:t>G</w:t>
      </w:r>
      <w:r w:rsidRPr="00C8120F">
        <w:rPr>
          <w:sz w:val="20"/>
          <w:szCs w:val="20"/>
          <w:lang w:val="en-GB" w:eastAsia="en-US"/>
        </w:rPr>
        <w:t>-RNTI for broadcast</w:t>
      </w:r>
      <w:r w:rsidRPr="00C8120F">
        <w:rPr>
          <w:sz w:val="20"/>
          <w:szCs w:val="20"/>
          <w:lang w:eastAsia="en-US"/>
        </w:rPr>
        <w:t>,</w:t>
      </w:r>
      <w:r w:rsidRPr="00C8120F">
        <w:rPr>
          <w:sz w:val="20"/>
          <w:szCs w:val="20"/>
          <w:lang w:val="en-GB" w:eastAsia="en-US"/>
        </w:rPr>
        <w:t xml:space="preserve"> and</w:t>
      </w:r>
    </w:p>
    <w:p w14:paraId="6FFCFB6C" w14:textId="77777777" w:rsidR="00C8120F" w:rsidRPr="00C8120F" w:rsidRDefault="00C8120F" w:rsidP="00C8120F">
      <w:pPr>
        <w:spacing w:after="180"/>
        <w:ind w:left="568" w:hanging="284"/>
        <w:rPr>
          <w:sz w:val="20"/>
          <w:szCs w:val="20"/>
          <w:lang w:eastAsia="x-none"/>
        </w:rPr>
      </w:pPr>
      <w:r w:rsidRPr="00C8120F">
        <w:rPr>
          <w:sz w:val="20"/>
          <w:szCs w:val="20"/>
          <w:lang w:val="en-GB" w:eastAsia="en-US"/>
        </w:rPr>
        <w:t>-</w:t>
      </w:r>
      <w:r w:rsidRPr="00C8120F">
        <w:rPr>
          <w:sz w:val="20"/>
          <w:szCs w:val="20"/>
          <w:lang w:val="en-GB" w:eastAsia="en-US"/>
        </w:rPr>
        <w:tab/>
        <w:t xml:space="preserve">a USS </w:t>
      </w:r>
      <w:r w:rsidRPr="00C8120F">
        <w:rPr>
          <w:sz w:val="20"/>
          <w:szCs w:val="20"/>
          <w:lang w:eastAsia="en-US"/>
        </w:rPr>
        <w:t xml:space="preserve">set </w:t>
      </w:r>
      <w:r w:rsidRPr="00C8120F">
        <w:rPr>
          <w:sz w:val="20"/>
          <w:szCs w:val="20"/>
          <w:lang w:eastAsia="x-none"/>
        </w:rPr>
        <w:t xml:space="preserve">configured by </w:t>
      </w:r>
    </w:p>
    <w:p w14:paraId="574659A4" w14:textId="74567FD0" w:rsidR="00C8120F" w:rsidRPr="00C8120F" w:rsidRDefault="00C8120F" w:rsidP="00C8120F">
      <w:pPr>
        <w:spacing w:after="180"/>
        <w:ind w:left="851" w:hanging="284"/>
        <w:rPr>
          <w:sz w:val="20"/>
          <w:szCs w:val="20"/>
          <w:lang w:eastAsia="en-US"/>
        </w:rPr>
      </w:pPr>
      <w:r w:rsidRPr="00C8120F">
        <w:rPr>
          <w:sz w:val="20"/>
          <w:szCs w:val="20"/>
          <w:lang w:eastAsia="x-none"/>
        </w:rPr>
        <w:t>-</w:t>
      </w:r>
      <w:r w:rsidRPr="00C8120F">
        <w:rPr>
          <w:sz w:val="20"/>
          <w:szCs w:val="20"/>
          <w:lang w:eastAsia="x-none"/>
        </w:rPr>
        <w:tab/>
      </w:r>
      <w:proofErr w:type="spellStart"/>
      <w:r w:rsidRPr="00C8120F">
        <w:rPr>
          <w:i/>
          <w:iCs/>
          <w:sz w:val="20"/>
          <w:szCs w:val="20"/>
          <w:lang w:eastAsia="x-none"/>
        </w:rPr>
        <w:t>SearchSpace</w:t>
      </w:r>
      <w:proofErr w:type="spellEnd"/>
      <w:r w:rsidRPr="00C8120F">
        <w:rPr>
          <w:sz w:val="20"/>
          <w:szCs w:val="20"/>
          <w:lang w:eastAsia="x-none"/>
        </w:rPr>
        <w:t xml:space="preserve"> </w:t>
      </w:r>
      <w:ins w:id="140" w:author="Haipeng HP1 Lei" w:date="2024-08-15T14:31:00Z">
        <w:r w:rsidRPr="00C31290">
          <w:rPr>
            <w:sz w:val="20"/>
            <w:szCs w:val="20"/>
            <w:lang w:eastAsia="x-none"/>
          </w:rPr>
          <w:t xml:space="preserve">or by </w:t>
        </w:r>
        <w:r w:rsidRPr="00C31290">
          <w:rPr>
            <w:i/>
            <w:iCs/>
            <w:sz w:val="20"/>
            <w:szCs w:val="20"/>
            <w:lang w:eastAsia="x-none"/>
          </w:rPr>
          <w:t>SearchSpaceExt-v1800</w:t>
        </w:r>
        <w:r w:rsidRPr="00C31290">
          <w:rPr>
            <w:sz w:val="20"/>
            <w:szCs w:val="20"/>
            <w:lang w:eastAsia="x-none"/>
          </w:rPr>
          <w:t xml:space="preserve"> </w:t>
        </w:r>
      </w:ins>
      <w:r w:rsidRPr="00C8120F">
        <w:rPr>
          <w:sz w:val="20"/>
          <w:szCs w:val="20"/>
          <w:lang w:eastAsia="x-none"/>
        </w:rPr>
        <w:t xml:space="preserve">in </w:t>
      </w:r>
      <w:r w:rsidRPr="00C8120F">
        <w:rPr>
          <w:i/>
          <w:iCs/>
          <w:sz w:val="20"/>
          <w:szCs w:val="20"/>
          <w:lang w:eastAsia="x-none"/>
        </w:rPr>
        <w:t>PDCCH-Config</w:t>
      </w:r>
      <w:r w:rsidRPr="00C8120F">
        <w:rPr>
          <w:sz w:val="20"/>
          <w:szCs w:val="20"/>
          <w:lang w:eastAsia="x-none"/>
        </w:rPr>
        <w:t xml:space="preserve"> with </w:t>
      </w:r>
      <w:proofErr w:type="spellStart"/>
      <w:r w:rsidRPr="00C8120F">
        <w:rPr>
          <w:i/>
          <w:iCs/>
          <w:sz w:val="20"/>
          <w:szCs w:val="20"/>
          <w:lang w:eastAsia="x-none"/>
        </w:rPr>
        <w:t>searchSpaceType</w:t>
      </w:r>
      <w:proofErr w:type="spellEnd"/>
      <w:r w:rsidRPr="00C8120F">
        <w:rPr>
          <w:sz w:val="20"/>
          <w:szCs w:val="20"/>
          <w:lang w:eastAsia="x-none"/>
        </w:rPr>
        <w:t xml:space="preserve"> = </w:t>
      </w:r>
      <w:proofErr w:type="spellStart"/>
      <w:r w:rsidRPr="00C8120F">
        <w:rPr>
          <w:i/>
          <w:sz w:val="20"/>
          <w:szCs w:val="20"/>
          <w:lang w:val="en-GB" w:eastAsia="en-US"/>
        </w:rPr>
        <w:t>ue</w:t>
      </w:r>
      <w:proofErr w:type="spellEnd"/>
      <w:r w:rsidRPr="00C8120F">
        <w:rPr>
          <w:i/>
          <w:sz w:val="20"/>
          <w:szCs w:val="20"/>
          <w:lang w:val="en-GB" w:eastAsia="en-US"/>
        </w:rPr>
        <w:t>-Specific</w:t>
      </w:r>
      <w:r w:rsidRPr="00C8120F">
        <w:rPr>
          <w:sz w:val="20"/>
          <w:szCs w:val="20"/>
          <w:lang w:eastAsia="x-none"/>
        </w:rPr>
        <w:t xml:space="preserve"> </w:t>
      </w:r>
      <w:r w:rsidRPr="00C8120F">
        <w:rPr>
          <w:sz w:val="20"/>
          <w:szCs w:val="20"/>
          <w:lang w:val="en-GB" w:eastAsia="en-US"/>
        </w:rPr>
        <w:t>for DCI format</w:t>
      </w:r>
      <w:r w:rsidRPr="00C8120F">
        <w:rPr>
          <w:sz w:val="20"/>
          <w:szCs w:val="20"/>
          <w:lang w:eastAsia="en-US"/>
        </w:rPr>
        <w:t>s</w:t>
      </w:r>
      <w:r w:rsidRPr="00C8120F">
        <w:rPr>
          <w:sz w:val="20"/>
          <w:szCs w:val="20"/>
          <w:lang w:val="en-GB" w:eastAsia="en-US"/>
        </w:rPr>
        <w:t xml:space="preserve"> with CRC scrambled by C-RNTI</w:t>
      </w:r>
      <w:r w:rsidRPr="00C8120F">
        <w:rPr>
          <w:sz w:val="20"/>
          <w:szCs w:val="20"/>
          <w:lang w:eastAsia="en-US"/>
        </w:rPr>
        <w:t>,</w:t>
      </w:r>
      <w:r w:rsidRPr="00C8120F">
        <w:rPr>
          <w:sz w:val="20"/>
          <w:szCs w:val="20"/>
          <w:lang w:val="en-GB" w:eastAsia="en-US"/>
        </w:rPr>
        <w:t xml:space="preserve"> </w:t>
      </w:r>
      <w:r w:rsidRPr="00C8120F">
        <w:rPr>
          <w:sz w:val="20"/>
          <w:szCs w:val="20"/>
          <w:lang w:eastAsia="en-US"/>
        </w:rPr>
        <w:t xml:space="preserve">MCS-C-RNTI, SP-CSI-RNTI, </w:t>
      </w:r>
      <w:r w:rsidRPr="00C8120F">
        <w:rPr>
          <w:sz w:val="20"/>
          <w:szCs w:val="20"/>
          <w:lang w:val="en-GB" w:eastAsia="en-US"/>
        </w:rPr>
        <w:t>CS-RNTI(s)</w:t>
      </w:r>
      <w:r w:rsidRPr="00C8120F">
        <w:rPr>
          <w:sz w:val="20"/>
          <w:szCs w:val="20"/>
          <w:lang w:eastAsia="en-US"/>
        </w:rPr>
        <w:t>,</w:t>
      </w:r>
      <w:r w:rsidRPr="00C8120F">
        <w:rPr>
          <w:sz w:val="20"/>
          <w:szCs w:val="20"/>
          <w:lang w:val="en-GB"/>
        </w:rPr>
        <w:t xml:space="preserve"> SL</w:t>
      </w:r>
      <w:r w:rsidRPr="00C8120F">
        <w:rPr>
          <w:rFonts w:hint="eastAsia"/>
          <w:sz w:val="20"/>
          <w:szCs w:val="20"/>
          <w:lang w:val="en-GB"/>
        </w:rPr>
        <w:t>-RNTI</w:t>
      </w:r>
      <w:r w:rsidRPr="00C8120F">
        <w:rPr>
          <w:sz w:val="20"/>
          <w:szCs w:val="20"/>
          <w:lang w:val="en-GB"/>
        </w:rPr>
        <w:t xml:space="preserve">, </w:t>
      </w:r>
      <w:r w:rsidRPr="00C8120F">
        <w:rPr>
          <w:sz w:val="20"/>
          <w:szCs w:val="20"/>
          <w:lang w:val="en-GB" w:eastAsia="en-US"/>
        </w:rPr>
        <w:t>SL-CS-RNTI</w:t>
      </w:r>
      <w:r w:rsidRPr="00C8120F">
        <w:rPr>
          <w:sz w:val="20"/>
          <w:szCs w:val="20"/>
          <w:lang w:eastAsia="en-US"/>
        </w:rPr>
        <w:t xml:space="preserve">, </w:t>
      </w:r>
      <w:r w:rsidRPr="00C8120F">
        <w:rPr>
          <w:sz w:val="20"/>
          <w:szCs w:val="20"/>
          <w:lang w:val="en-GB" w:eastAsia="en-US"/>
        </w:rPr>
        <w:t>SL Semi-Persistent Scheduling V-RNTI, or NCR-RNTI</w:t>
      </w:r>
      <w:r w:rsidRPr="00C8120F">
        <w:rPr>
          <w:sz w:val="20"/>
          <w:szCs w:val="20"/>
          <w:lang w:eastAsia="en-US"/>
        </w:rPr>
        <w:t xml:space="preserve"> </w:t>
      </w:r>
    </w:p>
    <w:p w14:paraId="40E9C8B6" w14:textId="77777777" w:rsidR="00C8120F" w:rsidRDefault="00C8120F" w:rsidP="00C8120F">
      <w:pPr>
        <w:spacing w:after="180"/>
        <w:ind w:left="1702" w:hanging="284"/>
        <w:jc w:val="center"/>
        <w:rPr>
          <w:color w:val="FF0000"/>
          <w:sz w:val="22"/>
          <w:szCs w:val="22"/>
          <w:lang w:val="en-GB"/>
        </w:rPr>
      </w:pPr>
      <w:r w:rsidRPr="00C8120F">
        <w:rPr>
          <w:color w:val="FF0000"/>
          <w:sz w:val="22"/>
          <w:szCs w:val="22"/>
          <w:lang w:val="en-GB"/>
        </w:rPr>
        <w:t xml:space="preserve">*** </w:t>
      </w:r>
      <w:r w:rsidRPr="00C8120F">
        <w:rPr>
          <w:color w:val="FF0000"/>
          <w:sz w:val="22"/>
          <w:szCs w:val="22"/>
          <w:lang w:val="en-GB" w:eastAsia="en-US"/>
        </w:rPr>
        <w:t>Unchanged parts are omitted</w:t>
      </w:r>
      <w:r w:rsidRPr="00C8120F">
        <w:rPr>
          <w:color w:val="FF0000"/>
          <w:sz w:val="22"/>
          <w:szCs w:val="22"/>
          <w:lang w:val="en-GB"/>
        </w:rPr>
        <w:t xml:space="preserve"> ***</w:t>
      </w:r>
    </w:p>
    <w:p w14:paraId="0F6CEC57" w14:textId="77777777" w:rsidR="00C31290" w:rsidRDefault="00C31290" w:rsidP="00C31290">
      <w:pPr>
        <w:pStyle w:val="Heading2"/>
      </w:pPr>
      <w:r>
        <w:t xml:space="preserve">Moderator summary and proposals </w:t>
      </w:r>
    </w:p>
    <w:p w14:paraId="60B38059" w14:textId="77777777" w:rsidR="00C31290" w:rsidRDefault="00C31290" w:rsidP="00C31290">
      <w:pPr>
        <w:rPr>
          <w:lang w:val="en-GB" w:eastAsia="en-US"/>
        </w:rPr>
      </w:pPr>
    </w:p>
    <w:p w14:paraId="614FBFC1" w14:textId="77777777" w:rsidR="00C31290" w:rsidRDefault="00C31290" w:rsidP="00C3129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sidRPr="005C4D03">
        <w:rPr>
          <w:rFonts w:eastAsia="Batang"/>
          <w:snapToGrid w:val="0"/>
          <w:kern w:val="2"/>
          <w:sz w:val="20"/>
          <w:szCs w:val="22"/>
          <w:lang w:eastAsia="ja-JP"/>
        </w:rPr>
        <w:t xml:space="preserve">As mentioned in </w:t>
      </w:r>
      <w:r>
        <w:rPr>
          <w:rFonts w:eastAsia="Batang"/>
          <w:snapToGrid w:val="0"/>
          <w:kern w:val="2"/>
          <w:sz w:val="20"/>
          <w:szCs w:val="22"/>
          <w:lang w:eastAsia="ja-JP"/>
        </w:rPr>
        <w:t xml:space="preserve">above two CRs, i.e., </w:t>
      </w:r>
      <w:r w:rsidRPr="00C8120F">
        <w:rPr>
          <w:rFonts w:eastAsia="Batang"/>
          <w:snapToGrid w:val="0"/>
          <w:kern w:val="2"/>
          <w:sz w:val="20"/>
          <w:szCs w:val="22"/>
          <w:lang w:eastAsia="ja-JP"/>
        </w:rPr>
        <w:t>R1-2406119</w:t>
      </w:r>
      <w:r>
        <w:rPr>
          <w:rFonts w:eastAsia="Batang"/>
          <w:snapToGrid w:val="0"/>
          <w:kern w:val="2"/>
          <w:sz w:val="20"/>
          <w:szCs w:val="22"/>
          <w:lang w:eastAsia="ja-JP"/>
        </w:rPr>
        <w:t xml:space="preserve"> and </w:t>
      </w:r>
      <w:r w:rsidRPr="00D6007C">
        <w:rPr>
          <w:rFonts w:eastAsia="Malgun Gothic"/>
          <w:bCs/>
          <w:sz w:val="20"/>
          <w:szCs w:val="20"/>
        </w:rPr>
        <w:t>R1-2407108</w:t>
      </w:r>
      <w:r>
        <w:rPr>
          <w:rFonts w:eastAsia="Malgun Gothic"/>
          <w:bCs/>
          <w:sz w:val="20"/>
          <w:szCs w:val="20"/>
        </w:rPr>
        <w:t xml:space="preserve">, </w:t>
      </w:r>
      <w:r>
        <w:rPr>
          <w:rFonts w:eastAsia="Batang"/>
          <w:snapToGrid w:val="0"/>
          <w:kern w:val="2"/>
          <w:sz w:val="20"/>
          <w:szCs w:val="22"/>
          <w:lang w:eastAsia="ja-JP"/>
        </w:rPr>
        <w:t>t</w:t>
      </w:r>
      <w:r w:rsidRPr="005C4D03">
        <w:rPr>
          <w:rFonts w:eastAsia="Batang"/>
          <w:snapToGrid w:val="0"/>
          <w:kern w:val="2"/>
          <w:sz w:val="20"/>
          <w:szCs w:val="22"/>
          <w:lang w:eastAsia="ja-JP"/>
        </w:rPr>
        <w:t xml:space="preserve">here is an ambiguity for determining the number of PDCCH candidates </w:t>
      </w:r>
      <m:oMath>
        <m:sSubSup>
          <m:sSubSupPr>
            <m:ctrlPr>
              <w:rPr>
                <w:rFonts w:ascii="Cambria Math" w:eastAsia="Batang" w:hAnsi="Cambria Math"/>
                <w:snapToGrid w:val="0"/>
                <w:kern w:val="2"/>
                <w:sz w:val="20"/>
                <w:szCs w:val="22"/>
                <w:lang w:eastAsia="ja-JP"/>
              </w:rPr>
            </m:ctrlPr>
          </m:sSubSupPr>
          <m:e>
            <m:r>
              <w:rPr>
                <w:rFonts w:ascii="Cambria Math" w:eastAsia="Batang" w:hAnsi="Cambria Math"/>
                <w:snapToGrid w:val="0"/>
                <w:kern w:val="2"/>
                <w:sz w:val="20"/>
                <w:szCs w:val="22"/>
                <w:lang w:eastAsia="ja-JP"/>
              </w:rPr>
              <m:t>M</m:t>
            </m:r>
          </m:e>
          <m:sub>
            <m:r>
              <w:rPr>
                <w:rFonts w:ascii="Cambria Math" w:eastAsia="Batang" w:hAnsi="Cambria Math"/>
                <w:snapToGrid w:val="0"/>
                <w:kern w:val="2"/>
                <w:sz w:val="20"/>
                <w:szCs w:val="22"/>
                <w:lang w:eastAsia="ja-JP"/>
              </w:rPr>
              <m:t>s</m:t>
            </m:r>
            <m:r>
              <m:rPr>
                <m:sty m:val="p"/>
              </m:rPr>
              <w:rPr>
                <w:rFonts w:ascii="Cambria Math" w:eastAsia="Batang" w:hAnsi="Cambria Math"/>
                <w:snapToGrid w:val="0"/>
                <w:kern w:val="2"/>
                <w:sz w:val="20"/>
                <w:szCs w:val="22"/>
                <w:lang w:eastAsia="ja-JP"/>
              </w:rPr>
              <m:t>,</m:t>
            </m:r>
            <m:sSub>
              <m:sSubPr>
                <m:ctrlPr>
                  <w:rPr>
                    <w:rFonts w:ascii="Cambria Math" w:eastAsia="Batang" w:hAnsi="Cambria Math"/>
                    <w:snapToGrid w:val="0"/>
                    <w:kern w:val="2"/>
                    <w:sz w:val="20"/>
                    <w:szCs w:val="22"/>
                    <w:lang w:eastAsia="ja-JP"/>
                  </w:rPr>
                </m:ctrlPr>
              </m:sSubPr>
              <m:e>
                <m:r>
                  <w:rPr>
                    <w:rFonts w:ascii="Cambria Math" w:eastAsia="Batang" w:hAnsi="Cambria Math"/>
                    <w:snapToGrid w:val="0"/>
                    <w:kern w:val="2"/>
                    <w:sz w:val="20"/>
                    <w:szCs w:val="22"/>
                    <w:lang w:eastAsia="ja-JP"/>
                  </w:rPr>
                  <m:t>n</m:t>
                </m:r>
              </m:e>
              <m:sub>
                <m:r>
                  <w:rPr>
                    <w:rFonts w:ascii="Cambria Math" w:eastAsia="Batang" w:hAnsi="Cambria Math"/>
                    <w:snapToGrid w:val="0"/>
                    <w:kern w:val="2"/>
                    <w:sz w:val="20"/>
                    <w:szCs w:val="22"/>
                    <w:lang w:eastAsia="ja-JP"/>
                  </w:rPr>
                  <m:t>CI</m:t>
                </m:r>
              </m:sub>
            </m:sSub>
          </m:sub>
          <m:sup>
            <m:d>
              <m:dPr>
                <m:ctrlPr>
                  <w:rPr>
                    <w:rFonts w:ascii="Cambria Math" w:eastAsia="Batang" w:hAnsi="Cambria Math"/>
                    <w:snapToGrid w:val="0"/>
                    <w:kern w:val="2"/>
                    <w:sz w:val="20"/>
                    <w:szCs w:val="22"/>
                    <w:lang w:eastAsia="ja-JP"/>
                  </w:rPr>
                </m:ctrlPr>
              </m:dPr>
              <m:e>
                <m:r>
                  <w:rPr>
                    <w:rFonts w:ascii="Cambria Math" w:eastAsia="Batang" w:hAnsi="Cambria Math"/>
                    <w:snapToGrid w:val="0"/>
                    <w:kern w:val="2"/>
                    <w:sz w:val="20"/>
                    <w:szCs w:val="22"/>
                    <w:lang w:eastAsia="ja-JP"/>
                  </w:rPr>
                  <m:t>L</m:t>
                </m:r>
              </m:e>
            </m:d>
          </m:sup>
        </m:sSubSup>
      </m:oMath>
      <w:r w:rsidRPr="005C4D03">
        <w:rPr>
          <w:rFonts w:eastAsia="Batang"/>
          <w:snapToGrid w:val="0"/>
          <w:kern w:val="2"/>
          <w:sz w:val="20"/>
          <w:szCs w:val="22"/>
          <w:lang w:eastAsia="ja-JP"/>
        </w:rPr>
        <w:t xml:space="preserve"> for multi-cell scheduling when two search space sets with same </w:t>
      </w:r>
      <w:proofErr w:type="spellStart"/>
      <w:r w:rsidRPr="005C4D03">
        <w:rPr>
          <w:rFonts w:eastAsia="Batang"/>
          <w:i/>
          <w:iCs/>
          <w:snapToGrid w:val="0"/>
          <w:kern w:val="2"/>
          <w:sz w:val="20"/>
          <w:szCs w:val="22"/>
          <w:lang w:eastAsia="ja-JP"/>
        </w:rPr>
        <w:t>searchSpaceId</w:t>
      </w:r>
      <w:proofErr w:type="spellEnd"/>
      <w:r w:rsidRPr="005C4D03">
        <w:rPr>
          <w:rFonts w:eastAsia="Batang"/>
          <w:snapToGrid w:val="0"/>
          <w:kern w:val="2"/>
          <w:sz w:val="20"/>
          <w:szCs w:val="22"/>
          <w:lang w:eastAsia="ja-JP"/>
        </w:rPr>
        <w:t xml:space="preserve"> for multi-cell scheduling are provided on a serving cell </w:t>
      </w:r>
      <w:r>
        <w:rPr>
          <w:rFonts w:eastAsia="Batang"/>
          <w:snapToGrid w:val="0"/>
          <w:kern w:val="2"/>
          <w:sz w:val="20"/>
          <w:szCs w:val="22"/>
          <w:lang w:eastAsia="ja-JP"/>
        </w:rPr>
        <w:t>with</w:t>
      </w:r>
      <w:r w:rsidRPr="005C4D03">
        <w:rPr>
          <w:rFonts w:eastAsia="Batang"/>
          <w:snapToGrid w:val="0"/>
          <w:kern w:val="2"/>
          <w:sz w:val="20"/>
          <w:szCs w:val="22"/>
          <w:lang w:eastAsia="ja-JP"/>
        </w:rPr>
        <w:t xml:space="preserve">in </w:t>
      </w:r>
      <w:r>
        <w:rPr>
          <w:rFonts w:eastAsia="Batang"/>
          <w:snapToGrid w:val="0"/>
          <w:kern w:val="2"/>
          <w:sz w:val="20"/>
          <w:szCs w:val="22"/>
          <w:lang w:eastAsia="ja-JP"/>
        </w:rPr>
        <w:t>the</w:t>
      </w:r>
      <w:r w:rsidRPr="005C4D03">
        <w:rPr>
          <w:rFonts w:eastAsia="Batang"/>
          <w:snapToGrid w:val="0"/>
          <w:kern w:val="2"/>
          <w:sz w:val="20"/>
          <w:szCs w:val="22"/>
          <w:lang w:eastAsia="ja-JP"/>
        </w:rPr>
        <w:t xml:space="preserve"> set of cells </w:t>
      </w:r>
      <w:r>
        <w:rPr>
          <w:rFonts w:eastAsia="Batang"/>
          <w:snapToGrid w:val="0"/>
          <w:kern w:val="2"/>
          <w:sz w:val="20"/>
          <w:szCs w:val="22"/>
          <w:lang w:eastAsia="ja-JP"/>
        </w:rPr>
        <w:t xml:space="preserve">configured by </w:t>
      </w:r>
      <w:r w:rsidRPr="005C4D03">
        <w:rPr>
          <w:rFonts w:eastAsia="Batang"/>
          <w:i/>
          <w:iCs/>
          <w:snapToGrid w:val="0"/>
          <w:kern w:val="2"/>
          <w:sz w:val="20"/>
          <w:szCs w:val="22"/>
          <w:lang w:eastAsia="ja-JP"/>
        </w:rPr>
        <w:t>MC-DCI-</w:t>
      </w:r>
      <w:proofErr w:type="spellStart"/>
      <w:r w:rsidRPr="005C4D03">
        <w:rPr>
          <w:rFonts w:eastAsia="Batang"/>
          <w:i/>
          <w:iCs/>
          <w:snapToGrid w:val="0"/>
          <w:kern w:val="2"/>
          <w:sz w:val="20"/>
          <w:szCs w:val="22"/>
          <w:lang w:eastAsia="ja-JP"/>
        </w:rPr>
        <w:t>SetofCells</w:t>
      </w:r>
      <w:proofErr w:type="spellEnd"/>
      <w:r w:rsidRPr="005C4D03">
        <w:rPr>
          <w:rFonts w:eastAsia="Batang"/>
          <w:snapToGrid w:val="0"/>
          <w:kern w:val="2"/>
          <w:sz w:val="20"/>
          <w:szCs w:val="22"/>
          <w:lang w:eastAsia="ja-JP"/>
        </w:rPr>
        <w:t xml:space="preserve"> and on the scheduling cell, respectively.</w:t>
      </w:r>
    </w:p>
    <w:p w14:paraId="4B7C3EC2" w14:textId="77777777" w:rsidR="00C31290" w:rsidRDefault="00C31290" w:rsidP="00C31290">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From moderator’s point of view, as stated </w:t>
      </w:r>
      <w:r>
        <w:rPr>
          <w:rFonts w:eastAsia="宋体"/>
          <w:sz w:val="20"/>
          <w:szCs w:val="20"/>
          <w:lang w:val="en-GB" w:eastAsia="en-US"/>
        </w:rPr>
        <w:t>in spec,</w:t>
      </w:r>
      <w:r w:rsidRPr="005C4D03">
        <w:rPr>
          <w:rFonts w:eastAsia="宋体"/>
          <w:sz w:val="20"/>
          <w:szCs w:val="20"/>
          <w:lang w:val="en-GB" w:eastAsia="en-US"/>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s,</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sub>
          <m:sup>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L</m:t>
                </m:r>
              </m:e>
            </m:d>
          </m:sup>
        </m:sSubSup>
      </m:oMath>
      <w:r w:rsidRPr="005C4D03">
        <w:rPr>
          <w:rFonts w:eastAsia="宋体"/>
          <w:sz w:val="20"/>
          <w:szCs w:val="20"/>
          <w:lang w:val="en-GB" w:eastAsia="en-US"/>
        </w:rPr>
        <w:t xml:space="preserve"> is the number of PDCCH</w:t>
      </w:r>
      <w:r w:rsidRPr="005C4D03">
        <w:rPr>
          <w:rFonts w:eastAsia="宋体" w:hint="eastAsia"/>
          <w:sz w:val="20"/>
          <w:szCs w:val="20"/>
          <w:lang w:val="en-GB" w:eastAsia="en-US"/>
        </w:rPr>
        <w:t xml:space="preserve"> candidate</w:t>
      </w:r>
      <w:r w:rsidRPr="005C4D03">
        <w:rPr>
          <w:rFonts w:eastAsia="宋体"/>
          <w:sz w:val="20"/>
          <w:szCs w:val="20"/>
          <w:lang w:val="en-GB" w:eastAsia="en-US"/>
        </w:rPr>
        <w:t>s</w:t>
      </w:r>
      <w:r w:rsidRPr="005C4D03" w:rsidDel="0005338E">
        <w:rPr>
          <w:rFonts w:eastAsia="宋体"/>
          <w:sz w:val="20"/>
          <w:szCs w:val="20"/>
          <w:lang w:val="en-GB" w:eastAsia="en-US"/>
        </w:rPr>
        <w:t xml:space="preserve"> </w:t>
      </w:r>
      <w:r w:rsidRPr="005C4D03">
        <w:rPr>
          <w:rFonts w:eastAsia="宋体"/>
          <w:sz w:val="20"/>
          <w:szCs w:val="20"/>
          <w:lang w:val="en-GB" w:eastAsia="en-US"/>
        </w:rPr>
        <w:t xml:space="preserve">the UE is configured to monitor for aggregation level </w:t>
      </w:r>
      <m:oMath>
        <m:r>
          <w:rPr>
            <w:rFonts w:ascii="Cambria Math" w:eastAsia="Malgun Gothic" w:hAnsi="Cambria Math"/>
            <w:sz w:val="20"/>
            <w:szCs w:val="20"/>
            <w:lang w:val="en-GB" w:eastAsia="ko-KR"/>
          </w:rPr>
          <m:t>L</m:t>
        </m:r>
      </m:oMath>
      <w:r w:rsidRPr="005C4D03">
        <w:rPr>
          <w:rFonts w:eastAsia="宋体"/>
          <w:sz w:val="20"/>
          <w:szCs w:val="20"/>
          <w:lang w:val="en-GB" w:eastAsia="en-US"/>
        </w:rPr>
        <w:t xml:space="preserve"> of a search space set </w:t>
      </w:r>
      <m:oMath>
        <m:r>
          <w:rPr>
            <w:rFonts w:ascii="Cambria Math" w:eastAsia="宋体" w:hAnsi="Cambria Math"/>
            <w:sz w:val="20"/>
            <w:szCs w:val="20"/>
            <w:lang w:eastAsia="en-US"/>
          </w:rPr>
          <m:t>s</m:t>
        </m:r>
      </m:oMath>
      <w:r w:rsidRPr="005C4D03">
        <w:rPr>
          <w:rFonts w:eastAsia="宋体"/>
          <w:sz w:val="20"/>
          <w:szCs w:val="20"/>
          <w:lang w:val="en-GB" w:eastAsia="en-US"/>
        </w:rPr>
        <w:t xml:space="preserve"> for </w:t>
      </w:r>
      <w:r w:rsidRPr="005C4D03">
        <w:rPr>
          <w:rFonts w:eastAsia="宋体"/>
          <w:sz w:val="20"/>
          <w:szCs w:val="20"/>
          <w:u w:val="single"/>
          <w:lang w:val="en-GB" w:eastAsia="en-US"/>
        </w:rPr>
        <w:t>a serving cell</w:t>
      </w:r>
      <w:r w:rsidRPr="005C4D03">
        <w:rPr>
          <w:rFonts w:eastAsia="宋体"/>
          <w:sz w:val="20"/>
          <w:szCs w:val="20"/>
          <w:lang w:val="en-GB" w:eastAsia="en-US"/>
        </w:rPr>
        <w:t xml:space="preserve"> corresponding to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CI</m:t>
            </m:r>
          </m:sub>
        </m:sSub>
      </m:oMath>
      <w:r>
        <w:rPr>
          <w:rFonts w:eastAsia="宋体"/>
          <w:sz w:val="20"/>
          <w:szCs w:val="20"/>
          <w:lang w:val="en-GB" w:eastAsia="en-US"/>
        </w:rPr>
        <w:t>, here,</w:t>
      </w:r>
      <w:r w:rsidRPr="005C4D03">
        <w:rPr>
          <w:rFonts w:eastAsia="宋体"/>
          <w:sz w:val="20"/>
          <w:szCs w:val="20"/>
          <w:lang w:val="en-GB" w:eastAsia="en-US"/>
        </w:rPr>
        <w:t xml:space="preserve"> </w:t>
      </w:r>
      <w:r>
        <w:rPr>
          <w:rFonts w:eastAsia="宋体"/>
          <w:sz w:val="20"/>
          <w:szCs w:val="20"/>
          <w:lang w:val="en-GB" w:eastAsia="en-US"/>
        </w:rPr>
        <w:t>“</w:t>
      </w:r>
      <w:r>
        <w:rPr>
          <w:rFonts w:eastAsia="Batang"/>
          <w:snapToGrid w:val="0"/>
          <w:kern w:val="2"/>
          <w:sz w:val="20"/>
          <w:szCs w:val="22"/>
          <w:lang w:eastAsia="ja-JP"/>
        </w:rPr>
        <w:t>the serving cell” means the reference cell. With addition of “</w:t>
      </w:r>
      <w:ins w:id="141" w:author="zheng liu" w:date="2024-08-08T16:19:00Z">
        <w:r w:rsidRPr="005C4D03">
          <w:rPr>
            <w:rFonts w:eastAsia="宋体"/>
            <w:sz w:val="20"/>
            <w:szCs w:val="20"/>
            <w:lang w:val="en-GB" w:eastAsia="en-US"/>
          </w:rPr>
          <w:t>for counting the PDCCH candidates</w:t>
        </w:r>
      </w:ins>
      <w:r>
        <w:rPr>
          <w:rFonts w:eastAsia="宋体"/>
          <w:sz w:val="20"/>
          <w:szCs w:val="20"/>
          <w:lang w:val="en-GB" w:eastAsia="en-US"/>
        </w:rPr>
        <w:t xml:space="preserve">” for the serving cell, the spec can be clearer. </w:t>
      </w:r>
    </w:p>
    <w:p w14:paraId="788064AD" w14:textId="77777777" w:rsidR="00C31290" w:rsidRPr="00C8120F" w:rsidRDefault="00C31290" w:rsidP="00C31290">
      <w:pPr>
        <w:widowControl w:val="0"/>
        <w:kinsoku w:val="0"/>
        <w:overflowPunct w:val="0"/>
        <w:autoSpaceDE w:val="0"/>
        <w:autoSpaceDN w:val="0"/>
        <w:adjustRightInd w:val="0"/>
        <w:spacing w:after="60" w:line="259" w:lineRule="auto"/>
        <w:jc w:val="both"/>
        <w:textAlignment w:val="baseline"/>
        <w:rPr>
          <w:sz w:val="20"/>
          <w:szCs w:val="20"/>
          <w:lang w:eastAsia="ko-KR"/>
        </w:rPr>
      </w:pPr>
      <w:r w:rsidRPr="00C8120F">
        <w:rPr>
          <w:rFonts w:eastAsiaTheme="minorEastAsia"/>
          <w:snapToGrid w:val="0"/>
          <w:kern w:val="2"/>
          <w:sz w:val="20"/>
          <w:szCs w:val="20"/>
        </w:rPr>
        <w:t xml:space="preserve">In addition, as mentioned in R1-2406620, </w:t>
      </w:r>
      <w:r w:rsidRPr="00C8120F">
        <w:rPr>
          <w:sz w:val="20"/>
          <w:szCs w:val="20"/>
          <w:lang w:eastAsia="ko-KR"/>
        </w:rPr>
        <w:t xml:space="preserve">TS38.331 v18.2.0 moved the configuration of DCI formats 0_3/1_3 from </w:t>
      </w:r>
      <w:proofErr w:type="spellStart"/>
      <w:r w:rsidRPr="00C8120F">
        <w:rPr>
          <w:i/>
          <w:sz w:val="20"/>
          <w:szCs w:val="20"/>
          <w:lang w:eastAsia="ko-KR"/>
        </w:rPr>
        <w:t>SearchSpace</w:t>
      </w:r>
      <w:proofErr w:type="spellEnd"/>
      <w:r w:rsidRPr="00C8120F">
        <w:rPr>
          <w:sz w:val="20"/>
          <w:szCs w:val="20"/>
          <w:lang w:eastAsia="ko-KR"/>
        </w:rPr>
        <w:t xml:space="preserve"> to </w:t>
      </w:r>
      <w:r w:rsidRPr="00C8120F">
        <w:rPr>
          <w:i/>
          <w:sz w:val="20"/>
          <w:szCs w:val="20"/>
          <w:lang w:eastAsia="ko-KR"/>
        </w:rPr>
        <w:t>SearchSpaceExt</w:t>
      </w:r>
      <w:r w:rsidRPr="00C8120F">
        <w:rPr>
          <w:sz w:val="20"/>
          <w:szCs w:val="20"/>
          <w:lang w:eastAsia="ko-KR"/>
        </w:rPr>
        <w:t>-v1800</w:t>
      </w:r>
      <w:r w:rsidRPr="00C8120F">
        <w:rPr>
          <w:noProof/>
          <w:sz w:val="20"/>
          <w:szCs w:val="20"/>
        </w:rPr>
        <w:t>.</w:t>
      </w:r>
      <w:r>
        <w:rPr>
          <w:noProof/>
          <w:sz w:val="20"/>
          <w:szCs w:val="20"/>
        </w:rPr>
        <w:t xml:space="preserve"> Hence,</w:t>
      </w:r>
      <w:r w:rsidRPr="00C8120F">
        <w:rPr>
          <w:noProof/>
          <w:sz w:val="20"/>
          <w:szCs w:val="20"/>
        </w:rPr>
        <w:t xml:space="preserve"> TS38.213 needs to be accordingly updated to reflect the RRC configuration providing </w:t>
      </w:r>
      <w:r w:rsidRPr="00C8120F">
        <w:rPr>
          <w:i/>
          <w:iCs/>
          <w:noProof/>
          <w:sz w:val="20"/>
          <w:szCs w:val="20"/>
        </w:rPr>
        <w:t>dci-FormatsMC</w:t>
      </w:r>
      <w:r w:rsidRPr="00C8120F">
        <w:rPr>
          <w:noProof/>
          <w:sz w:val="20"/>
          <w:szCs w:val="20"/>
        </w:rPr>
        <w:t>.</w:t>
      </w:r>
    </w:p>
    <w:p w14:paraId="16FBC2B8" w14:textId="77777777" w:rsidR="00C31290" w:rsidRPr="00C8120F" w:rsidRDefault="00C31290" w:rsidP="00C8120F">
      <w:pPr>
        <w:spacing w:after="180"/>
        <w:ind w:left="1702" w:hanging="284"/>
        <w:jc w:val="center"/>
        <w:rPr>
          <w:rFonts w:eastAsia="宋体"/>
          <w:sz w:val="20"/>
          <w:szCs w:val="20"/>
          <w:lang w:val="en-GB"/>
        </w:rPr>
      </w:pPr>
    </w:p>
    <w:p w14:paraId="481068B2" w14:textId="53FFCA98" w:rsidR="00C31290" w:rsidRDefault="00C31290" w:rsidP="00C3129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lastRenderedPageBreak/>
        <w:t>Question 5</w:t>
      </w:r>
      <w:r>
        <w:rPr>
          <w:rFonts w:eastAsia="宋体"/>
          <w:b/>
          <w:bCs/>
          <w:sz w:val="20"/>
          <w:szCs w:val="20"/>
          <w:lang w:val="en-GB"/>
        </w:rPr>
        <w:t>:</w:t>
      </w:r>
    </w:p>
    <w:p w14:paraId="3D0A38FE" w14:textId="4B645229" w:rsidR="00A850A6" w:rsidRPr="00AC3674" w:rsidRDefault="00A850A6" w:rsidP="00A850A6">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Do you support</w:t>
      </w:r>
      <w:r w:rsidRPr="00AC3674">
        <w:rPr>
          <w:rFonts w:ascii="Times" w:eastAsia="Batang" w:hAnsi="Times"/>
          <w:bCs/>
          <w:color w:val="000000" w:themeColor="text1"/>
          <w:sz w:val="20"/>
          <w:lang w:val="en-GB" w:eastAsia="en-US"/>
        </w:rPr>
        <w:t xml:space="preserve"> </w:t>
      </w:r>
      <w:r w:rsidR="00C31290">
        <w:rPr>
          <w:rFonts w:ascii="Times" w:eastAsia="Batang" w:hAnsi="Times"/>
          <w:bCs/>
          <w:color w:val="000000" w:themeColor="text1"/>
          <w:sz w:val="20"/>
          <w:lang w:val="en-GB" w:eastAsia="en-US"/>
        </w:rPr>
        <w:t xml:space="preserve">draft </w:t>
      </w:r>
      <w:r w:rsidRPr="00AC3674">
        <w:rPr>
          <w:rFonts w:ascii="Times" w:eastAsia="Batang" w:hAnsi="Times"/>
          <w:bCs/>
          <w:color w:val="000000" w:themeColor="text1"/>
          <w:sz w:val="20"/>
          <w:lang w:val="en-GB" w:eastAsia="en-US"/>
        </w:rPr>
        <w:t xml:space="preserve">CR </w:t>
      </w:r>
      <w:r w:rsidR="00C31290">
        <w:rPr>
          <w:rFonts w:ascii="Times" w:eastAsia="Batang" w:hAnsi="Times"/>
          <w:bCs/>
          <w:color w:val="000000" w:themeColor="text1"/>
          <w:sz w:val="20"/>
          <w:lang w:val="en-GB" w:eastAsia="en-US"/>
        </w:rPr>
        <w:t xml:space="preserve">in </w:t>
      </w:r>
      <w:r w:rsidRPr="00D6007C">
        <w:rPr>
          <w:rFonts w:eastAsia="Malgun Gothic"/>
          <w:bCs/>
          <w:sz w:val="20"/>
          <w:szCs w:val="20"/>
        </w:rPr>
        <w:t>R1-2407108</w:t>
      </w:r>
      <w:r>
        <w:rPr>
          <w:rFonts w:eastAsia="Malgun Gothic"/>
          <w:bCs/>
          <w:sz w:val="20"/>
          <w:szCs w:val="20"/>
        </w:rPr>
        <w:t xml:space="preserve"> </w:t>
      </w:r>
      <w:r w:rsidRPr="00AC3674">
        <w:rPr>
          <w:rFonts w:ascii="Times" w:eastAsia="Batang" w:hAnsi="Times"/>
          <w:bCs/>
          <w:color w:val="000000" w:themeColor="text1"/>
          <w:sz w:val="20"/>
          <w:lang w:val="en-GB" w:eastAsia="en-US"/>
        </w:rPr>
        <w:t xml:space="preserve">for TS38.213 on </w:t>
      </w:r>
      <w:r>
        <w:rPr>
          <w:color w:val="000000" w:themeColor="text1"/>
          <w:sz w:val="20"/>
          <w:szCs w:val="20"/>
          <w:lang w:eastAsia="x-none"/>
        </w:rPr>
        <w:t xml:space="preserve">clarifying </w:t>
      </w:r>
      <w:r w:rsidRPr="005C4D03">
        <w:rPr>
          <w:sz w:val="20"/>
          <w:szCs w:val="20"/>
          <w:lang w:eastAsia="x-none"/>
        </w:rPr>
        <w:t>PDCCH Search Space</w:t>
      </w:r>
      <w:r>
        <w:rPr>
          <w:sz w:val="20"/>
          <w:szCs w:val="20"/>
          <w:lang w:eastAsia="x-none"/>
        </w:rPr>
        <w:t>?</w:t>
      </w:r>
    </w:p>
    <w:p w14:paraId="4C393107" w14:textId="77777777" w:rsidR="00A850A6" w:rsidRDefault="00A850A6" w:rsidP="00A850A6">
      <w:pPr>
        <w:rPr>
          <w:lang w:eastAsia="en-US"/>
        </w:rPr>
      </w:pPr>
    </w:p>
    <w:p w14:paraId="491AC1B1" w14:textId="77777777" w:rsidR="00A850A6" w:rsidRPr="00C31290" w:rsidRDefault="00A850A6" w:rsidP="00A850A6">
      <w:pPr>
        <w:rPr>
          <w:lang w:eastAsia="en-US"/>
        </w:rPr>
      </w:pPr>
    </w:p>
    <w:p w14:paraId="22858F93" w14:textId="77777777" w:rsidR="00A850A6" w:rsidRDefault="00A850A6" w:rsidP="00A850A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850A6" w14:paraId="4C8DDF42" w14:textId="77777777" w:rsidTr="007506A2">
        <w:tc>
          <w:tcPr>
            <w:tcW w:w="2009" w:type="dxa"/>
            <w:tcBorders>
              <w:top w:val="single" w:sz="4" w:space="0" w:color="auto"/>
              <w:left w:val="single" w:sz="4" w:space="0" w:color="auto"/>
              <w:bottom w:val="single" w:sz="4" w:space="0" w:color="auto"/>
              <w:right w:val="single" w:sz="4" w:space="0" w:color="auto"/>
            </w:tcBorders>
          </w:tcPr>
          <w:p w14:paraId="78E1BFEF" w14:textId="77777777" w:rsidR="00A850A6" w:rsidRDefault="00A850A6" w:rsidP="007506A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078D233F" w14:textId="77777777" w:rsidR="00A850A6" w:rsidRDefault="00A850A6" w:rsidP="007506A2">
            <w:pPr>
              <w:wordWrap/>
              <w:jc w:val="center"/>
              <w:rPr>
                <w:b/>
                <w:sz w:val="20"/>
                <w:szCs w:val="20"/>
              </w:rPr>
            </w:pPr>
            <w:r>
              <w:rPr>
                <w:b/>
                <w:sz w:val="20"/>
                <w:szCs w:val="20"/>
              </w:rPr>
              <w:t>Comment</w:t>
            </w:r>
          </w:p>
        </w:tc>
      </w:tr>
      <w:tr w:rsidR="00A850A6" w14:paraId="7D7A7708" w14:textId="77777777" w:rsidTr="007506A2">
        <w:tc>
          <w:tcPr>
            <w:tcW w:w="2009" w:type="dxa"/>
            <w:tcBorders>
              <w:top w:val="single" w:sz="4" w:space="0" w:color="auto"/>
              <w:left w:val="single" w:sz="4" w:space="0" w:color="auto"/>
              <w:bottom w:val="single" w:sz="4" w:space="0" w:color="auto"/>
              <w:right w:val="single" w:sz="4" w:space="0" w:color="auto"/>
            </w:tcBorders>
          </w:tcPr>
          <w:p w14:paraId="79BAC9BB" w14:textId="77777777" w:rsidR="00A850A6" w:rsidRDefault="00A850A6" w:rsidP="007506A2">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DD9F436" w14:textId="77777777" w:rsidR="00A850A6" w:rsidRDefault="00A850A6" w:rsidP="007506A2">
            <w:pPr>
              <w:pStyle w:val="ListParagraph1"/>
              <w:wordWrap/>
              <w:rPr>
                <w:rFonts w:eastAsiaTheme="minorEastAsia"/>
                <w:bCs/>
                <w:sz w:val="20"/>
                <w:szCs w:val="20"/>
              </w:rPr>
            </w:pPr>
          </w:p>
        </w:tc>
      </w:tr>
      <w:tr w:rsidR="00A850A6" w14:paraId="7EBD5C8F" w14:textId="77777777" w:rsidTr="007506A2">
        <w:tc>
          <w:tcPr>
            <w:tcW w:w="2009" w:type="dxa"/>
            <w:tcBorders>
              <w:top w:val="single" w:sz="4" w:space="0" w:color="auto"/>
              <w:left w:val="single" w:sz="4" w:space="0" w:color="auto"/>
              <w:bottom w:val="single" w:sz="4" w:space="0" w:color="auto"/>
              <w:right w:val="single" w:sz="4" w:space="0" w:color="auto"/>
            </w:tcBorders>
          </w:tcPr>
          <w:p w14:paraId="5E356FAE" w14:textId="77777777" w:rsidR="00A850A6" w:rsidRDefault="00A850A6" w:rsidP="007506A2">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30A5721" w14:textId="77777777" w:rsidR="00A850A6" w:rsidRDefault="00A850A6" w:rsidP="007506A2">
            <w:pPr>
              <w:wordWrap/>
              <w:rPr>
                <w:rFonts w:eastAsia="MS Mincho"/>
                <w:bCs/>
                <w:sz w:val="20"/>
                <w:szCs w:val="20"/>
                <w:lang w:eastAsia="ja-JP"/>
              </w:rPr>
            </w:pPr>
          </w:p>
        </w:tc>
      </w:tr>
      <w:tr w:rsidR="00A850A6" w14:paraId="351DD1D5" w14:textId="77777777" w:rsidTr="007506A2">
        <w:tc>
          <w:tcPr>
            <w:tcW w:w="2009" w:type="dxa"/>
            <w:tcBorders>
              <w:top w:val="single" w:sz="4" w:space="0" w:color="auto"/>
              <w:left w:val="single" w:sz="4" w:space="0" w:color="auto"/>
              <w:bottom w:val="single" w:sz="4" w:space="0" w:color="auto"/>
              <w:right w:val="single" w:sz="4" w:space="0" w:color="auto"/>
            </w:tcBorders>
          </w:tcPr>
          <w:p w14:paraId="4194D668" w14:textId="77777777" w:rsidR="00A850A6" w:rsidRDefault="00A850A6" w:rsidP="007506A2">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5F22263" w14:textId="77777777" w:rsidR="00A850A6" w:rsidRDefault="00A850A6" w:rsidP="007506A2">
            <w:pPr>
              <w:wordWrap/>
              <w:rPr>
                <w:rFonts w:eastAsiaTheme="minorEastAsia"/>
                <w:bCs/>
                <w:sz w:val="20"/>
                <w:szCs w:val="20"/>
              </w:rPr>
            </w:pPr>
          </w:p>
        </w:tc>
      </w:tr>
      <w:tr w:rsidR="00A850A6" w14:paraId="74885527" w14:textId="77777777" w:rsidTr="007506A2">
        <w:tc>
          <w:tcPr>
            <w:tcW w:w="2009" w:type="dxa"/>
            <w:tcBorders>
              <w:top w:val="single" w:sz="4" w:space="0" w:color="auto"/>
              <w:left w:val="single" w:sz="4" w:space="0" w:color="auto"/>
              <w:bottom w:val="single" w:sz="4" w:space="0" w:color="auto"/>
              <w:right w:val="single" w:sz="4" w:space="0" w:color="auto"/>
            </w:tcBorders>
          </w:tcPr>
          <w:p w14:paraId="5407B61D" w14:textId="77777777" w:rsidR="00A850A6" w:rsidRDefault="00A850A6" w:rsidP="007506A2">
            <w:pPr>
              <w:wordWrap/>
              <w:rPr>
                <w:rFonts w:ascii="Arial" w:hAnsi="Arial" w:cs="Arial"/>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46E2594A" w14:textId="77777777" w:rsidR="00A850A6" w:rsidRDefault="00A850A6" w:rsidP="007506A2">
            <w:pPr>
              <w:wordWrap/>
              <w:rPr>
                <w:rFonts w:ascii="Arial" w:eastAsiaTheme="minorEastAsia" w:hAnsi="Arial" w:cs="Arial"/>
                <w:bCs/>
                <w:sz w:val="20"/>
                <w:szCs w:val="20"/>
                <w:lang w:val="en-GB"/>
              </w:rPr>
            </w:pPr>
          </w:p>
        </w:tc>
      </w:tr>
      <w:tr w:rsidR="00A850A6" w14:paraId="5E32A9FB" w14:textId="77777777" w:rsidTr="007506A2">
        <w:tc>
          <w:tcPr>
            <w:tcW w:w="2009" w:type="dxa"/>
            <w:tcBorders>
              <w:top w:val="single" w:sz="4" w:space="0" w:color="auto"/>
              <w:left w:val="single" w:sz="4" w:space="0" w:color="auto"/>
              <w:bottom w:val="single" w:sz="4" w:space="0" w:color="auto"/>
              <w:right w:val="single" w:sz="4" w:space="0" w:color="auto"/>
            </w:tcBorders>
          </w:tcPr>
          <w:p w14:paraId="2D37C13D" w14:textId="77777777" w:rsidR="00A850A6" w:rsidRDefault="00A850A6" w:rsidP="007506A2">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EFD159B" w14:textId="77777777" w:rsidR="00A850A6" w:rsidRDefault="00A850A6" w:rsidP="007506A2">
            <w:pPr>
              <w:wordWrap/>
              <w:jc w:val="left"/>
              <w:rPr>
                <w:rFonts w:eastAsia="MS Mincho"/>
                <w:bCs/>
                <w:sz w:val="20"/>
                <w:szCs w:val="20"/>
                <w:lang w:eastAsia="ja-JP"/>
              </w:rPr>
            </w:pPr>
          </w:p>
        </w:tc>
      </w:tr>
      <w:tr w:rsidR="00A850A6" w14:paraId="7597C721" w14:textId="77777777" w:rsidTr="007506A2">
        <w:tc>
          <w:tcPr>
            <w:tcW w:w="2009" w:type="dxa"/>
          </w:tcPr>
          <w:p w14:paraId="58AFF7BF" w14:textId="77777777" w:rsidR="00A850A6" w:rsidRDefault="00A850A6" w:rsidP="007506A2">
            <w:pPr>
              <w:wordWrap/>
              <w:jc w:val="left"/>
              <w:rPr>
                <w:rFonts w:eastAsiaTheme="minorEastAsia"/>
                <w:bCs/>
                <w:sz w:val="20"/>
                <w:szCs w:val="20"/>
              </w:rPr>
            </w:pPr>
          </w:p>
        </w:tc>
        <w:tc>
          <w:tcPr>
            <w:tcW w:w="7353" w:type="dxa"/>
          </w:tcPr>
          <w:p w14:paraId="71C03400" w14:textId="77777777" w:rsidR="00A850A6" w:rsidRDefault="00A850A6" w:rsidP="007506A2">
            <w:pPr>
              <w:pStyle w:val="ListParagraph1"/>
              <w:wordWrap/>
              <w:rPr>
                <w:rFonts w:eastAsiaTheme="minorEastAsia"/>
                <w:bCs/>
                <w:sz w:val="20"/>
                <w:szCs w:val="20"/>
              </w:rPr>
            </w:pPr>
          </w:p>
        </w:tc>
      </w:tr>
      <w:tr w:rsidR="00A850A6" w14:paraId="41E90BB4" w14:textId="77777777" w:rsidTr="007506A2">
        <w:tc>
          <w:tcPr>
            <w:tcW w:w="2009" w:type="dxa"/>
          </w:tcPr>
          <w:p w14:paraId="5ABF22D1" w14:textId="77777777" w:rsidR="00A850A6" w:rsidRDefault="00A850A6" w:rsidP="007506A2">
            <w:pPr>
              <w:wordWrap/>
              <w:rPr>
                <w:rFonts w:eastAsiaTheme="minorEastAsia"/>
                <w:bCs/>
                <w:sz w:val="20"/>
                <w:szCs w:val="20"/>
              </w:rPr>
            </w:pPr>
          </w:p>
        </w:tc>
        <w:tc>
          <w:tcPr>
            <w:tcW w:w="7353" w:type="dxa"/>
          </w:tcPr>
          <w:p w14:paraId="71A78011" w14:textId="77777777" w:rsidR="00A850A6" w:rsidRDefault="00A850A6" w:rsidP="007506A2">
            <w:pPr>
              <w:wordWrap/>
              <w:jc w:val="left"/>
              <w:rPr>
                <w:rFonts w:eastAsiaTheme="minorEastAsia"/>
                <w:bCs/>
                <w:sz w:val="20"/>
                <w:szCs w:val="20"/>
              </w:rPr>
            </w:pPr>
          </w:p>
        </w:tc>
      </w:tr>
      <w:tr w:rsidR="00A850A6" w14:paraId="30374374" w14:textId="77777777" w:rsidTr="007506A2">
        <w:tc>
          <w:tcPr>
            <w:tcW w:w="2009" w:type="dxa"/>
          </w:tcPr>
          <w:p w14:paraId="2472D83A" w14:textId="77777777" w:rsidR="00A850A6" w:rsidRDefault="00A850A6" w:rsidP="007506A2">
            <w:pPr>
              <w:wordWrap/>
              <w:rPr>
                <w:rFonts w:eastAsiaTheme="minorEastAsia"/>
                <w:bCs/>
                <w:sz w:val="20"/>
                <w:szCs w:val="20"/>
              </w:rPr>
            </w:pPr>
          </w:p>
        </w:tc>
        <w:tc>
          <w:tcPr>
            <w:tcW w:w="7353" w:type="dxa"/>
          </w:tcPr>
          <w:p w14:paraId="64DDE8C2" w14:textId="77777777" w:rsidR="00A850A6" w:rsidRDefault="00A850A6" w:rsidP="007506A2">
            <w:pPr>
              <w:wordWrap/>
              <w:rPr>
                <w:rFonts w:eastAsiaTheme="minorEastAsia"/>
                <w:bCs/>
                <w:sz w:val="20"/>
                <w:szCs w:val="20"/>
              </w:rPr>
            </w:pPr>
          </w:p>
        </w:tc>
      </w:tr>
      <w:tr w:rsidR="00A850A6" w14:paraId="6D1AD223" w14:textId="77777777" w:rsidTr="007506A2">
        <w:tc>
          <w:tcPr>
            <w:tcW w:w="2009" w:type="dxa"/>
          </w:tcPr>
          <w:p w14:paraId="53237EF9" w14:textId="77777777" w:rsidR="00A850A6" w:rsidRDefault="00A850A6" w:rsidP="007506A2">
            <w:pPr>
              <w:wordWrap/>
              <w:rPr>
                <w:rFonts w:eastAsiaTheme="minorEastAsia"/>
                <w:bCs/>
                <w:sz w:val="20"/>
                <w:szCs w:val="20"/>
              </w:rPr>
            </w:pPr>
          </w:p>
        </w:tc>
        <w:tc>
          <w:tcPr>
            <w:tcW w:w="7353" w:type="dxa"/>
          </w:tcPr>
          <w:p w14:paraId="13CAFB63" w14:textId="77777777" w:rsidR="00A850A6" w:rsidRDefault="00A850A6" w:rsidP="007506A2">
            <w:pPr>
              <w:wordWrap/>
              <w:rPr>
                <w:rFonts w:eastAsiaTheme="minorEastAsia"/>
                <w:bCs/>
                <w:sz w:val="20"/>
                <w:szCs w:val="20"/>
              </w:rPr>
            </w:pPr>
          </w:p>
        </w:tc>
      </w:tr>
      <w:tr w:rsidR="00A850A6" w14:paraId="1430733B" w14:textId="77777777" w:rsidTr="007506A2">
        <w:tc>
          <w:tcPr>
            <w:tcW w:w="2009" w:type="dxa"/>
          </w:tcPr>
          <w:p w14:paraId="38FC8C5D" w14:textId="77777777" w:rsidR="00A850A6" w:rsidRDefault="00A850A6" w:rsidP="007506A2">
            <w:pPr>
              <w:wordWrap/>
              <w:rPr>
                <w:rFonts w:eastAsiaTheme="minorEastAsia"/>
                <w:bCs/>
                <w:sz w:val="20"/>
                <w:szCs w:val="20"/>
              </w:rPr>
            </w:pPr>
          </w:p>
        </w:tc>
        <w:tc>
          <w:tcPr>
            <w:tcW w:w="7353" w:type="dxa"/>
          </w:tcPr>
          <w:p w14:paraId="4BA1AB2B" w14:textId="77777777" w:rsidR="00A850A6" w:rsidRDefault="00A850A6" w:rsidP="007506A2">
            <w:pPr>
              <w:wordWrap/>
              <w:rPr>
                <w:rFonts w:eastAsiaTheme="minorEastAsia"/>
                <w:bCs/>
                <w:sz w:val="20"/>
                <w:szCs w:val="20"/>
              </w:rPr>
            </w:pPr>
          </w:p>
        </w:tc>
      </w:tr>
      <w:tr w:rsidR="00A850A6" w14:paraId="576E27A1" w14:textId="77777777" w:rsidTr="007506A2">
        <w:tc>
          <w:tcPr>
            <w:tcW w:w="2009" w:type="dxa"/>
          </w:tcPr>
          <w:p w14:paraId="21C15369" w14:textId="77777777" w:rsidR="00A850A6" w:rsidRDefault="00A850A6" w:rsidP="007506A2">
            <w:pPr>
              <w:wordWrap/>
              <w:rPr>
                <w:rFonts w:eastAsiaTheme="minorEastAsia"/>
                <w:bCs/>
                <w:sz w:val="20"/>
                <w:szCs w:val="20"/>
              </w:rPr>
            </w:pPr>
          </w:p>
        </w:tc>
        <w:tc>
          <w:tcPr>
            <w:tcW w:w="7353" w:type="dxa"/>
          </w:tcPr>
          <w:p w14:paraId="10A9A6BC" w14:textId="77777777" w:rsidR="00A850A6" w:rsidRDefault="00A850A6" w:rsidP="007506A2">
            <w:pPr>
              <w:wordWrap/>
              <w:rPr>
                <w:rFonts w:eastAsiaTheme="minorEastAsia"/>
                <w:bCs/>
                <w:sz w:val="20"/>
                <w:szCs w:val="20"/>
              </w:rPr>
            </w:pPr>
          </w:p>
        </w:tc>
      </w:tr>
      <w:tr w:rsidR="00A850A6" w14:paraId="12D71FD8" w14:textId="77777777" w:rsidTr="007506A2">
        <w:tc>
          <w:tcPr>
            <w:tcW w:w="2009" w:type="dxa"/>
          </w:tcPr>
          <w:p w14:paraId="37F32135" w14:textId="77777777" w:rsidR="00A850A6" w:rsidRDefault="00A850A6" w:rsidP="007506A2">
            <w:pPr>
              <w:wordWrap/>
              <w:rPr>
                <w:rFonts w:eastAsiaTheme="minorEastAsia"/>
                <w:bCs/>
                <w:sz w:val="20"/>
                <w:szCs w:val="20"/>
              </w:rPr>
            </w:pPr>
          </w:p>
        </w:tc>
        <w:tc>
          <w:tcPr>
            <w:tcW w:w="7353" w:type="dxa"/>
          </w:tcPr>
          <w:p w14:paraId="054DC04E" w14:textId="77777777" w:rsidR="00A850A6" w:rsidRDefault="00A850A6" w:rsidP="007506A2">
            <w:pPr>
              <w:wordWrap/>
              <w:rPr>
                <w:rFonts w:eastAsiaTheme="minorEastAsia"/>
                <w:bCs/>
                <w:sz w:val="20"/>
                <w:szCs w:val="20"/>
              </w:rPr>
            </w:pPr>
          </w:p>
        </w:tc>
      </w:tr>
    </w:tbl>
    <w:p w14:paraId="61ED5B16" w14:textId="77777777" w:rsidR="00A850A6" w:rsidRDefault="00A850A6" w:rsidP="00A850A6">
      <w:pPr>
        <w:rPr>
          <w:sz w:val="20"/>
          <w:szCs w:val="20"/>
          <w:lang w:eastAsia="en-US"/>
        </w:rPr>
      </w:pPr>
    </w:p>
    <w:p w14:paraId="50D2D90D" w14:textId="77777777" w:rsidR="00C31290" w:rsidRDefault="00C31290" w:rsidP="00A850A6">
      <w:pPr>
        <w:rPr>
          <w:sz w:val="20"/>
          <w:szCs w:val="20"/>
          <w:lang w:eastAsia="en-US"/>
        </w:rPr>
      </w:pPr>
    </w:p>
    <w:p w14:paraId="44E390D8" w14:textId="36D26764" w:rsidR="00C31290" w:rsidRDefault="00C31290" w:rsidP="00C3129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6</w:t>
      </w:r>
      <w:r>
        <w:rPr>
          <w:rFonts w:eastAsia="宋体"/>
          <w:b/>
          <w:bCs/>
          <w:sz w:val="20"/>
          <w:szCs w:val="20"/>
          <w:lang w:val="en-GB"/>
        </w:rPr>
        <w:t>:</w:t>
      </w:r>
    </w:p>
    <w:p w14:paraId="1414A4F5" w14:textId="55D343B7" w:rsidR="00A850A6" w:rsidRPr="00AC3674" w:rsidRDefault="00A850A6" w:rsidP="00A850A6">
      <w:pPr>
        <w:pStyle w:val="ListParagraph"/>
        <w:numPr>
          <w:ilvl w:val="0"/>
          <w:numId w:val="44"/>
        </w:numPr>
        <w:rPr>
          <w:color w:val="000000" w:themeColor="text1"/>
          <w:lang w:eastAsia="en-US"/>
        </w:rPr>
      </w:pPr>
      <w:r>
        <w:rPr>
          <w:rFonts w:ascii="Times" w:eastAsia="Batang" w:hAnsi="Times"/>
          <w:bCs/>
          <w:color w:val="000000" w:themeColor="text1"/>
          <w:sz w:val="20"/>
          <w:lang w:val="en-GB" w:eastAsia="en-US"/>
        </w:rPr>
        <w:t>Do you support d</w:t>
      </w:r>
      <w:r w:rsidRPr="00AC3674">
        <w:rPr>
          <w:rFonts w:ascii="Times" w:eastAsia="Batang" w:hAnsi="Times"/>
          <w:bCs/>
          <w:color w:val="000000" w:themeColor="text1"/>
          <w:sz w:val="20"/>
          <w:lang w:val="en-GB" w:eastAsia="en-US"/>
        </w:rPr>
        <w:t>raft CR</w:t>
      </w:r>
      <w:r>
        <w:rPr>
          <w:rFonts w:ascii="Times" w:eastAsia="Batang" w:hAnsi="Times"/>
          <w:bCs/>
          <w:color w:val="000000" w:themeColor="text1"/>
          <w:sz w:val="20"/>
          <w:lang w:val="en-GB" w:eastAsia="en-US"/>
        </w:rPr>
        <w:t xml:space="preserve"> </w:t>
      </w:r>
      <w:r w:rsidR="00C31290">
        <w:rPr>
          <w:rFonts w:ascii="Times" w:eastAsia="Batang" w:hAnsi="Times"/>
          <w:bCs/>
          <w:color w:val="000000" w:themeColor="text1"/>
          <w:sz w:val="20"/>
          <w:lang w:val="en-GB" w:eastAsia="en-US"/>
        </w:rPr>
        <w:t xml:space="preserve">in </w:t>
      </w:r>
      <w:r w:rsidRPr="00D6007C">
        <w:rPr>
          <w:rFonts w:eastAsia="Malgun Gothic"/>
          <w:bCs/>
          <w:sz w:val="20"/>
          <w:szCs w:val="20"/>
        </w:rPr>
        <w:t>R1-240</w:t>
      </w:r>
      <w:r w:rsidRPr="00C8120F">
        <w:rPr>
          <w:rFonts w:eastAsiaTheme="minorEastAsia"/>
          <w:snapToGrid w:val="0"/>
          <w:kern w:val="2"/>
          <w:sz w:val="20"/>
          <w:szCs w:val="20"/>
        </w:rPr>
        <w:t>6620</w:t>
      </w:r>
      <w:r>
        <w:rPr>
          <w:rFonts w:eastAsia="Malgun Gothic"/>
          <w:bCs/>
          <w:sz w:val="20"/>
          <w:szCs w:val="20"/>
        </w:rPr>
        <w:t xml:space="preserve"> </w:t>
      </w:r>
      <w:r w:rsidRPr="00AC3674">
        <w:rPr>
          <w:rFonts w:ascii="Times" w:eastAsia="Batang" w:hAnsi="Times"/>
          <w:bCs/>
          <w:color w:val="000000" w:themeColor="text1"/>
          <w:sz w:val="20"/>
          <w:lang w:val="en-GB" w:eastAsia="en-US"/>
        </w:rPr>
        <w:t xml:space="preserve">for TS38.213 on </w:t>
      </w:r>
      <w:r>
        <w:rPr>
          <w:color w:val="000000" w:themeColor="text1"/>
          <w:sz w:val="20"/>
          <w:szCs w:val="20"/>
          <w:lang w:eastAsia="x-none"/>
        </w:rPr>
        <w:t>correcting s</w:t>
      </w:r>
      <w:r w:rsidRPr="005C4D03">
        <w:rPr>
          <w:sz w:val="20"/>
          <w:szCs w:val="20"/>
          <w:lang w:eastAsia="x-none"/>
        </w:rPr>
        <w:t xml:space="preserve">earch </w:t>
      </w:r>
      <w:r>
        <w:rPr>
          <w:sz w:val="20"/>
          <w:szCs w:val="20"/>
          <w:lang w:eastAsia="x-none"/>
        </w:rPr>
        <w:t>s</w:t>
      </w:r>
      <w:r w:rsidRPr="005C4D03">
        <w:rPr>
          <w:sz w:val="20"/>
          <w:szCs w:val="20"/>
          <w:lang w:eastAsia="x-none"/>
        </w:rPr>
        <w:t xml:space="preserve">pace </w:t>
      </w:r>
      <w:r>
        <w:rPr>
          <w:sz w:val="20"/>
          <w:szCs w:val="20"/>
          <w:lang w:eastAsia="x-none"/>
        </w:rPr>
        <w:t>for DCI format 0_3/1_3</w:t>
      </w:r>
      <w:r>
        <w:rPr>
          <w:rFonts w:ascii="Times" w:eastAsia="Batang" w:hAnsi="Times"/>
          <w:bCs/>
          <w:color w:val="000000" w:themeColor="text1"/>
          <w:sz w:val="20"/>
          <w:lang w:val="en-GB" w:eastAsia="en-US"/>
        </w:rPr>
        <w:t>?</w:t>
      </w:r>
      <w:r w:rsidRPr="00AC3674">
        <w:rPr>
          <w:rFonts w:ascii="Times" w:eastAsia="Batang" w:hAnsi="Times"/>
          <w:b/>
          <w:color w:val="000000" w:themeColor="text1"/>
          <w:sz w:val="20"/>
          <w:lang w:val="en-GB" w:eastAsia="en-US"/>
        </w:rPr>
        <w:t xml:space="preserve"> </w:t>
      </w:r>
    </w:p>
    <w:p w14:paraId="77090286" w14:textId="77777777" w:rsidR="00A850A6" w:rsidRDefault="00A850A6" w:rsidP="00A850A6">
      <w:pPr>
        <w:rPr>
          <w:lang w:eastAsia="en-US"/>
        </w:rPr>
      </w:pPr>
    </w:p>
    <w:p w14:paraId="2FB2BF60" w14:textId="77777777" w:rsidR="00A850A6" w:rsidRDefault="00A850A6" w:rsidP="00A850A6">
      <w:pPr>
        <w:rPr>
          <w:lang w:eastAsia="en-US"/>
        </w:rPr>
      </w:pPr>
    </w:p>
    <w:p w14:paraId="7764808A" w14:textId="77777777" w:rsidR="00A850A6" w:rsidRDefault="00A850A6" w:rsidP="00A850A6">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A850A6" w14:paraId="23C3BD91" w14:textId="77777777" w:rsidTr="007506A2">
        <w:tc>
          <w:tcPr>
            <w:tcW w:w="2009" w:type="dxa"/>
            <w:tcBorders>
              <w:top w:val="single" w:sz="4" w:space="0" w:color="auto"/>
              <w:left w:val="single" w:sz="4" w:space="0" w:color="auto"/>
              <w:bottom w:val="single" w:sz="4" w:space="0" w:color="auto"/>
              <w:right w:val="single" w:sz="4" w:space="0" w:color="auto"/>
            </w:tcBorders>
          </w:tcPr>
          <w:p w14:paraId="65A436F3" w14:textId="77777777" w:rsidR="00A850A6" w:rsidRDefault="00A850A6" w:rsidP="007506A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67DCFC30" w14:textId="77777777" w:rsidR="00A850A6" w:rsidRDefault="00A850A6" w:rsidP="007506A2">
            <w:pPr>
              <w:wordWrap/>
              <w:jc w:val="center"/>
              <w:rPr>
                <w:b/>
                <w:sz w:val="20"/>
                <w:szCs w:val="20"/>
              </w:rPr>
            </w:pPr>
            <w:r>
              <w:rPr>
                <w:b/>
                <w:sz w:val="20"/>
                <w:szCs w:val="20"/>
              </w:rPr>
              <w:t>Comment</w:t>
            </w:r>
          </w:p>
        </w:tc>
      </w:tr>
      <w:tr w:rsidR="00A850A6" w14:paraId="7007BF99" w14:textId="77777777" w:rsidTr="007506A2">
        <w:tc>
          <w:tcPr>
            <w:tcW w:w="2009" w:type="dxa"/>
            <w:tcBorders>
              <w:top w:val="single" w:sz="4" w:space="0" w:color="auto"/>
              <w:left w:val="single" w:sz="4" w:space="0" w:color="auto"/>
              <w:bottom w:val="single" w:sz="4" w:space="0" w:color="auto"/>
              <w:right w:val="single" w:sz="4" w:space="0" w:color="auto"/>
            </w:tcBorders>
          </w:tcPr>
          <w:p w14:paraId="274C2E62" w14:textId="77777777" w:rsidR="00A850A6" w:rsidRDefault="00A850A6" w:rsidP="007506A2">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09C1CC0" w14:textId="77777777" w:rsidR="00A850A6" w:rsidRDefault="00A850A6" w:rsidP="007506A2">
            <w:pPr>
              <w:pStyle w:val="ListParagraph1"/>
              <w:wordWrap/>
              <w:rPr>
                <w:rFonts w:eastAsiaTheme="minorEastAsia"/>
                <w:bCs/>
                <w:sz w:val="20"/>
                <w:szCs w:val="20"/>
              </w:rPr>
            </w:pPr>
          </w:p>
        </w:tc>
      </w:tr>
      <w:tr w:rsidR="00A850A6" w14:paraId="6F2ACCEC" w14:textId="77777777" w:rsidTr="007506A2">
        <w:tc>
          <w:tcPr>
            <w:tcW w:w="2009" w:type="dxa"/>
            <w:tcBorders>
              <w:top w:val="single" w:sz="4" w:space="0" w:color="auto"/>
              <w:left w:val="single" w:sz="4" w:space="0" w:color="auto"/>
              <w:bottom w:val="single" w:sz="4" w:space="0" w:color="auto"/>
              <w:right w:val="single" w:sz="4" w:space="0" w:color="auto"/>
            </w:tcBorders>
          </w:tcPr>
          <w:p w14:paraId="744E4637" w14:textId="77777777" w:rsidR="00A850A6" w:rsidRDefault="00A850A6" w:rsidP="007506A2">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9E8B313" w14:textId="77777777" w:rsidR="00A850A6" w:rsidRDefault="00A850A6" w:rsidP="007506A2">
            <w:pPr>
              <w:wordWrap/>
              <w:rPr>
                <w:rFonts w:eastAsia="MS Mincho"/>
                <w:bCs/>
                <w:sz w:val="20"/>
                <w:szCs w:val="20"/>
                <w:lang w:eastAsia="ja-JP"/>
              </w:rPr>
            </w:pPr>
          </w:p>
        </w:tc>
      </w:tr>
      <w:tr w:rsidR="00A850A6" w14:paraId="1D52C9FC" w14:textId="77777777" w:rsidTr="007506A2">
        <w:tc>
          <w:tcPr>
            <w:tcW w:w="2009" w:type="dxa"/>
            <w:tcBorders>
              <w:top w:val="single" w:sz="4" w:space="0" w:color="auto"/>
              <w:left w:val="single" w:sz="4" w:space="0" w:color="auto"/>
              <w:bottom w:val="single" w:sz="4" w:space="0" w:color="auto"/>
              <w:right w:val="single" w:sz="4" w:space="0" w:color="auto"/>
            </w:tcBorders>
          </w:tcPr>
          <w:p w14:paraId="58045EA9" w14:textId="77777777" w:rsidR="00A850A6" w:rsidRDefault="00A850A6" w:rsidP="007506A2">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AB06D02" w14:textId="77777777" w:rsidR="00A850A6" w:rsidRDefault="00A850A6" w:rsidP="007506A2">
            <w:pPr>
              <w:wordWrap/>
              <w:rPr>
                <w:rFonts w:eastAsiaTheme="minorEastAsia"/>
                <w:bCs/>
                <w:sz w:val="20"/>
                <w:szCs w:val="20"/>
              </w:rPr>
            </w:pPr>
          </w:p>
        </w:tc>
      </w:tr>
      <w:tr w:rsidR="00A850A6" w14:paraId="0966CD9F" w14:textId="77777777" w:rsidTr="007506A2">
        <w:tc>
          <w:tcPr>
            <w:tcW w:w="2009" w:type="dxa"/>
            <w:tcBorders>
              <w:top w:val="single" w:sz="4" w:space="0" w:color="auto"/>
              <w:left w:val="single" w:sz="4" w:space="0" w:color="auto"/>
              <w:bottom w:val="single" w:sz="4" w:space="0" w:color="auto"/>
              <w:right w:val="single" w:sz="4" w:space="0" w:color="auto"/>
            </w:tcBorders>
          </w:tcPr>
          <w:p w14:paraId="0C1B7D60" w14:textId="77777777" w:rsidR="00A850A6" w:rsidRDefault="00A850A6" w:rsidP="007506A2">
            <w:pPr>
              <w:wordWrap/>
              <w:rPr>
                <w:rFonts w:ascii="Arial" w:hAnsi="Arial" w:cs="Arial"/>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5A58187" w14:textId="77777777" w:rsidR="00A850A6" w:rsidRDefault="00A850A6" w:rsidP="007506A2">
            <w:pPr>
              <w:wordWrap/>
              <w:rPr>
                <w:rFonts w:ascii="Arial" w:eastAsiaTheme="minorEastAsia" w:hAnsi="Arial" w:cs="Arial"/>
                <w:bCs/>
                <w:sz w:val="20"/>
                <w:szCs w:val="20"/>
                <w:lang w:val="en-GB"/>
              </w:rPr>
            </w:pPr>
          </w:p>
        </w:tc>
      </w:tr>
      <w:tr w:rsidR="00A850A6" w14:paraId="2B26E2E0" w14:textId="77777777" w:rsidTr="007506A2">
        <w:tc>
          <w:tcPr>
            <w:tcW w:w="2009" w:type="dxa"/>
            <w:tcBorders>
              <w:top w:val="single" w:sz="4" w:space="0" w:color="auto"/>
              <w:left w:val="single" w:sz="4" w:space="0" w:color="auto"/>
              <w:bottom w:val="single" w:sz="4" w:space="0" w:color="auto"/>
              <w:right w:val="single" w:sz="4" w:space="0" w:color="auto"/>
            </w:tcBorders>
          </w:tcPr>
          <w:p w14:paraId="47EAFB5E" w14:textId="77777777" w:rsidR="00A850A6" w:rsidRDefault="00A850A6" w:rsidP="007506A2">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CBA1E3E" w14:textId="77777777" w:rsidR="00A850A6" w:rsidRDefault="00A850A6" w:rsidP="007506A2">
            <w:pPr>
              <w:wordWrap/>
              <w:jc w:val="left"/>
              <w:rPr>
                <w:rFonts w:eastAsia="MS Mincho"/>
                <w:bCs/>
                <w:sz w:val="20"/>
                <w:szCs w:val="20"/>
                <w:lang w:eastAsia="ja-JP"/>
              </w:rPr>
            </w:pPr>
          </w:p>
        </w:tc>
      </w:tr>
      <w:tr w:rsidR="00A850A6" w14:paraId="4A96FC8F" w14:textId="77777777" w:rsidTr="007506A2">
        <w:tc>
          <w:tcPr>
            <w:tcW w:w="2009" w:type="dxa"/>
          </w:tcPr>
          <w:p w14:paraId="0DDA879D" w14:textId="77777777" w:rsidR="00A850A6" w:rsidRDefault="00A850A6" w:rsidP="007506A2">
            <w:pPr>
              <w:wordWrap/>
              <w:jc w:val="left"/>
              <w:rPr>
                <w:rFonts w:eastAsiaTheme="minorEastAsia"/>
                <w:bCs/>
                <w:sz w:val="20"/>
                <w:szCs w:val="20"/>
              </w:rPr>
            </w:pPr>
          </w:p>
        </w:tc>
        <w:tc>
          <w:tcPr>
            <w:tcW w:w="7353" w:type="dxa"/>
          </w:tcPr>
          <w:p w14:paraId="13915C84" w14:textId="77777777" w:rsidR="00A850A6" w:rsidRDefault="00A850A6" w:rsidP="007506A2">
            <w:pPr>
              <w:pStyle w:val="ListParagraph1"/>
              <w:wordWrap/>
              <w:rPr>
                <w:rFonts w:eastAsiaTheme="minorEastAsia"/>
                <w:bCs/>
                <w:sz w:val="20"/>
                <w:szCs w:val="20"/>
              </w:rPr>
            </w:pPr>
          </w:p>
        </w:tc>
      </w:tr>
      <w:tr w:rsidR="00A850A6" w14:paraId="39A809EE" w14:textId="77777777" w:rsidTr="007506A2">
        <w:tc>
          <w:tcPr>
            <w:tcW w:w="2009" w:type="dxa"/>
          </w:tcPr>
          <w:p w14:paraId="1D63D42A" w14:textId="77777777" w:rsidR="00A850A6" w:rsidRDefault="00A850A6" w:rsidP="007506A2">
            <w:pPr>
              <w:wordWrap/>
              <w:rPr>
                <w:rFonts w:eastAsiaTheme="minorEastAsia"/>
                <w:bCs/>
                <w:sz w:val="20"/>
                <w:szCs w:val="20"/>
              </w:rPr>
            </w:pPr>
          </w:p>
        </w:tc>
        <w:tc>
          <w:tcPr>
            <w:tcW w:w="7353" w:type="dxa"/>
          </w:tcPr>
          <w:p w14:paraId="19CF1D69" w14:textId="77777777" w:rsidR="00A850A6" w:rsidRDefault="00A850A6" w:rsidP="007506A2">
            <w:pPr>
              <w:wordWrap/>
              <w:jc w:val="left"/>
              <w:rPr>
                <w:rFonts w:eastAsiaTheme="minorEastAsia"/>
                <w:bCs/>
                <w:sz w:val="20"/>
                <w:szCs w:val="20"/>
              </w:rPr>
            </w:pPr>
          </w:p>
        </w:tc>
      </w:tr>
      <w:tr w:rsidR="00A850A6" w14:paraId="099AAD8C" w14:textId="77777777" w:rsidTr="007506A2">
        <w:tc>
          <w:tcPr>
            <w:tcW w:w="2009" w:type="dxa"/>
          </w:tcPr>
          <w:p w14:paraId="7E91BF8E" w14:textId="77777777" w:rsidR="00A850A6" w:rsidRDefault="00A850A6" w:rsidP="007506A2">
            <w:pPr>
              <w:wordWrap/>
              <w:rPr>
                <w:rFonts w:eastAsiaTheme="minorEastAsia"/>
                <w:bCs/>
                <w:sz w:val="20"/>
                <w:szCs w:val="20"/>
              </w:rPr>
            </w:pPr>
          </w:p>
        </w:tc>
        <w:tc>
          <w:tcPr>
            <w:tcW w:w="7353" w:type="dxa"/>
          </w:tcPr>
          <w:p w14:paraId="386EB175" w14:textId="77777777" w:rsidR="00A850A6" w:rsidRDefault="00A850A6" w:rsidP="007506A2">
            <w:pPr>
              <w:wordWrap/>
              <w:rPr>
                <w:rFonts w:eastAsiaTheme="minorEastAsia"/>
                <w:bCs/>
                <w:sz w:val="20"/>
                <w:szCs w:val="20"/>
              </w:rPr>
            </w:pPr>
          </w:p>
        </w:tc>
      </w:tr>
      <w:tr w:rsidR="00A850A6" w14:paraId="358FE374" w14:textId="77777777" w:rsidTr="007506A2">
        <w:tc>
          <w:tcPr>
            <w:tcW w:w="2009" w:type="dxa"/>
          </w:tcPr>
          <w:p w14:paraId="0E0097BF" w14:textId="77777777" w:rsidR="00A850A6" w:rsidRDefault="00A850A6" w:rsidP="007506A2">
            <w:pPr>
              <w:wordWrap/>
              <w:rPr>
                <w:rFonts w:eastAsiaTheme="minorEastAsia"/>
                <w:bCs/>
                <w:sz w:val="20"/>
                <w:szCs w:val="20"/>
              </w:rPr>
            </w:pPr>
          </w:p>
        </w:tc>
        <w:tc>
          <w:tcPr>
            <w:tcW w:w="7353" w:type="dxa"/>
          </w:tcPr>
          <w:p w14:paraId="47CA4397" w14:textId="77777777" w:rsidR="00A850A6" w:rsidRDefault="00A850A6" w:rsidP="007506A2">
            <w:pPr>
              <w:wordWrap/>
              <w:rPr>
                <w:rFonts w:eastAsiaTheme="minorEastAsia"/>
                <w:bCs/>
                <w:sz w:val="20"/>
                <w:szCs w:val="20"/>
              </w:rPr>
            </w:pPr>
          </w:p>
        </w:tc>
      </w:tr>
      <w:tr w:rsidR="00A850A6" w14:paraId="792BA447" w14:textId="77777777" w:rsidTr="007506A2">
        <w:tc>
          <w:tcPr>
            <w:tcW w:w="2009" w:type="dxa"/>
          </w:tcPr>
          <w:p w14:paraId="6C15ACAF" w14:textId="77777777" w:rsidR="00A850A6" w:rsidRDefault="00A850A6" w:rsidP="007506A2">
            <w:pPr>
              <w:wordWrap/>
              <w:rPr>
                <w:rFonts w:eastAsiaTheme="minorEastAsia"/>
                <w:bCs/>
                <w:sz w:val="20"/>
                <w:szCs w:val="20"/>
              </w:rPr>
            </w:pPr>
          </w:p>
        </w:tc>
        <w:tc>
          <w:tcPr>
            <w:tcW w:w="7353" w:type="dxa"/>
          </w:tcPr>
          <w:p w14:paraId="168EA3B9" w14:textId="77777777" w:rsidR="00A850A6" w:rsidRDefault="00A850A6" w:rsidP="007506A2">
            <w:pPr>
              <w:wordWrap/>
              <w:rPr>
                <w:rFonts w:eastAsiaTheme="minorEastAsia"/>
                <w:bCs/>
                <w:sz w:val="20"/>
                <w:szCs w:val="20"/>
              </w:rPr>
            </w:pPr>
          </w:p>
        </w:tc>
      </w:tr>
      <w:tr w:rsidR="00A850A6" w14:paraId="038D6763" w14:textId="77777777" w:rsidTr="007506A2">
        <w:tc>
          <w:tcPr>
            <w:tcW w:w="2009" w:type="dxa"/>
          </w:tcPr>
          <w:p w14:paraId="1A4A4137" w14:textId="77777777" w:rsidR="00A850A6" w:rsidRDefault="00A850A6" w:rsidP="007506A2">
            <w:pPr>
              <w:wordWrap/>
              <w:rPr>
                <w:rFonts w:eastAsiaTheme="minorEastAsia"/>
                <w:bCs/>
                <w:sz w:val="20"/>
                <w:szCs w:val="20"/>
              </w:rPr>
            </w:pPr>
          </w:p>
        </w:tc>
        <w:tc>
          <w:tcPr>
            <w:tcW w:w="7353" w:type="dxa"/>
          </w:tcPr>
          <w:p w14:paraId="2DB4938E" w14:textId="77777777" w:rsidR="00A850A6" w:rsidRDefault="00A850A6" w:rsidP="007506A2">
            <w:pPr>
              <w:wordWrap/>
              <w:rPr>
                <w:rFonts w:eastAsiaTheme="minorEastAsia"/>
                <w:bCs/>
                <w:sz w:val="20"/>
                <w:szCs w:val="20"/>
              </w:rPr>
            </w:pPr>
          </w:p>
        </w:tc>
      </w:tr>
      <w:tr w:rsidR="00A850A6" w14:paraId="59E6E44F" w14:textId="77777777" w:rsidTr="007506A2">
        <w:tc>
          <w:tcPr>
            <w:tcW w:w="2009" w:type="dxa"/>
          </w:tcPr>
          <w:p w14:paraId="62C3E84D" w14:textId="77777777" w:rsidR="00A850A6" w:rsidRDefault="00A850A6" w:rsidP="007506A2">
            <w:pPr>
              <w:wordWrap/>
              <w:rPr>
                <w:rFonts w:eastAsiaTheme="minorEastAsia"/>
                <w:bCs/>
                <w:sz w:val="20"/>
                <w:szCs w:val="20"/>
              </w:rPr>
            </w:pPr>
          </w:p>
        </w:tc>
        <w:tc>
          <w:tcPr>
            <w:tcW w:w="7353" w:type="dxa"/>
          </w:tcPr>
          <w:p w14:paraId="10B3B9AD" w14:textId="77777777" w:rsidR="00A850A6" w:rsidRDefault="00A850A6" w:rsidP="007506A2">
            <w:pPr>
              <w:wordWrap/>
              <w:rPr>
                <w:rFonts w:eastAsiaTheme="minorEastAsia"/>
                <w:bCs/>
                <w:sz w:val="20"/>
                <w:szCs w:val="20"/>
              </w:rPr>
            </w:pPr>
          </w:p>
        </w:tc>
      </w:tr>
    </w:tbl>
    <w:p w14:paraId="09D188F6" w14:textId="77777777" w:rsidR="00A850A6" w:rsidRDefault="00A850A6" w:rsidP="00A850A6">
      <w:pPr>
        <w:rPr>
          <w:sz w:val="20"/>
          <w:szCs w:val="20"/>
          <w:lang w:eastAsia="en-US"/>
        </w:rPr>
      </w:pPr>
    </w:p>
    <w:p w14:paraId="46800C2D" w14:textId="77777777" w:rsidR="00A850A6" w:rsidRDefault="00A850A6" w:rsidP="00A850A6">
      <w:pPr>
        <w:rPr>
          <w:lang w:val="en-GB"/>
        </w:rPr>
      </w:pPr>
    </w:p>
    <w:p w14:paraId="101A5BC2" w14:textId="77777777" w:rsidR="00A850A6" w:rsidRDefault="00A850A6">
      <w:pPr>
        <w:rPr>
          <w:lang w:val="en-GB"/>
        </w:rPr>
      </w:pPr>
    </w:p>
    <w:p w14:paraId="3D3FAC5C" w14:textId="77777777" w:rsidR="008C0161" w:rsidRDefault="008C0161">
      <w:pPr>
        <w:rPr>
          <w:lang w:eastAsia="en-US"/>
        </w:rPr>
      </w:pPr>
    </w:p>
    <w:p w14:paraId="4EC41DE9" w14:textId="5FE0CBE8" w:rsidR="008C0161" w:rsidRDefault="00000000">
      <w:pPr>
        <w:pStyle w:val="Heading1"/>
        <w:rPr>
          <w:lang w:val="en-US"/>
        </w:rPr>
      </w:pPr>
      <w:r>
        <w:rPr>
          <w:lang w:val="en-US"/>
        </w:rPr>
        <w:t xml:space="preserve">Issue </w:t>
      </w:r>
      <w:r w:rsidR="0064385B">
        <w:rPr>
          <w:lang w:val="en-US"/>
        </w:rPr>
        <w:t>7</w:t>
      </w:r>
      <w:r>
        <w:rPr>
          <w:lang w:val="en-US"/>
        </w:rPr>
        <w:t xml:space="preserve">: </w:t>
      </w:r>
      <w:r w:rsidR="0064385B" w:rsidRPr="000D0083">
        <w:t xml:space="preserve">Correction on </w:t>
      </w:r>
      <w:r w:rsidR="0064385B">
        <w:t>table caption for DCI format 0</w:t>
      </w:r>
      <w:r w:rsidR="0064385B">
        <w:rPr>
          <w:rFonts w:hint="eastAsia"/>
          <w:lang w:eastAsia="zh-CN"/>
        </w:rPr>
        <w:t>_</w:t>
      </w:r>
      <w:r w:rsidR="0064385B">
        <w:rPr>
          <w:lang w:eastAsia="zh-CN"/>
        </w:rPr>
        <w:t>3/1_3 in TS 38.212</w:t>
      </w:r>
    </w:p>
    <w:p w14:paraId="54BC6157" w14:textId="77777777" w:rsidR="008C0161" w:rsidRDefault="00000000">
      <w:pPr>
        <w:pStyle w:val="Heading2"/>
      </w:pPr>
      <w:r>
        <w:t>Companies’ inputs</w:t>
      </w:r>
    </w:p>
    <w:p w14:paraId="4A5DB703" w14:textId="77777777" w:rsidR="0064385B" w:rsidRPr="0064385B" w:rsidRDefault="00000000" w:rsidP="0064385B">
      <w:pPr>
        <w:rPr>
          <w:sz w:val="20"/>
          <w:szCs w:val="20"/>
          <w:lang w:eastAsia="x-none"/>
        </w:rPr>
      </w:pPr>
      <w:hyperlink r:id="rId27" w:history="1">
        <w:r w:rsidR="0064385B" w:rsidRPr="0064385B">
          <w:rPr>
            <w:rStyle w:val="Hyperlink"/>
            <w:sz w:val="20"/>
            <w:szCs w:val="20"/>
            <w:lang w:eastAsia="x-none"/>
          </w:rPr>
          <w:t>R1-2407164</w:t>
        </w:r>
      </w:hyperlink>
      <w:r w:rsidR="0064385B" w:rsidRPr="0064385B">
        <w:rPr>
          <w:sz w:val="20"/>
          <w:szCs w:val="20"/>
          <w:lang w:eastAsia="x-none"/>
        </w:rPr>
        <w:tab/>
        <w:t>Correction on table caption for DCI format 0_3/1_3 in TS 38.212</w:t>
      </w:r>
      <w:r w:rsidR="0064385B" w:rsidRPr="0064385B">
        <w:rPr>
          <w:sz w:val="20"/>
          <w:szCs w:val="20"/>
          <w:lang w:eastAsia="x-none"/>
        </w:rPr>
        <w:tab/>
        <w:t xml:space="preserve">Huawei, </w:t>
      </w:r>
      <w:proofErr w:type="spellStart"/>
      <w:r w:rsidR="0064385B" w:rsidRPr="0064385B">
        <w:rPr>
          <w:sz w:val="20"/>
          <w:szCs w:val="20"/>
          <w:lang w:eastAsia="x-none"/>
        </w:rPr>
        <w:t>HiSilicon</w:t>
      </w:r>
      <w:proofErr w:type="spellEnd"/>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C0161" w14:paraId="346469E0" w14:textId="77777777">
        <w:tc>
          <w:tcPr>
            <w:tcW w:w="2694" w:type="dxa"/>
            <w:tcBorders>
              <w:top w:val="single" w:sz="4" w:space="0" w:color="auto"/>
              <w:left w:val="single" w:sz="4" w:space="0" w:color="auto"/>
            </w:tcBorders>
          </w:tcPr>
          <w:p w14:paraId="45498C42" w14:textId="5DA26006"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83B9D28" w14:textId="77777777" w:rsidR="0064385B" w:rsidRPr="0064385B" w:rsidRDefault="0064385B" w:rsidP="0064385B">
            <w:pPr>
              <w:pStyle w:val="CRCoverPage"/>
              <w:spacing w:after="0"/>
              <w:jc w:val="both"/>
              <w:rPr>
                <w:rFonts w:cs="Arial"/>
                <w:noProof/>
                <w:lang w:val="en-US" w:eastAsia="zh-CN"/>
              </w:rPr>
            </w:pPr>
            <w:r w:rsidRPr="0064385B">
              <w:rPr>
                <w:rFonts w:cs="Arial"/>
                <w:noProof/>
                <w:lang w:val="en-US" w:eastAsia="zh-CN"/>
              </w:rPr>
              <w:t xml:space="preserve">ChannelAccess-CPext-CAPC field in DCI format 0_3 indicates one or more entries from Table 7.3.1.1.2-35 or Table 7.3.1.1.2-35A. Both tables are </w:t>
            </w:r>
            <w:r w:rsidRPr="0064385B">
              <w:rPr>
                <w:rFonts w:cs="Arial"/>
                <w:noProof/>
                <w:lang w:val="en-US" w:eastAsia="zh-CN"/>
              </w:rPr>
              <w:lastRenderedPageBreak/>
              <w:t xml:space="preserve">configued by </w:t>
            </w:r>
            <w:r w:rsidRPr="0064385B">
              <w:rPr>
                <w:rFonts w:cs="Arial"/>
                <w:lang w:eastAsia="zh-CN"/>
              </w:rPr>
              <w:t xml:space="preserve">the higher layer parameter </w:t>
            </w:r>
            <w:r w:rsidRPr="0064385B">
              <w:rPr>
                <w:rFonts w:eastAsia="DengXian" w:cs="Arial"/>
                <w:i/>
                <w:lang w:eastAsia="zh-CN"/>
              </w:rPr>
              <w:t>ul-AccessConfigListDCI-0-1</w:t>
            </w:r>
            <w:r w:rsidRPr="0064385B">
              <w:rPr>
                <w:rFonts w:cs="Arial"/>
                <w:noProof/>
                <w:lang w:val="en-US" w:eastAsia="zh-CN"/>
              </w:rPr>
              <w:t>.</w:t>
            </w:r>
            <w:r w:rsidRPr="0064385B">
              <w:rPr>
                <w:rFonts w:eastAsia="DengXian" w:cs="Arial"/>
                <w:i/>
                <w:lang w:eastAsia="zh-CN"/>
              </w:rPr>
              <w:t xml:space="preserve"> </w:t>
            </w:r>
            <w:r w:rsidRPr="0064385B">
              <w:rPr>
                <w:rFonts w:cs="Arial"/>
                <w:noProof/>
                <w:lang w:val="en-US" w:eastAsia="zh-CN"/>
              </w:rPr>
              <w:t>However, DCI format 0_3 is missing in the caption of Table 7.3.1.1.2-35 and Table 7.3.1.1.2-35A, and it should be added to the caption.</w:t>
            </w:r>
          </w:p>
          <w:p w14:paraId="3688AD12" w14:textId="22090650" w:rsidR="008C0161" w:rsidRPr="0064385B" w:rsidRDefault="0064385B" w:rsidP="0064385B">
            <w:pPr>
              <w:rPr>
                <w:rFonts w:ascii="Arial" w:eastAsia="宋体" w:hAnsi="Arial" w:cs="Arial"/>
                <w:sz w:val="20"/>
                <w:szCs w:val="20"/>
              </w:rPr>
            </w:pPr>
            <w:r w:rsidRPr="0064385B">
              <w:rPr>
                <w:rFonts w:ascii="Arial" w:hAnsi="Arial" w:cs="Arial"/>
                <w:noProof/>
                <w:sz w:val="20"/>
                <w:szCs w:val="20"/>
              </w:rPr>
              <w:t xml:space="preserve">Similarly, ChannelAccess-CPext field in DCI format 1_3 indicates one or more entries fromTable 7.3.1.2.2-6 or Table 7.3.1.2.2-6A. Both tables are configued by </w:t>
            </w:r>
            <w:r w:rsidRPr="0064385B">
              <w:rPr>
                <w:rFonts w:ascii="Arial" w:hAnsi="Arial" w:cs="Arial"/>
                <w:sz w:val="20"/>
                <w:szCs w:val="20"/>
              </w:rPr>
              <w:t xml:space="preserve">the higher layer parameter </w:t>
            </w:r>
            <w:r w:rsidRPr="0064385B">
              <w:rPr>
                <w:rFonts w:ascii="Arial" w:eastAsia="DengXian" w:hAnsi="Arial" w:cs="Arial"/>
                <w:i/>
                <w:sz w:val="20"/>
                <w:szCs w:val="20"/>
              </w:rPr>
              <w:t>ul-AccessConfigListDCI-1-1</w:t>
            </w:r>
            <w:r w:rsidRPr="0064385B">
              <w:rPr>
                <w:rFonts w:ascii="Arial" w:hAnsi="Arial" w:cs="Arial"/>
                <w:noProof/>
                <w:sz w:val="20"/>
                <w:szCs w:val="20"/>
              </w:rPr>
              <w:t>. However, DCI format 1_3 is missing in the caption of Table 7.3.1.2.2-6 and Table 7.3.1.2.2-6A, and should be added.</w:t>
            </w:r>
          </w:p>
        </w:tc>
      </w:tr>
      <w:tr w:rsidR="008C0161" w14:paraId="2C2CCAAA" w14:textId="77777777">
        <w:tc>
          <w:tcPr>
            <w:tcW w:w="2694" w:type="dxa"/>
            <w:tcBorders>
              <w:left w:val="single" w:sz="4" w:space="0" w:color="auto"/>
            </w:tcBorders>
          </w:tcPr>
          <w:p w14:paraId="0B3E8427" w14:textId="77777777" w:rsidR="008C0161" w:rsidRDefault="008C0161">
            <w:pPr>
              <w:rPr>
                <w:rFonts w:ascii="Arial" w:eastAsia="宋体" w:hAnsi="Arial"/>
                <w:b/>
                <w:i/>
                <w:sz w:val="8"/>
                <w:szCs w:val="8"/>
                <w:lang w:val="en-GB" w:eastAsia="en-US"/>
              </w:rPr>
            </w:pPr>
          </w:p>
        </w:tc>
        <w:tc>
          <w:tcPr>
            <w:tcW w:w="6946" w:type="dxa"/>
            <w:tcBorders>
              <w:right w:val="single" w:sz="4" w:space="0" w:color="auto"/>
            </w:tcBorders>
          </w:tcPr>
          <w:p w14:paraId="78609478" w14:textId="77777777" w:rsidR="008C0161" w:rsidRPr="0064385B" w:rsidRDefault="008C0161">
            <w:pPr>
              <w:rPr>
                <w:rFonts w:ascii="Arial" w:eastAsia="宋体" w:hAnsi="Arial" w:cs="Arial"/>
                <w:sz w:val="20"/>
                <w:szCs w:val="20"/>
                <w:lang w:val="en-GB" w:eastAsia="en-US"/>
              </w:rPr>
            </w:pPr>
          </w:p>
        </w:tc>
      </w:tr>
      <w:tr w:rsidR="008C0161" w14:paraId="2C41C7FD" w14:textId="77777777">
        <w:tc>
          <w:tcPr>
            <w:tcW w:w="2694" w:type="dxa"/>
            <w:tcBorders>
              <w:left w:val="single" w:sz="4" w:space="0" w:color="auto"/>
            </w:tcBorders>
          </w:tcPr>
          <w:p w14:paraId="4D679407"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Summary of change:</w:t>
            </w:r>
          </w:p>
        </w:tc>
        <w:tc>
          <w:tcPr>
            <w:tcW w:w="6946" w:type="dxa"/>
            <w:tcBorders>
              <w:right w:val="single" w:sz="4" w:space="0" w:color="auto"/>
            </w:tcBorders>
            <w:shd w:val="pct30" w:color="FFFF00" w:fill="auto"/>
          </w:tcPr>
          <w:p w14:paraId="3B5BC0EB" w14:textId="77777777" w:rsidR="0064385B" w:rsidRPr="0064385B" w:rsidRDefault="0064385B" w:rsidP="0064385B">
            <w:pPr>
              <w:rPr>
                <w:rFonts w:ascii="Arial" w:eastAsiaTheme="minorEastAsia" w:hAnsi="Arial" w:cs="Arial"/>
                <w:sz w:val="20"/>
                <w:szCs w:val="20"/>
              </w:rPr>
            </w:pPr>
            <w:r w:rsidRPr="0064385B">
              <w:rPr>
                <w:rFonts w:ascii="Arial" w:eastAsiaTheme="minorEastAsia" w:hAnsi="Arial" w:cs="Arial"/>
                <w:sz w:val="20"/>
                <w:szCs w:val="20"/>
              </w:rPr>
              <w:t>Add DCI format 0_3 to the caption of Table 7.3.1.1.2-35, Table 7.3.1.1.2-35A. Add DCI format 1_3 to the caption of Table 7.3.1.2.2-6 and Table 7.3.1.2.2-6A.</w:t>
            </w:r>
          </w:p>
          <w:p w14:paraId="19A6BA32" w14:textId="4A04DD80" w:rsidR="008C0161" w:rsidRPr="0064385B" w:rsidRDefault="0064385B" w:rsidP="0064385B">
            <w:pPr>
              <w:rPr>
                <w:rFonts w:ascii="Arial" w:eastAsia="宋体" w:hAnsi="Arial" w:cs="Arial"/>
                <w:sz w:val="20"/>
                <w:szCs w:val="20"/>
              </w:rPr>
            </w:pPr>
            <w:r w:rsidRPr="0064385B">
              <w:rPr>
                <w:rFonts w:ascii="Arial" w:eastAsiaTheme="minorEastAsia" w:hAnsi="Arial" w:cs="Arial"/>
                <w:sz w:val="20"/>
                <w:szCs w:val="20"/>
              </w:rPr>
              <w:t xml:space="preserve">Provide additional descriptions in captions to explain that one or more entries in Table 7.3.1.1.2-35 or Table 7.3.1.2.2-6 are configured by </w:t>
            </w:r>
            <w:r w:rsidRPr="0064385B">
              <w:rPr>
                <w:rFonts w:ascii="Arial" w:eastAsiaTheme="minorEastAsia" w:hAnsi="Arial" w:cs="Arial"/>
                <w:i/>
                <w:iCs/>
                <w:sz w:val="20"/>
                <w:szCs w:val="20"/>
              </w:rPr>
              <w:t xml:space="preserve">ul-AccessConfigListDCI-0-1 </w:t>
            </w:r>
            <w:r w:rsidRPr="0064385B">
              <w:rPr>
                <w:rFonts w:ascii="Arial" w:eastAsiaTheme="minorEastAsia" w:hAnsi="Arial" w:cs="Arial"/>
                <w:sz w:val="20"/>
                <w:szCs w:val="20"/>
              </w:rPr>
              <w:t xml:space="preserve">and </w:t>
            </w:r>
            <w:r w:rsidRPr="0064385B">
              <w:rPr>
                <w:rFonts w:ascii="Arial" w:eastAsiaTheme="minorEastAsia" w:hAnsi="Arial" w:cs="Arial"/>
                <w:i/>
                <w:iCs/>
                <w:sz w:val="20"/>
                <w:szCs w:val="20"/>
              </w:rPr>
              <w:t>ul-AccessConfigListDCI-1-1</w:t>
            </w:r>
            <w:r w:rsidRPr="0064385B">
              <w:rPr>
                <w:rFonts w:ascii="Arial" w:eastAsiaTheme="minorEastAsia" w:hAnsi="Arial" w:cs="Arial"/>
                <w:sz w:val="20"/>
                <w:szCs w:val="20"/>
              </w:rPr>
              <w:t>, respectively.</w:t>
            </w:r>
          </w:p>
        </w:tc>
      </w:tr>
      <w:tr w:rsidR="008C0161" w14:paraId="43C459A4" w14:textId="77777777">
        <w:tc>
          <w:tcPr>
            <w:tcW w:w="2694" w:type="dxa"/>
            <w:tcBorders>
              <w:left w:val="single" w:sz="4" w:space="0" w:color="auto"/>
            </w:tcBorders>
          </w:tcPr>
          <w:p w14:paraId="72A1F4BF" w14:textId="77777777" w:rsidR="008C0161" w:rsidRDefault="008C0161">
            <w:pPr>
              <w:rPr>
                <w:rFonts w:ascii="Arial" w:eastAsia="宋体" w:hAnsi="Arial"/>
                <w:b/>
                <w:i/>
                <w:sz w:val="8"/>
                <w:szCs w:val="8"/>
                <w:lang w:val="en-GB" w:eastAsia="en-US"/>
              </w:rPr>
            </w:pPr>
          </w:p>
        </w:tc>
        <w:tc>
          <w:tcPr>
            <w:tcW w:w="6946" w:type="dxa"/>
            <w:tcBorders>
              <w:right w:val="single" w:sz="4" w:space="0" w:color="auto"/>
            </w:tcBorders>
          </w:tcPr>
          <w:p w14:paraId="4A373A4C" w14:textId="77777777" w:rsidR="008C0161" w:rsidRPr="0064385B" w:rsidRDefault="008C0161">
            <w:pPr>
              <w:rPr>
                <w:rFonts w:ascii="Arial" w:eastAsia="宋体" w:hAnsi="Arial" w:cs="Arial"/>
                <w:sz w:val="20"/>
                <w:szCs w:val="20"/>
                <w:lang w:val="en-GB" w:eastAsia="en-US"/>
              </w:rPr>
            </w:pPr>
          </w:p>
        </w:tc>
      </w:tr>
      <w:tr w:rsidR="008C0161" w14:paraId="27683C6D" w14:textId="77777777">
        <w:tc>
          <w:tcPr>
            <w:tcW w:w="2694" w:type="dxa"/>
            <w:tcBorders>
              <w:left w:val="single" w:sz="4" w:space="0" w:color="auto"/>
              <w:bottom w:val="single" w:sz="4" w:space="0" w:color="auto"/>
            </w:tcBorders>
          </w:tcPr>
          <w:p w14:paraId="5EAFAEDC" w14:textId="77777777" w:rsidR="008C0161" w:rsidRDefault="00000000">
            <w:pPr>
              <w:tabs>
                <w:tab w:val="right" w:pos="2184"/>
              </w:tabs>
              <w:rPr>
                <w:rFonts w:ascii="Arial" w:eastAsia="宋体" w:hAnsi="Arial"/>
                <w:b/>
                <w:i/>
                <w:sz w:val="20"/>
                <w:szCs w:val="20"/>
                <w:lang w:val="en-GB" w:eastAsia="en-US"/>
              </w:rPr>
            </w:pPr>
            <w:r>
              <w:rPr>
                <w:rFonts w:ascii="Arial" w:eastAsia="宋体"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14D4164D" w14:textId="12DEF0AC" w:rsidR="008C0161" w:rsidRPr="0064385B" w:rsidRDefault="0064385B">
            <w:pPr>
              <w:rPr>
                <w:rFonts w:ascii="Arial" w:eastAsia="宋体" w:hAnsi="Arial" w:cs="Arial"/>
                <w:sz w:val="20"/>
                <w:szCs w:val="20"/>
              </w:rPr>
            </w:pPr>
            <w:r w:rsidRPr="0064385B">
              <w:rPr>
                <w:rFonts w:ascii="Arial" w:hAnsi="Arial" w:cs="Arial"/>
                <w:sz w:val="20"/>
                <w:szCs w:val="20"/>
              </w:rPr>
              <w:t>The specification is incomplete.</w:t>
            </w:r>
          </w:p>
        </w:tc>
      </w:tr>
    </w:tbl>
    <w:p w14:paraId="64E2DAC4" w14:textId="77777777" w:rsidR="008C0161" w:rsidRDefault="008C0161">
      <w:pPr>
        <w:rPr>
          <w:lang w:eastAsia="en-US"/>
        </w:rPr>
      </w:pPr>
    </w:p>
    <w:p w14:paraId="15669A26" w14:textId="77777777" w:rsidR="0064385B" w:rsidRPr="0064385B" w:rsidRDefault="0064385B" w:rsidP="0064385B">
      <w:pPr>
        <w:spacing w:after="180"/>
        <w:rPr>
          <w:rFonts w:ascii="Arial" w:eastAsia="宋体" w:hAnsi="Arial" w:cs="Arial"/>
          <w:lang w:val="en-GB" w:eastAsia="en-US"/>
        </w:rPr>
      </w:pPr>
      <w:r w:rsidRPr="0064385B">
        <w:rPr>
          <w:rFonts w:ascii="Arial" w:eastAsia="宋体" w:hAnsi="Arial" w:cs="Arial" w:hint="eastAsia"/>
          <w:lang w:val="en-GB" w:eastAsia="en-US"/>
        </w:rPr>
        <w:t>7.3.1.1.</w:t>
      </w:r>
      <w:r w:rsidRPr="0064385B">
        <w:rPr>
          <w:rFonts w:ascii="Arial" w:eastAsia="宋体" w:hAnsi="Arial" w:cs="Arial"/>
          <w:lang w:val="en-GB" w:eastAsia="en-US"/>
        </w:rPr>
        <w:t>2</w:t>
      </w:r>
      <w:r w:rsidRPr="0064385B">
        <w:rPr>
          <w:rFonts w:ascii="Arial" w:eastAsia="宋体" w:hAnsi="Arial" w:cs="Arial" w:hint="eastAsia"/>
          <w:lang w:val="en-GB" w:eastAsia="en-US"/>
        </w:rPr>
        <w:tab/>
        <w:t>Format 0_</w:t>
      </w:r>
      <w:r w:rsidRPr="0064385B">
        <w:rPr>
          <w:rFonts w:ascii="Arial" w:eastAsia="宋体" w:hAnsi="Arial" w:cs="Arial"/>
          <w:lang w:val="en-GB" w:eastAsia="en-US"/>
        </w:rPr>
        <w:t>1</w:t>
      </w:r>
    </w:p>
    <w:p w14:paraId="1C34660B" w14:textId="77777777" w:rsidR="0064385B" w:rsidRPr="0064385B" w:rsidRDefault="0064385B" w:rsidP="0064385B">
      <w:pPr>
        <w:spacing w:after="180"/>
        <w:jc w:val="center"/>
        <w:rPr>
          <w:rFonts w:eastAsia="宋体"/>
          <w:color w:val="FF0000"/>
          <w:sz w:val="20"/>
          <w:szCs w:val="20"/>
          <w:lang w:val="en-GB" w:eastAsia="en-US"/>
        </w:rPr>
      </w:pPr>
      <w:r w:rsidRPr="0064385B">
        <w:rPr>
          <w:rFonts w:eastAsia="宋体"/>
          <w:color w:val="FF0000"/>
          <w:sz w:val="20"/>
          <w:szCs w:val="20"/>
          <w:lang w:val="en-GB" w:eastAsia="en-US"/>
        </w:rPr>
        <w:t>&lt; Unchanged parts are omitted &gt;</w:t>
      </w:r>
    </w:p>
    <w:p w14:paraId="213B7D5A" w14:textId="77777777" w:rsidR="0064385B" w:rsidRPr="0064385B" w:rsidRDefault="0064385B" w:rsidP="0064385B">
      <w:pPr>
        <w:keepNext/>
        <w:keepLines/>
        <w:spacing w:before="60" w:after="180"/>
        <w:jc w:val="center"/>
        <w:rPr>
          <w:rFonts w:ascii="Arial" w:eastAsia="宋体" w:hAnsi="Arial"/>
          <w:b/>
          <w:sz w:val="20"/>
          <w:szCs w:val="20"/>
          <w:lang w:val="en-GB"/>
        </w:rPr>
      </w:pPr>
      <w:r w:rsidRPr="0064385B">
        <w:rPr>
          <w:rFonts w:ascii="Arial" w:eastAsia="宋体" w:hAnsi="Arial"/>
          <w:b/>
          <w:sz w:val="20"/>
          <w:szCs w:val="20"/>
          <w:lang w:val="en-GB" w:eastAsia="en-US"/>
        </w:rPr>
        <w:t xml:space="preserve">Table </w:t>
      </w:r>
      <w:r w:rsidRPr="0064385B">
        <w:rPr>
          <w:rFonts w:ascii="Arial" w:eastAsia="宋体" w:hAnsi="Arial" w:hint="eastAsia"/>
          <w:b/>
          <w:sz w:val="20"/>
          <w:szCs w:val="20"/>
          <w:lang w:val="en-GB"/>
        </w:rPr>
        <w:t>7.3.1.1.2</w:t>
      </w:r>
      <w:r w:rsidRPr="0064385B">
        <w:rPr>
          <w:rFonts w:ascii="Arial" w:eastAsia="宋体" w:hAnsi="Arial"/>
          <w:b/>
          <w:sz w:val="20"/>
          <w:szCs w:val="20"/>
          <w:lang w:val="en-GB" w:eastAsia="en-US"/>
        </w:rPr>
        <w:t>-</w:t>
      </w:r>
      <w:r w:rsidRPr="0064385B">
        <w:rPr>
          <w:rFonts w:ascii="Arial" w:eastAsia="宋体" w:hAnsi="Arial" w:hint="eastAsia"/>
          <w:b/>
          <w:sz w:val="20"/>
          <w:szCs w:val="20"/>
          <w:lang w:val="en-GB"/>
        </w:rPr>
        <w:t>3</w:t>
      </w:r>
      <w:r w:rsidRPr="0064385B">
        <w:rPr>
          <w:rFonts w:ascii="Arial" w:eastAsia="宋体" w:hAnsi="Arial"/>
          <w:b/>
          <w:sz w:val="20"/>
          <w:szCs w:val="20"/>
          <w:lang w:val="en-GB"/>
        </w:rPr>
        <w:t>5</w:t>
      </w:r>
      <w:r w:rsidRPr="0064385B">
        <w:rPr>
          <w:rFonts w:ascii="Arial" w:eastAsia="宋体" w:hAnsi="Arial" w:hint="eastAsia"/>
          <w:b/>
          <w:sz w:val="20"/>
          <w:szCs w:val="20"/>
          <w:lang w:val="en-GB"/>
        </w:rPr>
        <w:t>:</w:t>
      </w:r>
      <w:r w:rsidRPr="0064385B">
        <w:rPr>
          <w:rFonts w:ascii="Arial" w:eastAsia="宋体" w:hAnsi="Arial"/>
          <w:b/>
          <w:sz w:val="20"/>
          <w:szCs w:val="20"/>
          <w:lang w:val="en-GB"/>
        </w:rPr>
        <w:t xml:space="preserve"> Allowed</w:t>
      </w:r>
      <w:r w:rsidRPr="0064385B">
        <w:rPr>
          <w:rFonts w:ascii="Arial" w:eastAsia="宋体" w:hAnsi="Arial" w:hint="eastAsia"/>
          <w:b/>
          <w:sz w:val="20"/>
          <w:szCs w:val="20"/>
          <w:lang w:val="en-GB"/>
        </w:rPr>
        <w:t xml:space="preserve"> </w:t>
      </w:r>
      <w:r w:rsidRPr="0064385B">
        <w:rPr>
          <w:rFonts w:ascii="Arial" w:eastAsia="宋体" w:hAnsi="Arial"/>
          <w:b/>
          <w:sz w:val="20"/>
          <w:szCs w:val="20"/>
          <w:lang w:val="en-GB"/>
        </w:rPr>
        <w:t>entries for DCI format 0_1</w:t>
      </w:r>
      <w:ins w:id="142" w:author="Huawei" w:date="2024-08-09T16:58:00Z">
        <w:r w:rsidRPr="0064385B">
          <w:rPr>
            <w:rFonts w:ascii="Arial" w:eastAsia="宋体" w:hAnsi="Arial"/>
            <w:b/>
            <w:sz w:val="20"/>
            <w:szCs w:val="20"/>
            <w:lang w:val="en-GB"/>
          </w:rPr>
          <w:t>/0_3</w:t>
        </w:r>
      </w:ins>
      <w:r w:rsidRPr="0064385B">
        <w:rPr>
          <w:rFonts w:ascii="Arial" w:eastAsia="宋体" w:hAnsi="Arial"/>
          <w:b/>
          <w:sz w:val="20"/>
          <w:szCs w:val="20"/>
          <w:lang w:val="en-GB"/>
        </w:rPr>
        <w:t xml:space="preserve"> and DCI format 0_2, configured by</w:t>
      </w:r>
      <w:r w:rsidRPr="0064385B">
        <w:rPr>
          <w:rFonts w:ascii="Arial" w:eastAsia="宋体" w:hAnsi="Arial"/>
          <w:b/>
          <w:sz w:val="20"/>
          <w:szCs w:val="20"/>
          <w:lang w:val="en-GB"/>
        </w:rPr>
        <w:br/>
        <w:t xml:space="preserve">higher layer parameter </w:t>
      </w:r>
      <w:r w:rsidRPr="0064385B">
        <w:rPr>
          <w:rFonts w:ascii="Arial" w:eastAsia="宋体" w:hAnsi="Arial"/>
          <w:b/>
          <w:i/>
          <w:iCs/>
          <w:sz w:val="20"/>
          <w:szCs w:val="20"/>
          <w:lang w:val="en-GB" w:eastAsia="en-US"/>
        </w:rPr>
        <w:t>ul-AccessConfigListDCI-0-1</w:t>
      </w:r>
      <w:r w:rsidRPr="0064385B">
        <w:rPr>
          <w:rFonts w:ascii="Arial" w:eastAsia="宋体" w:hAnsi="Arial"/>
          <w:b/>
          <w:iCs/>
          <w:sz w:val="20"/>
          <w:szCs w:val="20"/>
          <w:lang w:val="en-GB" w:eastAsia="en-US"/>
        </w:rPr>
        <w:t xml:space="preserve"> and</w:t>
      </w:r>
      <w:r w:rsidRPr="0064385B">
        <w:rPr>
          <w:rFonts w:ascii="Arial" w:eastAsia="宋体" w:hAnsi="Arial"/>
          <w:b/>
          <w:i/>
          <w:iCs/>
          <w:sz w:val="20"/>
          <w:szCs w:val="20"/>
          <w:lang w:val="en-GB" w:eastAsia="en-US"/>
        </w:rPr>
        <w:t xml:space="preserve"> ul-AccessConfigListDCI-0-2</w:t>
      </w:r>
      <w:r w:rsidRPr="0064385B">
        <w:rPr>
          <w:rFonts w:ascii="Arial" w:eastAsia="宋体" w:hAnsi="Arial"/>
          <w:b/>
          <w:iCs/>
          <w:sz w:val="20"/>
          <w:szCs w:val="20"/>
          <w:lang w:val="en-GB" w:eastAsia="en-US"/>
        </w:rPr>
        <w:t>, respectively,</w:t>
      </w:r>
      <w:r w:rsidRPr="0064385B">
        <w:rPr>
          <w:rFonts w:ascii="Arial" w:eastAsia="宋体" w:hAnsi="Arial"/>
          <w:b/>
          <w:iCs/>
          <w:sz w:val="20"/>
          <w:szCs w:val="20"/>
          <w:lang w:val="en-GB" w:eastAsia="en-US"/>
        </w:rPr>
        <w:br/>
      </w:r>
      <w:r w:rsidRPr="0064385B">
        <w:rPr>
          <w:rFonts w:ascii="Arial" w:eastAsia="宋体" w:hAnsi="Arial"/>
          <w:b/>
          <w:sz w:val="20"/>
          <w:szCs w:val="20"/>
          <w:lang w:val="en-GB"/>
        </w:rPr>
        <w:t>in frequency range 1.</w:t>
      </w:r>
      <w:r w:rsidRPr="0064385B">
        <w:rPr>
          <w:rFonts w:ascii="Arial" w:eastAsia="宋体" w:hAnsi="Arial"/>
          <w:b/>
          <w:sz w:val="20"/>
          <w:szCs w:val="20"/>
          <w:lang w:val="en-GB" w:eastAsia="en-US"/>
        </w:rPr>
        <w:t xml:space="preserve"> </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6"/>
        <w:gridCol w:w="4958"/>
        <w:gridCol w:w="2832"/>
        <w:gridCol w:w="1008"/>
      </w:tblGrid>
      <w:tr w:rsidR="0064385B" w:rsidRPr="0064385B" w14:paraId="66AC6500" w14:textId="77777777" w:rsidTr="007506A2">
        <w:trPr>
          <w:tblHeade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244B8DF" w14:textId="77777777" w:rsidR="0064385B" w:rsidRPr="0064385B" w:rsidRDefault="0064385B" w:rsidP="0064385B">
            <w:pPr>
              <w:jc w:val="center"/>
              <w:rPr>
                <w:rFonts w:ascii="Arial" w:eastAsia="DengXian" w:hAnsi="Arial"/>
                <w:b/>
                <w:sz w:val="18"/>
                <w:szCs w:val="18"/>
                <w:lang w:val="en-GB"/>
              </w:rPr>
            </w:pPr>
            <w:r w:rsidRPr="0064385B">
              <w:rPr>
                <w:rFonts w:ascii="Arial" w:eastAsia="宋体" w:hAnsi="Arial"/>
                <w:b/>
                <w:bCs/>
                <w:sz w:val="18"/>
                <w:szCs w:val="18"/>
                <w:lang w:val="en-GB"/>
              </w:rPr>
              <w:t>Entry index</w:t>
            </w:r>
          </w:p>
        </w:tc>
        <w:tc>
          <w:tcPr>
            <w:tcW w:w="4958" w:type="dxa"/>
            <w:tcBorders>
              <w:top w:val="single" w:sz="4" w:space="0" w:color="auto"/>
              <w:left w:val="single" w:sz="4" w:space="0" w:color="auto"/>
              <w:bottom w:val="single" w:sz="4" w:space="0" w:color="auto"/>
              <w:right w:val="single" w:sz="4" w:space="0" w:color="auto"/>
            </w:tcBorders>
            <w:shd w:val="clear" w:color="auto" w:fill="D9D9D9"/>
            <w:vAlign w:val="center"/>
          </w:tcPr>
          <w:p w14:paraId="2174E7F4" w14:textId="77777777" w:rsidR="0064385B" w:rsidRPr="0064385B" w:rsidRDefault="0064385B" w:rsidP="0064385B">
            <w:pPr>
              <w:jc w:val="center"/>
              <w:rPr>
                <w:rFonts w:ascii="Arial" w:eastAsia="DengXian" w:hAnsi="Arial"/>
                <w:b/>
                <w:sz w:val="18"/>
                <w:szCs w:val="18"/>
                <w:lang w:val="en-GB"/>
              </w:rPr>
            </w:pPr>
            <w:r w:rsidRPr="0064385B">
              <w:rPr>
                <w:rFonts w:ascii="Arial" w:eastAsia="宋体" w:hAnsi="Arial"/>
                <w:b/>
                <w:bCs/>
                <w:sz w:val="18"/>
                <w:szCs w:val="18"/>
                <w:lang w:val="en-GB"/>
              </w:rPr>
              <w:t xml:space="preserve">Channel Access Type </w:t>
            </w:r>
          </w:p>
        </w:tc>
        <w:tc>
          <w:tcPr>
            <w:tcW w:w="2832" w:type="dxa"/>
            <w:tcBorders>
              <w:top w:val="single" w:sz="4" w:space="0" w:color="auto"/>
              <w:left w:val="single" w:sz="4" w:space="0" w:color="auto"/>
              <w:bottom w:val="single" w:sz="4" w:space="0" w:color="auto"/>
              <w:right w:val="single" w:sz="4" w:space="0" w:color="auto"/>
            </w:tcBorders>
            <w:shd w:val="clear" w:color="auto" w:fill="D9D9D9"/>
            <w:vAlign w:val="center"/>
          </w:tcPr>
          <w:p w14:paraId="1CF3442D" w14:textId="77777777" w:rsidR="0064385B" w:rsidRPr="0064385B" w:rsidRDefault="0064385B" w:rsidP="0064385B">
            <w:pPr>
              <w:jc w:val="center"/>
              <w:rPr>
                <w:rFonts w:ascii="Arial" w:eastAsia="DengXian" w:hAnsi="Arial"/>
                <w:b/>
                <w:sz w:val="18"/>
                <w:szCs w:val="18"/>
                <w:lang w:val="en-GB"/>
              </w:rPr>
            </w:pPr>
            <w:r w:rsidRPr="0064385B">
              <w:rPr>
                <w:rFonts w:ascii="Arial" w:eastAsia="宋体" w:hAnsi="Arial"/>
                <w:b/>
                <w:bCs/>
                <w:sz w:val="18"/>
                <w:szCs w:val="18"/>
                <w:lang w:val="en-GB"/>
              </w:rPr>
              <w:t>The CP extension T_"</w:t>
            </w:r>
            <w:proofErr w:type="spellStart"/>
            <w:r w:rsidRPr="0064385B">
              <w:rPr>
                <w:rFonts w:ascii="Arial" w:eastAsia="宋体" w:hAnsi="Arial"/>
                <w:b/>
                <w:bCs/>
                <w:sz w:val="18"/>
                <w:szCs w:val="18"/>
                <w:lang w:val="en-GB"/>
              </w:rPr>
              <w:t>ext</w:t>
            </w:r>
            <w:proofErr w:type="spellEnd"/>
            <w:proofErr w:type="gramStart"/>
            <w:r w:rsidRPr="0064385B">
              <w:rPr>
                <w:rFonts w:ascii="Arial" w:eastAsia="宋体" w:hAnsi="Arial"/>
                <w:b/>
                <w:bCs/>
                <w:sz w:val="18"/>
                <w:szCs w:val="18"/>
                <w:lang w:val="en-GB"/>
              </w:rPr>
              <w:t>"  index</w:t>
            </w:r>
            <w:proofErr w:type="gramEnd"/>
            <w:r w:rsidRPr="0064385B">
              <w:rPr>
                <w:rFonts w:ascii="Arial" w:eastAsia="宋体" w:hAnsi="Arial"/>
                <w:b/>
                <w:bCs/>
                <w:sz w:val="18"/>
                <w:szCs w:val="18"/>
                <w:lang w:val="en-GB"/>
              </w:rPr>
              <w:t xml:space="preserve"> defined in Clause 5.3.1 of [4, 38.211]</w:t>
            </w:r>
          </w:p>
        </w:tc>
        <w:tc>
          <w:tcPr>
            <w:tcW w:w="1008" w:type="dxa"/>
            <w:tcBorders>
              <w:top w:val="single" w:sz="4" w:space="0" w:color="auto"/>
              <w:left w:val="single" w:sz="4" w:space="0" w:color="auto"/>
              <w:bottom w:val="single" w:sz="4" w:space="0" w:color="auto"/>
              <w:right w:val="single" w:sz="4" w:space="0" w:color="auto"/>
            </w:tcBorders>
            <w:shd w:val="clear" w:color="auto" w:fill="D9D9D9"/>
            <w:vAlign w:val="center"/>
          </w:tcPr>
          <w:p w14:paraId="3B8B363C" w14:textId="77777777" w:rsidR="0064385B" w:rsidRPr="0064385B" w:rsidRDefault="0064385B" w:rsidP="0064385B">
            <w:pPr>
              <w:jc w:val="center"/>
              <w:rPr>
                <w:rFonts w:ascii="Arial" w:eastAsia="DengXian" w:hAnsi="Arial"/>
                <w:b/>
                <w:sz w:val="18"/>
                <w:szCs w:val="18"/>
                <w:lang w:val="en-GB"/>
              </w:rPr>
            </w:pPr>
            <w:r w:rsidRPr="0064385B">
              <w:rPr>
                <w:rFonts w:ascii="Arial" w:eastAsia="宋体" w:hAnsi="Arial"/>
                <w:b/>
                <w:bCs/>
                <w:sz w:val="18"/>
                <w:szCs w:val="18"/>
                <w:lang w:val="en-GB"/>
              </w:rPr>
              <w:t>CAPC</w:t>
            </w:r>
          </w:p>
        </w:tc>
      </w:tr>
      <w:tr w:rsidR="0064385B" w:rsidRPr="0064385B" w14:paraId="0ECAF592"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EAB9C98" w14:textId="77777777" w:rsidR="0064385B" w:rsidRPr="0064385B" w:rsidRDefault="0064385B" w:rsidP="0064385B">
            <w:pPr>
              <w:jc w:val="center"/>
              <w:rPr>
                <w:rFonts w:ascii="Arial" w:eastAsia="DengXian" w:hAnsi="Arial" w:cs="Arial"/>
                <w:sz w:val="18"/>
                <w:szCs w:val="20"/>
                <w:lang w:val="en-GB"/>
              </w:rPr>
            </w:pPr>
            <w:r w:rsidRPr="0064385B">
              <w:rPr>
                <w:rFonts w:ascii="Arial" w:eastAsia="宋体" w:hAnsi="Arial"/>
                <w:sz w:val="18"/>
                <w:szCs w:val="20"/>
                <w:lang w:val="en-GB"/>
              </w:rPr>
              <w:t>0</w:t>
            </w:r>
          </w:p>
        </w:tc>
        <w:tc>
          <w:tcPr>
            <w:tcW w:w="4958" w:type="dxa"/>
            <w:tcBorders>
              <w:top w:val="single" w:sz="4" w:space="0" w:color="auto"/>
              <w:left w:val="single" w:sz="4" w:space="0" w:color="auto"/>
              <w:bottom w:val="single" w:sz="4" w:space="0" w:color="auto"/>
              <w:right w:val="single" w:sz="4" w:space="0" w:color="auto"/>
            </w:tcBorders>
            <w:vAlign w:val="center"/>
          </w:tcPr>
          <w:p w14:paraId="18A36D21" w14:textId="77777777" w:rsidR="0064385B" w:rsidRPr="0064385B" w:rsidRDefault="0064385B" w:rsidP="0064385B">
            <w:pPr>
              <w:jc w:val="center"/>
              <w:rPr>
                <w:rFonts w:ascii="Arial" w:eastAsia="DengXian" w:hAnsi="Arial" w:cs="Arial"/>
                <w:sz w:val="18"/>
                <w:szCs w:val="20"/>
                <w:lang w:val="en-GB"/>
              </w:rPr>
            </w:pPr>
            <w:r w:rsidRPr="0064385B">
              <w:rPr>
                <w:rFonts w:ascii="Arial" w:eastAsia="宋体" w:hAnsi="Arial"/>
                <w:sz w:val="18"/>
                <w:szCs w:val="20"/>
                <w:lang w:val="en-GB"/>
              </w:rPr>
              <w:t>Type2C-</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09E52D8" w14:textId="77777777" w:rsidR="0064385B" w:rsidRPr="0064385B" w:rsidRDefault="0064385B" w:rsidP="0064385B">
            <w:pPr>
              <w:jc w:val="center"/>
              <w:rPr>
                <w:rFonts w:ascii="Arial" w:eastAsia="DengXian" w:hAnsi="Arial" w:cs="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4DD09B9" w14:textId="77777777" w:rsidR="0064385B" w:rsidRPr="0064385B" w:rsidRDefault="0064385B" w:rsidP="0064385B">
            <w:pPr>
              <w:jc w:val="center"/>
              <w:rPr>
                <w:rFonts w:ascii="Arial" w:eastAsia="DengXian" w:hAnsi="Arial" w:cs="Arial"/>
                <w:sz w:val="18"/>
                <w:szCs w:val="20"/>
                <w:lang w:val="en-GB"/>
              </w:rPr>
            </w:pPr>
            <w:r w:rsidRPr="0064385B">
              <w:rPr>
                <w:rFonts w:ascii="Arial" w:eastAsia="宋体" w:hAnsi="Arial"/>
                <w:sz w:val="18"/>
                <w:szCs w:val="20"/>
                <w:lang w:val="en-GB"/>
              </w:rPr>
              <w:t>1</w:t>
            </w:r>
          </w:p>
        </w:tc>
      </w:tr>
      <w:tr w:rsidR="0064385B" w:rsidRPr="0064385B" w14:paraId="5759C140"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B3BA31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4958" w:type="dxa"/>
            <w:tcBorders>
              <w:top w:val="single" w:sz="4" w:space="0" w:color="auto"/>
              <w:left w:val="single" w:sz="4" w:space="0" w:color="auto"/>
              <w:bottom w:val="single" w:sz="4" w:space="0" w:color="auto"/>
              <w:right w:val="single" w:sz="4" w:space="0" w:color="auto"/>
            </w:tcBorders>
            <w:vAlign w:val="center"/>
          </w:tcPr>
          <w:p w14:paraId="59EC033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E4443B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BE6FBE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2910482E"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9579E4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4958" w:type="dxa"/>
            <w:tcBorders>
              <w:top w:val="single" w:sz="4" w:space="0" w:color="auto"/>
              <w:left w:val="single" w:sz="4" w:space="0" w:color="auto"/>
              <w:bottom w:val="single" w:sz="4" w:space="0" w:color="auto"/>
              <w:right w:val="single" w:sz="4" w:space="0" w:color="auto"/>
            </w:tcBorders>
            <w:vAlign w:val="center"/>
          </w:tcPr>
          <w:p w14:paraId="215FBE1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10C705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53DA5D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55344E7C"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0ADD81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4958" w:type="dxa"/>
            <w:tcBorders>
              <w:top w:val="single" w:sz="4" w:space="0" w:color="auto"/>
              <w:left w:val="single" w:sz="4" w:space="0" w:color="auto"/>
              <w:bottom w:val="single" w:sz="4" w:space="0" w:color="auto"/>
              <w:right w:val="single" w:sz="4" w:space="0" w:color="auto"/>
            </w:tcBorders>
            <w:vAlign w:val="center"/>
          </w:tcPr>
          <w:p w14:paraId="5847B9D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2B1D5C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B624D1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6D1524B1"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2B3D0C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c>
          <w:tcPr>
            <w:tcW w:w="4958" w:type="dxa"/>
            <w:tcBorders>
              <w:top w:val="single" w:sz="4" w:space="0" w:color="auto"/>
              <w:left w:val="single" w:sz="4" w:space="0" w:color="auto"/>
              <w:bottom w:val="single" w:sz="4" w:space="0" w:color="auto"/>
              <w:right w:val="single" w:sz="4" w:space="0" w:color="auto"/>
            </w:tcBorders>
            <w:vAlign w:val="center"/>
          </w:tcPr>
          <w:p w14:paraId="575E159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F6E7EB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5D003C4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409D8F4F"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F2D7D4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5</w:t>
            </w:r>
          </w:p>
        </w:tc>
        <w:tc>
          <w:tcPr>
            <w:tcW w:w="4958" w:type="dxa"/>
            <w:tcBorders>
              <w:top w:val="single" w:sz="4" w:space="0" w:color="auto"/>
              <w:left w:val="single" w:sz="4" w:space="0" w:color="auto"/>
              <w:bottom w:val="single" w:sz="4" w:space="0" w:color="auto"/>
              <w:right w:val="single" w:sz="4" w:space="0" w:color="auto"/>
            </w:tcBorders>
            <w:vAlign w:val="center"/>
          </w:tcPr>
          <w:p w14:paraId="6F2C0B0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7B0A7A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F1D42E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6FEDC20D"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78FA44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6</w:t>
            </w:r>
          </w:p>
        </w:tc>
        <w:tc>
          <w:tcPr>
            <w:tcW w:w="4958" w:type="dxa"/>
            <w:tcBorders>
              <w:top w:val="single" w:sz="4" w:space="0" w:color="auto"/>
              <w:left w:val="single" w:sz="4" w:space="0" w:color="auto"/>
              <w:bottom w:val="single" w:sz="4" w:space="0" w:color="auto"/>
              <w:right w:val="single" w:sz="4" w:space="0" w:color="auto"/>
            </w:tcBorders>
            <w:vAlign w:val="center"/>
          </w:tcPr>
          <w:p w14:paraId="5C9E758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60EF92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47785F5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275F1BD1"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F3A50D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7</w:t>
            </w:r>
          </w:p>
        </w:tc>
        <w:tc>
          <w:tcPr>
            <w:tcW w:w="4958" w:type="dxa"/>
            <w:tcBorders>
              <w:top w:val="single" w:sz="4" w:space="0" w:color="auto"/>
              <w:left w:val="single" w:sz="4" w:space="0" w:color="auto"/>
              <w:bottom w:val="single" w:sz="4" w:space="0" w:color="auto"/>
              <w:right w:val="single" w:sz="4" w:space="0" w:color="auto"/>
            </w:tcBorders>
            <w:vAlign w:val="center"/>
          </w:tcPr>
          <w:p w14:paraId="4B3BA24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Type2C-</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9CCEEF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55F8083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6C48B61E"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6BAD68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8</w:t>
            </w:r>
          </w:p>
        </w:tc>
        <w:tc>
          <w:tcPr>
            <w:tcW w:w="4958" w:type="dxa"/>
            <w:tcBorders>
              <w:top w:val="single" w:sz="4" w:space="0" w:color="auto"/>
              <w:left w:val="single" w:sz="4" w:space="0" w:color="auto"/>
              <w:bottom w:val="single" w:sz="4" w:space="0" w:color="auto"/>
              <w:right w:val="single" w:sz="4" w:space="0" w:color="auto"/>
            </w:tcBorders>
            <w:vAlign w:val="center"/>
          </w:tcPr>
          <w:p w14:paraId="48C3C17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8E1F1B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F019F4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34C530C3"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C7F8DB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9</w:t>
            </w:r>
          </w:p>
        </w:tc>
        <w:tc>
          <w:tcPr>
            <w:tcW w:w="4958" w:type="dxa"/>
            <w:tcBorders>
              <w:top w:val="single" w:sz="4" w:space="0" w:color="auto"/>
              <w:left w:val="single" w:sz="4" w:space="0" w:color="auto"/>
              <w:bottom w:val="single" w:sz="4" w:space="0" w:color="auto"/>
              <w:right w:val="single" w:sz="4" w:space="0" w:color="auto"/>
            </w:tcBorders>
            <w:vAlign w:val="center"/>
          </w:tcPr>
          <w:p w14:paraId="046D7AC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70C0C7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446375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1D70CB6B"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BEC78D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10</w:t>
            </w:r>
          </w:p>
        </w:tc>
        <w:tc>
          <w:tcPr>
            <w:tcW w:w="4958" w:type="dxa"/>
            <w:tcBorders>
              <w:top w:val="single" w:sz="4" w:space="0" w:color="auto"/>
              <w:left w:val="single" w:sz="4" w:space="0" w:color="auto"/>
              <w:bottom w:val="single" w:sz="4" w:space="0" w:color="auto"/>
              <w:right w:val="single" w:sz="4" w:space="0" w:color="auto"/>
            </w:tcBorders>
            <w:vAlign w:val="center"/>
          </w:tcPr>
          <w:p w14:paraId="09E58FD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6CB6DD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540AE7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72B1D15B"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B387B5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11</w:t>
            </w:r>
          </w:p>
        </w:tc>
        <w:tc>
          <w:tcPr>
            <w:tcW w:w="4958" w:type="dxa"/>
            <w:tcBorders>
              <w:top w:val="single" w:sz="4" w:space="0" w:color="auto"/>
              <w:left w:val="single" w:sz="4" w:space="0" w:color="auto"/>
              <w:bottom w:val="single" w:sz="4" w:space="0" w:color="auto"/>
              <w:right w:val="single" w:sz="4" w:space="0" w:color="auto"/>
            </w:tcBorders>
            <w:vAlign w:val="center"/>
          </w:tcPr>
          <w:p w14:paraId="10E0D70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CA51AC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5002C5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591B078A"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AB9826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12</w:t>
            </w:r>
          </w:p>
        </w:tc>
        <w:tc>
          <w:tcPr>
            <w:tcW w:w="4958" w:type="dxa"/>
            <w:tcBorders>
              <w:top w:val="single" w:sz="4" w:space="0" w:color="auto"/>
              <w:left w:val="single" w:sz="4" w:space="0" w:color="auto"/>
              <w:bottom w:val="single" w:sz="4" w:space="0" w:color="auto"/>
              <w:right w:val="single" w:sz="4" w:space="0" w:color="auto"/>
            </w:tcBorders>
            <w:vAlign w:val="center"/>
          </w:tcPr>
          <w:p w14:paraId="29CC641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128827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2A21432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2BF268D1"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CFD0C1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13</w:t>
            </w:r>
          </w:p>
        </w:tc>
        <w:tc>
          <w:tcPr>
            <w:tcW w:w="4958" w:type="dxa"/>
            <w:tcBorders>
              <w:top w:val="single" w:sz="4" w:space="0" w:color="auto"/>
              <w:left w:val="single" w:sz="4" w:space="0" w:color="auto"/>
              <w:bottom w:val="single" w:sz="4" w:space="0" w:color="auto"/>
              <w:right w:val="single" w:sz="4" w:space="0" w:color="auto"/>
            </w:tcBorders>
            <w:vAlign w:val="center"/>
          </w:tcPr>
          <w:p w14:paraId="12C5380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303399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DC50F8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28894E5E"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DABF68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14</w:t>
            </w:r>
          </w:p>
        </w:tc>
        <w:tc>
          <w:tcPr>
            <w:tcW w:w="4958" w:type="dxa"/>
            <w:tcBorders>
              <w:top w:val="single" w:sz="4" w:space="0" w:color="auto"/>
              <w:left w:val="single" w:sz="4" w:space="0" w:color="auto"/>
              <w:bottom w:val="single" w:sz="4" w:space="0" w:color="auto"/>
              <w:right w:val="single" w:sz="4" w:space="0" w:color="auto"/>
            </w:tcBorders>
            <w:vAlign w:val="center"/>
          </w:tcPr>
          <w:p w14:paraId="191DD31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837F3B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058DB5E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130148F9"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6903CF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15</w:t>
            </w:r>
          </w:p>
        </w:tc>
        <w:tc>
          <w:tcPr>
            <w:tcW w:w="4958" w:type="dxa"/>
            <w:tcBorders>
              <w:top w:val="single" w:sz="4" w:space="0" w:color="auto"/>
              <w:left w:val="single" w:sz="4" w:space="0" w:color="auto"/>
              <w:bottom w:val="single" w:sz="4" w:space="0" w:color="auto"/>
              <w:right w:val="single" w:sz="4" w:space="0" w:color="auto"/>
            </w:tcBorders>
            <w:vAlign w:val="center"/>
          </w:tcPr>
          <w:p w14:paraId="5680DC1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Type2B-</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888A6A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D6DA93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01B5E02A"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3592F7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lastRenderedPageBreak/>
              <w:t>16</w:t>
            </w:r>
          </w:p>
        </w:tc>
        <w:tc>
          <w:tcPr>
            <w:tcW w:w="4958" w:type="dxa"/>
            <w:tcBorders>
              <w:top w:val="single" w:sz="4" w:space="0" w:color="auto"/>
              <w:left w:val="single" w:sz="4" w:space="0" w:color="auto"/>
              <w:bottom w:val="single" w:sz="4" w:space="0" w:color="auto"/>
              <w:right w:val="single" w:sz="4" w:space="0" w:color="auto"/>
            </w:tcBorders>
            <w:vAlign w:val="center"/>
          </w:tcPr>
          <w:p w14:paraId="7F7E5B6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D85EF6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63D88C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140F4E29"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9656DD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17</w:t>
            </w:r>
          </w:p>
        </w:tc>
        <w:tc>
          <w:tcPr>
            <w:tcW w:w="4958" w:type="dxa"/>
            <w:tcBorders>
              <w:top w:val="single" w:sz="4" w:space="0" w:color="auto"/>
              <w:left w:val="single" w:sz="4" w:space="0" w:color="auto"/>
              <w:bottom w:val="single" w:sz="4" w:space="0" w:color="auto"/>
              <w:right w:val="single" w:sz="4" w:space="0" w:color="auto"/>
            </w:tcBorders>
            <w:vAlign w:val="center"/>
          </w:tcPr>
          <w:p w14:paraId="0334C9D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B305F6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9C8B68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01CF2A2E"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A362AB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18</w:t>
            </w:r>
          </w:p>
        </w:tc>
        <w:tc>
          <w:tcPr>
            <w:tcW w:w="4958" w:type="dxa"/>
            <w:tcBorders>
              <w:top w:val="single" w:sz="4" w:space="0" w:color="auto"/>
              <w:left w:val="single" w:sz="4" w:space="0" w:color="auto"/>
              <w:bottom w:val="single" w:sz="4" w:space="0" w:color="auto"/>
              <w:right w:val="single" w:sz="4" w:space="0" w:color="auto"/>
            </w:tcBorders>
            <w:vAlign w:val="center"/>
          </w:tcPr>
          <w:p w14:paraId="7B10EA8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301D3D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0828018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36066CFA"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391D88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19</w:t>
            </w:r>
          </w:p>
        </w:tc>
        <w:tc>
          <w:tcPr>
            <w:tcW w:w="4958" w:type="dxa"/>
            <w:tcBorders>
              <w:top w:val="single" w:sz="4" w:space="0" w:color="auto"/>
              <w:left w:val="single" w:sz="4" w:space="0" w:color="auto"/>
              <w:bottom w:val="single" w:sz="4" w:space="0" w:color="auto"/>
              <w:right w:val="single" w:sz="4" w:space="0" w:color="auto"/>
            </w:tcBorders>
            <w:vAlign w:val="center"/>
          </w:tcPr>
          <w:p w14:paraId="0D2CF7F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13149F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2AEF366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5885FDDE"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F8F73B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20</w:t>
            </w:r>
          </w:p>
        </w:tc>
        <w:tc>
          <w:tcPr>
            <w:tcW w:w="4958" w:type="dxa"/>
            <w:tcBorders>
              <w:top w:val="single" w:sz="4" w:space="0" w:color="auto"/>
              <w:left w:val="single" w:sz="4" w:space="0" w:color="auto"/>
              <w:bottom w:val="single" w:sz="4" w:space="0" w:color="auto"/>
              <w:right w:val="single" w:sz="4" w:space="0" w:color="auto"/>
            </w:tcBorders>
            <w:vAlign w:val="center"/>
          </w:tcPr>
          <w:p w14:paraId="2D56CC2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5E204F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7AE5AF6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77DB7B28"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769219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21</w:t>
            </w:r>
          </w:p>
        </w:tc>
        <w:tc>
          <w:tcPr>
            <w:tcW w:w="4958" w:type="dxa"/>
            <w:tcBorders>
              <w:top w:val="single" w:sz="4" w:space="0" w:color="auto"/>
              <w:left w:val="single" w:sz="4" w:space="0" w:color="auto"/>
              <w:bottom w:val="single" w:sz="4" w:space="0" w:color="auto"/>
              <w:right w:val="single" w:sz="4" w:space="0" w:color="auto"/>
            </w:tcBorders>
            <w:vAlign w:val="center"/>
          </w:tcPr>
          <w:p w14:paraId="07396B1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0CDA8F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2CD80F9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535ACA8F"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A10A32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22</w:t>
            </w:r>
          </w:p>
        </w:tc>
        <w:tc>
          <w:tcPr>
            <w:tcW w:w="4958" w:type="dxa"/>
            <w:tcBorders>
              <w:top w:val="single" w:sz="4" w:space="0" w:color="auto"/>
              <w:left w:val="single" w:sz="4" w:space="0" w:color="auto"/>
              <w:bottom w:val="single" w:sz="4" w:space="0" w:color="auto"/>
              <w:right w:val="single" w:sz="4" w:space="0" w:color="auto"/>
            </w:tcBorders>
            <w:vAlign w:val="center"/>
          </w:tcPr>
          <w:p w14:paraId="2B50895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BB22EA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0DB4277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0028F60A"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D19B0F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23</w:t>
            </w:r>
          </w:p>
        </w:tc>
        <w:tc>
          <w:tcPr>
            <w:tcW w:w="4958" w:type="dxa"/>
            <w:tcBorders>
              <w:top w:val="single" w:sz="4" w:space="0" w:color="auto"/>
              <w:left w:val="single" w:sz="4" w:space="0" w:color="auto"/>
              <w:bottom w:val="single" w:sz="4" w:space="0" w:color="auto"/>
              <w:right w:val="single" w:sz="4" w:space="0" w:color="auto"/>
            </w:tcBorders>
            <w:vAlign w:val="center"/>
          </w:tcPr>
          <w:p w14:paraId="3DA76FA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B72B3F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5A6F700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24E044F5"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E73940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24</w:t>
            </w:r>
          </w:p>
        </w:tc>
        <w:tc>
          <w:tcPr>
            <w:tcW w:w="4958" w:type="dxa"/>
            <w:tcBorders>
              <w:top w:val="single" w:sz="4" w:space="0" w:color="auto"/>
              <w:left w:val="single" w:sz="4" w:space="0" w:color="auto"/>
              <w:bottom w:val="single" w:sz="4" w:space="0" w:color="auto"/>
              <w:right w:val="single" w:sz="4" w:space="0" w:color="auto"/>
            </w:tcBorders>
            <w:vAlign w:val="center"/>
          </w:tcPr>
          <w:p w14:paraId="7302CBC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D5157F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44A9103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5A26A720"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AC2343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25</w:t>
            </w:r>
          </w:p>
        </w:tc>
        <w:tc>
          <w:tcPr>
            <w:tcW w:w="4958" w:type="dxa"/>
            <w:tcBorders>
              <w:top w:val="single" w:sz="4" w:space="0" w:color="auto"/>
              <w:left w:val="single" w:sz="4" w:space="0" w:color="auto"/>
              <w:bottom w:val="single" w:sz="4" w:space="0" w:color="auto"/>
              <w:right w:val="single" w:sz="4" w:space="0" w:color="auto"/>
            </w:tcBorders>
            <w:vAlign w:val="center"/>
          </w:tcPr>
          <w:p w14:paraId="1759C0D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9483EB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139BC6C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1E8CA059"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7E64BB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26</w:t>
            </w:r>
          </w:p>
        </w:tc>
        <w:tc>
          <w:tcPr>
            <w:tcW w:w="4958" w:type="dxa"/>
            <w:tcBorders>
              <w:top w:val="single" w:sz="4" w:space="0" w:color="auto"/>
              <w:left w:val="single" w:sz="4" w:space="0" w:color="auto"/>
              <w:bottom w:val="single" w:sz="4" w:space="0" w:color="auto"/>
              <w:right w:val="single" w:sz="4" w:space="0" w:color="auto"/>
            </w:tcBorders>
            <w:vAlign w:val="center"/>
          </w:tcPr>
          <w:p w14:paraId="78F49F0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B86863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52D7094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09C9809B"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3F033D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27</w:t>
            </w:r>
          </w:p>
        </w:tc>
        <w:tc>
          <w:tcPr>
            <w:tcW w:w="4958" w:type="dxa"/>
            <w:tcBorders>
              <w:top w:val="single" w:sz="4" w:space="0" w:color="auto"/>
              <w:left w:val="single" w:sz="4" w:space="0" w:color="auto"/>
              <w:bottom w:val="single" w:sz="4" w:space="0" w:color="auto"/>
              <w:right w:val="single" w:sz="4" w:space="0" w:color="auto"/>
            </w:tcBorders>
            <w:vAlign w:val="center"/>
          </w:tcPr>
          <w:p w14:paraId="0101EA8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18FA0C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3E16BFD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4B85AB4A"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2577F5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28</w:t>
            </w:r>
          </w:p>
        </w:tc>
        <w:tc>
          <w:tcPr>
            <w:tcW w:w="4958" w:type="dxa"/>
            <w:tcBorders>
              <w:top w:val="single" w:sz="4" w:space="0" w:color="auto"/>
              <w:left w:val="single" w:sz="4" w:space="0" w:color="auto"/>
              <w:bottom w:val="single" w:sz="4" w:space="0" w:color="auto"/>
              <w:right w:val="single" w:sz="4" w:space="0" w:color="auto"/>
            </w:tcBorders>
            <w:vAlign w:val="center"/>
          </w:tcPr>
          <w:p w14:paraId="41BC2B6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ADAEF1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C13B7F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39B78C40"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2091C0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29</w:t>
            </w:r>
          </w:p>
        </w:tc>
        <w:tc>
          <w:tcPr>
            <w:tcW w:w="4958" w:type="dxa"/>
            <w:tcBorders>
              <w:top w:val="single" w:sz="4" w:space="0" w:color="auto"/>
              <w:left w:val="single" w:sz="4" w:space="0" w:color="auto"/>
              <w:bottom w:val="single" w:sz="4" w:space="0" w:color="auto"/>
              <w:right w:val="single" w:sz="4" w:space="0" w:color="auto"/>
            </w:tcBorders>
            <w:vAlign w:val="center"/>
          </w:tcPr>
          <w:p w14:paraId="128468A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CB0503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1301737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0F62D7FA"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18C3BE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30</w:t>
            </w:r>
          </w:p>
        </w:tc>
        <w:tc>
          <w:tcPr>
            <w:tcW w:w="4958" w:type="dxa"/>
            <w:tcBorders>
              <w:top w:val="single" w:sz="4" w:space="0" w:color="auto"/>
              <w:left w:val="single" w:sz="4" w:space="0" w:color="auto"/>
              <w:bottom w:val="single" w:sz="4" w:space="0" w:color="auto"/>
              <w:right w:val="single" w:sz="4" w:space="0" w:color="auto"/>
            </w:tcBorders>
            <w:vAlign w:val="center"/>
          </w:tcPr>
          <w:p w14:paraId="0BE3FAA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41355F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34D5F69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7A04B82F"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E045DB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31</w:t>
            </w:r>
          </w:p>
        </w:tc>
        <w:tc>
          <w:tcPr>
            <w:tcW w:w="4958" w:type="dxa"/>
            <w:tcBorders>
              <w:top w:val="single" w:sz="4" w:space="0" w:color="auto"/>
              <w:left w:val="single" w:sz="4" w:space="0" w:color="auto"/>
              <w:bottom w:val="single" w:sz="4" w:space="0" w:color="auto"/>
              <w:right w:val="single" w:sz="4" w:space="0" w:color="auto"/>
            </w:tcBorders>
            <w:vAlign w:val="center"/>
          </w:tcPr>
          <w:p w14:paraId="688C5C1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BB6E9E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0</w:t>
            </w:r>
          </w:p>
        </w:tc>
        <w:tc>
          <w:tcPr>
            <w:tcW w:w="1008" w:type="dxa"/>
            <w:tcBorders>
              <w:top w:val="single" w:sz="4" w:space="0" w:color="auto"/>
              <w:left w:val="single" w:sz="4" w:space="0" w:color="auto"/>
              <w:bottom w:val="single" w:sz="4" w:space="0" w:color="auto"/>
              <w:right w:val="single" w:sz="4" w:space="0" w:color="auto"/>
            </w:tcBorders>
            <w:vAlign w:val="center"/>
          </w:tcPr>
          <w:p w14:paraId="6338182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3FEE93BB"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21ADF9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32</w:t>
            </w:r>
          </w:p>
        </w:tc>
        <w:tc>
          <w:tcPr>
            <w:tcW w:w="4958" w:type="dxa"/>
            <w:tcBorders>
              <w:top w:val="single" w:sz="4" w:space="0" w:color="auto"/>
              <w:left w:val="single" w:sz="4" w:space="0" w:color="auto"/>
              <w:bottom w:val="single" w:sz="4" w:space="0" w:color="auto"/>
              <w:right w:val="single" w:sz="4" w:space="0" w:color="auto"/>
            </w:tcBorders>
            <w:vAlign w:val="center"/>
          </w:tcPr>
          <w:p w14:paraId="7C0112F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040E5B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64B99DF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1E4F9EF5"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EA635D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33</w:t>
            </w:r>
          </w:p>
        </w:tc>
        <w:tc>
          <w:tcPr>
            <w:tcW w:w="4958" w:type="dxa"/>
            <w:tcBorders>
              <w:top w:val="single" w:sz="4" w:space="0" w:color="auto"/>
              <w:left w:val="single" w:sz="4" w:space="0" w:color="auto"/>
              <w:bottom w:val="single" w:sz="4" w:space="0" w:color="auto"/>
              <w:right w:val="single" w:sz="4" w:space="0" w:color="auto"/>
            </w:tcBorders>
            <w:vAlign w:val="center"/>
          </w:tcPr>
          <w:p w14:paraId="096C48D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A32D10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2A8A7FA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7A9259CD"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F91D17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34</w:t>
            </w:r>
          </w:p>
        </w:tc>
        <w:tc>
          <w:tcPr>
            <w:tcW w:w="4958" w:type="dxa"/>
            <w:tcBorders>
              <w:top w:val="single" w:sz="4" w:space="0" w:color="auto"/>
              <w:left w:val="single" w:sz="4" w:space="0" w:color="auto"/>
              <w:bottom w:val="single" w:sz="4" w:space="0" w:color="auto"/>
              <w:right w:val="single" w:sz="4" w:space="0" w:color="auto"/>
            </w:tcBorders>
            <w:vAlign w:val="center"/>
          </w:tcPr>
          <w:p w14:paraId="481D2EA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2946D1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332A588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0DDC37D7"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B8C00D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35</w:t>
            </w:r>
          </w:p>
        </w:tc>
        <w:tc>
          <w:tcPr>
            <w:tcW w:w="4958" w:type="dxa"/>
            <w:tcBorders>
              <w:top w:val="single" w:sz="4" w:space="0" w:color="auto"/>
              <w:left w:val="single" w:sz="4" w:space="0" w:color="auto"/>
              <w:bottom w:val="single" w:sz="4" w:space="0" w:color="auto"/>
              <w:right w:val="single" w:sz="4" w:space="0" w:color="auto"/>
            </w:tcBorders>
            <w:vAlign w:val="center"/>
          </w:tcPr>
          <w:p w14:paraId="2509EDA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8EE476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c>
          <w:tcPr>
            <w:tcW w:w="1008" w:type="dxa"/>
            <w:tcBorders>
              <w:top w:val="single" w:sz="4" w:space="0" w:color="auto"/>
              <w:left w:val="single" w:sz="4" w:space="0" w:color="auto"/>
              <w:bottom w:val="single" w:sz="4" w:space="0" w:color="auto"/>
              <w:right w:val="single" w:sz="4" w:space="0" w:color="auto"/>
            </w:tcBorders>
            <w:vAlign w:val="center"/>
          </w:tcPr>
          <w:p w14:paraId="3836154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72FD24DA"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456F92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36</w:t>
            </w:r>
          </w:p>
        </w:tc>
        <w:tc>
          <w:tcPr>
            <w:tcW w:w="4958" w:type="dxa"/>
            <w:tcBorders>
              <w:top w:val="single" w:sz="4" w:space="0" w:color="auto"/>
              <w:left w:val="single" w:sz="4" w:space="0" w:color="auto"/>
              <w:bottom w:val="single" w:sz="4" w:space="0" w:color="auto"/>
              <w:right w:val="single" w:sz="4" w:space="0" w:color="auto"/>
            </w:tcBorders>
            <w:vAlign w:val="center"/>
          </w:tcPr>
          <w:p w14:paraId="27A193B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CAD2DB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AC0D6C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2C6983C7"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47BA9B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37</w:t>
            </w:r>
          </w:p>
        </w:tc>
        <w:tc>
          <w:tcPr>
            <w:tcW w:w="4958" w:type="dxa"/>
            <w:tcBorders>
              <w:top w:val="single" w:sz="4" w:space="0" w:color="auto"/>
              <w:left w:val="single" w:sz="4" w:space="0" w:color="auto"/>
              <w:bottom w:val="single" w:sz="4" w:space="0" w:color="auto"/>
              <w:right w:val="single" w:sz="4" w:space="0" w:color="auto"/>
            </w:tcBorders>
            <w:vAlign w:val="center"/>
          </w:tcPr>
          <w:p w14:paraId="472BC34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4EE575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769AD1A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1C2659CA"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6F1453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38</w:t>
            </w:r>
          </w:p>
        </w:tc>
        <w:tc>
          <w:tcPr>
            <w:tcW w:w="4958" w:type="dxa"/>
            <w:tcBorders>
              <w:top w:val="single" w:sz="4" w:space="0" w:color="auto"/>
              <w:left w:val="single" w:sz="4" w:space="0" w:color="auto"/>
              <w:bottom w:val="single" w:sz="4" w:space="0" w:color="auto"/>
              <w:right w:val="single" w:sz="4" w:space="0" w:color="auto"/>
            </w:tcBorders>
            <w:vAlign w:val="center"/>
          </w:tcPr>
          <w:p w14:paraId="50F9BD67"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7E3F183"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1EB4E0F2"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6BC8A9A9"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64F64DE"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39</w:t>
            </w:r>
          </w:p>
        </w:tc>
        <w:tc>
          <w:tcPr>
            <w:tcW w:w="4958" w:type="dxa"/>
            <w:tcBorders>
              <w:top w:val="single" w:sz="4" w:space="0" w:color="auto"/>
              <w:left w:val="single" w:sz="4" w:space="0" w:color="auto"/>
              <w:bottom w:val="single" w:sz="4" w:space="0" w:color="auto"/>
              <w:right w:val="single" w:sz="4" w:space="0" w:color="auto"/>
            </w:tcBorders>
            <w:vAlign w:val="center"/>
          </w:tcPr>
          <w:p w14:paraId="2EDD3AE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829170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c>
          <w:tcPr>
            <w:tcW w:w="1008" w:type="dxa"/>
            <w:tcBorders>
              <w:top w:val="single" w:sz="4" w:space="0" w:color="auto"/>
              <w:left w:val="single" w:sz="4" w:space="0" w:color="auto"/>
              <w:bottom w:val="single" w:sz="4" w:space="0" w:color="auto"/>
              <w:right w:val="single" w:sz="4" w:space="0" w:color="auto"/>
            </w:tcBorders>
            <w:vAlign w:val="center"/>
          </w:tcPr>
          <w:p w14:paraId="5B65CF2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r w:rsidR="0064385B" w:rsidRPr="0064385B" w14:paraId="621B125C"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C21B5D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40</w:t>
            </w:r>
          </w:p>
        </w:tc>
        <w:tc>
          <w:tcPr>
            <w:tcW w:w="4958" w:type="dxa"/>
            <w:tcBorders>
              <w:top w:val="single" w:sz="4" w:space="0" w:color="auto"/>
              <w:left w:val="single" w:sz="4" w:space="0" w:color="auto"/>
              <w:bottom w:val="single" w:sz="4" w:space="0" w:color="auto"/>
              <w:right w:val="single" w:sz="4" w:space="0" w:color="auto"/>
            </w:tcBorders>
            <w:vAlign w:val="center"/>
          </w:tcPr>
          <w:p w14:paraId="04493C31"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896E3CB"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1FAD9AD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w:t>
            </w:r>
          </w:p>
        </w:tc>
      </w:tr>
      <w:tr w:rsidR="0064385B" w:rsidRPr="0064385B" w14:paraId="14788D64"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39C39D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41</w:t>
            </w:r>
          </w:p>
        </w:tc>
        <w:tc>
          <w:tcPr>
            <w:tcW w:w="4958" w:type="dxa"/>
            <w:tcBorders>
              <w:top w:val="single" w:sz="4" w:space="0" w:color="auto"/>
              <w:left w:val="single" w:sz="4" w:space="0" w:color="auto"/>
              <w:bottom w:val="single" w:sz="4" w:space="0" w:color="auto"/>
              <w:right w:val="single" w:sz="4" w:space="0" w:color="auto"/>
            </w:tcBorders>
            <w:vAlign w:val="center"/>
          </w:tcPr>
          <w:p w14:paraId="5B641F4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B110B1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47E417F9"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2</w:t>
            </w:r>
          </w:p>
        </w:tc>
      </w:tr>
      <w:tr w:rsidR="0064385B" w:rsidRPr="0064385B" w14:paraId="31E5D027"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FD4F850"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42</w:t>
            </w:r>
          </w:p>
        </w:tc>
        <w:tc>
          <w:tcPr>
            <w:tcW w:w="4958" w:type="dxa"/>
            <w:tcBorders>
              <w:top w:val="single" w:sz="4" w:space="0" w:color="auto"/>
              <w:left w:val="single" w:sz="4" w:space="0" w:color="auto"/>
              <w:bottom w:val="single" w:sz="4" w:space="0" w:color="auto"/>
              <w:right w:val="single" w:sz="4" w:space="0" w:color="auto"/>
            </w:tcBorders>
            <w:vAlign w:val="center"/>
          </w:tcPr>
          <w:p w14:paraId="5846FDB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6810C0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0FB8717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r>
      <w:tr w:rsidR="0064385B" w:rsidRPr="0064385B" w14:paraId="76725498" w14:textId="77777777" w:rsidTr="007506A2">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86F2D8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43</w:t>
            </w:r>
          </w:p>
        </w:tc>
        <w:tc>
          <w:tcPr>
            <w:tcW w:w="4958" w:type="dxa"/>
            <w:tcBorders>
              <w:top w:val="single" w:sz="4" w:space="0" w:color="auto"/>
              <w:left w:val="single" w:sz="4" w:space="0" w:color="auto"/>
              <w:bottom w:val="single" w:sz="4" w:space="0" w:color="auto"/>
              <w:right w:val="single" w:sz="4" w:space="0" w:color="auto"/>
            </w:tcBorders>
            <w:vAlign w:val="center"/>
          </w:tcPr>
          <w:p w14:paraId="3C335BB4"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951EE4C"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1008" w:type="dxa"/>
            <w:tcBorders>
              <w:top w:val="single" w:sz="4" w:space="0" w:color="auto"/>
              <w:left w:val="single" w:sz="4" w:space="0" w:color="auto"/>
              <w:bottom w:val="single" w:sz="4" w:space="0" w:color="auto"/>
              <w:right w:val="single" w:sz="4" w:space="0" w:color="auto"/>
            </w:tcBorders>
            <w:vAlign w:val="center"/>
          </w:tcPr>
          <w:p w14:paraId="772F8E4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r>
    </w:tbl>
    <w:p w14:paraId="1B242F8D" w14:textId="77777777" w:rsidR="0064385B" w:rsidRPr="0064385B" w:rsidRDefault="0064385B" w:rsidP="0064385B">
      <w:pPr>
        <w:spacing w:after="180"/>
        <w:rPr>
          <w:rFonts w:eastAsia="宋体"/>
          <w:sz w:val="20"/>
          <w:szCs w:val="20"/>
          <w:lang w:val="en-GB"/>
        </w:rPr>
      </w:pPr>
    </w:p>
    <w:p w14:paraId="5640F017" w14:textId="77777777" w:rsidR="0064385B" w:rsidRPr="0064385B" w:rsidRDefault="0064385B" w:rsidP="0064385B">
      <w:pPr>
        <w:keepNext/>
        <w:keepLines/>
        <w:spacing w:before="60" w:after="180"/>
        <w:jc w:val="center"/>
        <w:rPr>
          <w:rFonts w:ascii="Arial" w:eastAsia="宋体" w:hAnsi="Arial"/>
          <w:b/>
          <w:iCs/>
          <w:sz w:val="20"/>
          <w:szCs w:val="20"/>
          <w:lang w:val="en-GB" w:eastAsia="en-US"/>
        </w:rPr>
      </w:pPr>
      <w:r w:rsidRPr="0064385B">
        <w:rPr>
          <w:rFonts w:ascii="Arial" w:eastAsia="宋体" w:hAnsi="Arial"/>
          <w:b/>
          <w:sz w:val="20"/>
          <w:szCs w:val="20"/>
          <w:lang w:val="en-GB" w:eastAsia="en-US"/>
        </w:rPr>
        <w:lastRenderedPageBreak/>
        <w:t xml:space="preserve">Table </w:t>
      </w:r>
      <w:r w:rsidRPr="0064385B">
        <w:rPr>
          <w:rFonts w:ascii="Arial" w:eastAsia="宋体" w:hAnsi="Arial" w:hint="eastAsia"/>
          <w:b/>
          <w:sz w:val="20"/>
          <w:szCs w:val="20"/>
          <w:lang w:val="en-GB"/>
        </w:rPr>
        <w:t>7.3.1.1.2</w:t>
      </w:r>
      <w:r w:rsidRPr="0064385B">
        <w:rPr>
          <w:rFonts w:ascii="Arial" w:eastAsia="宋体" w:hAnsi="Arial"/>
          <w:b/>
          <w:sz w:val="20"/>
          <w:szCs w:val="20"/>
          <w:lang w:val="en-GB" w:eastAsia="en-US"/>
        </w:rPr>
        <w:t>-</w:t>
      </w:r>
      <w:r w:rsidRPr="0064385B">
        <w:rPr>
          <w:rFonts w:ascii="Arial" w:eastAsia="宋体" w:hAnsi="Arial" w:hint="eastAsia"/>
          <w:b/>
          <w:sz w:val="20"/>
          <w:szCs w:val="20"/>
          <w:lang w:val="en-GB"/>
        </w:rPr>
        <w:t>3</w:t>
      </w:r>
      <w:r w:rsidRPr="0064385B">
        <w:rPr>
          <w:rFonts w:ascii="Arial" w:eastAsia="宋体" w:hAnsi="Arial"/>
          <w:b/>
          <w:sz w:val="20"/>
          <w:szCs w:val="20"/>
          <w:lang w:val="en-GB"/>
        </w:rPr>
        <w:t>5A</w:t>
      </w:r>
      <w:r w:rsidRPr="0064385B">
        <w:rPr>
          <w:rFonts w:ascii="Arial" w:eastAsia="宋体" w:hAnsi="Arial" w:hint="eastAsia"/>
          <w:b/>
          <w:sz w:val="20"/>
          <w:szCs w:val="20"/>
          <w:lang w:val="en-GB"/>
        </w:rPr>
        <w:t>:</w:t>
      </w:r>
      <w:r w:rsidRPr="0064385B">
        <w:rPr>
          <w:rFonts w:ascii="Arial" w:eastAsia="宋体" w:hAnsi="Arial"/>
          <w:b/>
          <w:sz w:val="20"/>
          <w:szCs w:val="20"/>
          <w:lang w:val="en-GB"/>
        </w:rPr>
        <w:t xml:space="preserve"> Allowed</w:t>
      </w:r>
      <w:r w:rsidRPr="0064385B">
        <w:rPr>
          <w:rFonts w:ascii="Arial" w:eastAsia="宋体" w:hAnsi="Arial" w:hint="eastAsia"/>
          <w:b/>
          <w:sz w:val="20"/>
          <w:szCs w:val="20"/>
          <w:lang w:val="en-GB"/>
        </w:rPr>
        <w:t xml:space="preserve"> </w:t>
      </w:r>
      <w:r w:rsidRPr="0064385B">
        <w:rPr>
          <w:rFonts w:ascii="Arial" w:eastAsia="宋体" w:hAnsi="Arial"/>
          <w:b/>
          <w:sz w:val="20"/>
          <w:szCs w:val="20"/>
          <w:lang w:val="en-GB"/>
        </w:rPr>
        <w:t>entries for DCI format 0_1</w:t>
      </w:r>
      <w:ins w:id="143" w:author="Huawei" w:date="2024-04-28T09:41:00Z">
        <w:r w:rsidRPr="0064385B">
          <w:rPr>
            <w:rFonts w:ascii="Arial" w:eastAsia="宋体" w:hAnsi="Arial"/>
            <w:b/>
            <w:sz w:val="20"/>
            <w:szCs w:val="20"/>
            <w:lang w:val="en-GB"/>
          </w:rPr>
          <w:t>,</w:t>
        </w:r>
      </w:ins>
      <w:del w:id="144" w:author="Huawei" w:date="2024-04-28T09:47:00Z">
        <w:r w:rsidRPr="0064385B" w:rsidDel="00931008">
          <w:rPr>
            <w:rFonts w:ascii="Arial" w:eastAsia="宋体" w:hAnsi="Arial"/>
            <w:b/>
            <w:sz w:val="20"/>
            <w:szCs w:val="20"/>
            <w:lang w:val="en-GB"/>
          </w:rPr>
          <w:delText xml:space="preserve"> </w:delText>
        </w:r>
      </w:del>
      <w:del w:id="145" w:author="Huawei" w:date="2024-04-28T09:41:00Z">
        <w:r w:rsidRPr="0064385B" w:rsidDel="003662F6">
          <w:rPr>
            <w:rFonts w:ascii="Arial" w:eastAsia="宋体" w:hAnsi="Arial"/>
            <w:b/>
            <w:sz w:val="20"/>
            <w:szCs w:val="20"/>
            <w:lang w:val="en-GB"/>
          </w:rPr>
          <w:delText>and</w:delText>
        </w:r>
      </w:del>
      <w:r w:rsidRPr="0064385B">
        <w:rPr>
          <w:rFonts w:ascii="Arial" w:eastAsia="宋体" w:hAnsi="Arial"/>
          <w:b/>
          <w:sz w:val="20"/>
          <w:szCs w:val="20"/>
          <w:lang w:val="en-GB"/>
        </w:rPr>
        <w:t xml:space="preserve"> DCI format 0_2</w:t>
      </w:r>
      <w:ins w:id="146" w:author="Huawei" w:date="2024-04-28T09:41:00Z">
        <w:r w:rsidRPr="0064385B">
          <w:rPr>
            <w:rFonts w:ascii="Arial" w:eastAsia="宋体" w:hAnsi="Arial"/>
            <w:b/>
            <w:sz w:val="20"/>
            <w:szCs w:val="20"/>
            <w:lang w:val="en-GB"/>
          </w:rPr>
          <w:t xml:space="preserve"> and DCI format 0_3</w:t>
        </w:r>
      </w:ins>
      <w:r w:rsidRPr="0064385B">
        <w:rPr>
          <w:rFonts w:ascii="Arial" w:eastAsia="宋体" w:hAnsi="Arial"/>
          <w:b/>
          <w:sz w:val="20"/>
          <w:szCs w:val="20"/>
          <w:lang w:val="en-GB"/>
        </w:rPr>
        <w:t xml:space="preserve">, configured by higher layer parameter </w:t>
      </w:r>
      <w:r w:rsidRPr="0064385B">
        <w:rPr>
          <w:rFonts w:ascii="Arial" w:eastAsia="宋体" w:hAnsi="Arial"/>
          <w:b/>
          <w:i/>
          <w:iCs/>
          <w:sz w:val="20"/>
          <w:szCs w:val="20"/>
          <w:lang w:val="en-GB" w:eastAsia="en-US"/>
        </w:rPr>
        <w:t xml:space="preserve">ul-AccessConfigListDCI-0-1 </w:t>
      </w:r>
      <w:r w:rsidRPr="0064385B">
        <w:rPr>
          <w:rFonts w:ascii="Arial" w:eastAsia="宋体" w:hAnsi="Arial"/>
          <w:b/>
          <w:iCs/>
          <w:sz w:val="20"/>
          <w:szCs w:val="20"/>
          <w:lang w:val="en-GB" w:eastAsia="en-US"/>
        </w:rPr>
        <w:t xml:space="preserve">in frequency range </w:t>
      </w:r>
      <w:proofErr w:type="gramStart"/>
      <w:r w:rsidRPr="0064385B">
        <w:rPr>
          <w:rFonts w:ascii="Arial" w:eastAsia="宋体" w:hAnsi="Arial"/>
          <w:b/>
          <w:iCs/>
          <w:sz w:val="20"/>
          <w:szCs w:val="20"/>
          <w:lang w:val="en-GB" w:eastAsia="en-US"/>
        </w:rPr>
        <w:t>2-2</w:t>
      </w:r>
      <w:proofErr w:type="gramEnd"/>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64385B" w:rsidRPr="0064385B" w14:paraId="0861B0CF" w14:textId="77777777" w:rsidTr="007506A2">
        <w:trPr>
          <w:jc w:val="center"/>
        </w:trPr>
        <w:tc>
          <w:tcPr>
            <w:tcW w:w="1980" w:type="dxa"/>
            <w:shd w:val="clear" w:color="auto" w:fill="D9D9D9"/>
            <w:vAlign w:val="center"/>
          </w:tcPr>
          <w:p w14:paraId="14478138" w14:textId="77777777" w:rsidR="0064385B" w:rsidRPr="0064385B" w:rsidRDefault="0064385B" w:rsidP="0064385B">
            <w:pPr>
              <w:keepNext/>
              <w:keepLines/>
              <w:jc w:val="center"/>
              <w:rPr>
                <w:rFonts w:ascii="Arial" w:eastAsia="宋体" w:hAnsi="Arial"/>
                <w:b/>
                <w:sz w:val="18"/>
                <w:szCs w:val="18"/>
                <w:lang w:val="en-GB"/>
              </w:rPr>
            </w:pPr>
            <w:r w:rsidRPr="0064385B">
              <w:rPr>
                <w:rFonts w:ascii="Arial" w:eastAsia="宋体" w:hAnsi="Arial"/>
                <w:b/>
                <w:bCs/>
                <w:sz w:val="18"/>
                <w:szCs w:val="18"/>
                <w:lang w:val="en-GB"/>
              </w:rPr>
              <w:t>Entry index</w:t>
            </w:r>
          </w:p>
        </w:tc>
        <w:tc>
          <w:tcPr>
            <w:tcW w:w="6662" w:type="dxa"/>
            <w:shd w:val="clear" w:color="auto" w:fill="D9D9D9"/>
            <w:vAlign w:val="center"/>
          </w:tcPr>
          <w:p w14:paraId="1634F32D" w14:textId="77777777" w:rsidR="0064385B" w:rsidRPr="0064385B" w:rsidRDefault="0064385B" w:rsidP="0064385B">
            <w:pPr>
              <w:keepNext/>
              <w:keepLines/>
              <w:jc w:val="center"/>
              <w:rPr>
                <w:rFonts w:ascii="Arial" w:eastAsia="宋体" w:hAnsi="Arial"/>
                <w:b/>
                <w:sz w:val="18"/>
                <w:szCs w:val="18"/>
                <w:lang w:val="en-GB"/>
              </w:rPr>
            </w:pPr>
            <w:r w:rsidRPr="0064385B">
              <w:rPr>
                <w:rFonts w:ascii="Arial" w:eastAsia="宋体" w:hAnsi="Arial"/>
                <w:b/>
                <w:bCs/>
                <w:sz w:val="18"/>
                <w:szCs w:val="18"/>
                <w:lang w:val="en-GB"/>
              </w:rPr>
              <w:t xml:space="preserve">Channel Access Type </w:t>
            </w:r>
          </w:p>
        </w:tc>
      </w:tr>
      <w:tr w:rsidR="0064385B" w:rsidRPr="0064385B" w14:paraId="317E2A07" w14:textId="77777777" w:rsidTr="007506A2">
        <w:trPr>
          <w:jc w:val="center"/>
        </w:trPr>
        <w:tc>
          <w:tcPr>
            <w:tcW w:w="1980" w:type="dxa"/>
            <w:shd w:val="clear" w:color="auto" w:fill="D9D9D9"/>
            <w:vAlign w:val="center"/>
          </w:tcPr>
          <w:p w14:paraId="26C8B62A"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0</w:t>
            </w:r>
          </w:p>
        </w:tc>
        <w:tc>
          <w:tcPr>
            <w:tcW w:w="6662" w:type="dxa"/>
            <w:shd w:val="clear" w:color="auto" w:fill="auto"/>
            <w:vAlign w:val="center"/>
          </w:tcPr>
          <w:p w14:paraId="7D012F3D" w14:textId="77777777" w:rsidR="0064385B" w:rsidRPr="0064385B" w:rsidRDefault="0064385B" w:rsidP="0064385B">
            <w:pPr>
              <w:keepNext/>
              <w:keepLines/>
              <w:rPr>
                <w:rFonts w:ascii="Arial" w:eastAsia="宋体" w:hAnsi="Arial"/>
                <w:sz w:val="18"/>
                <w:szCs w:val="18"/>
                <w:lang w:val="en-GB"/>
              </w:rPr>
            </w:pPr>
            <w:r w:rsidRPr="0064385B">
              <w:rPr>
                <w:rFonts w:ascii="Arial" w:eastAsia="宋体" w:hAnsi="Arial" w:cs="Calibri"/>
                <w:sz w:val="18"/>
                <w:szCs w:val="18"/>
                <w:lang w:val="en-GB" w:eastAsia="x-none"/>
              </w:rPr>
              <w:t>Type 1 channel access defined in clause 4.4.1 of TS 37.213 [14]</w:t>
            </w:r>
          </w:p>
        </w:tc>
      </w:tr>
      <w:tr w:rsidR="0064385B" w:rsidRPr="0064385B" w14:paraId="09C29E38" w14:textId="77777777" w:rsidTr="007506A2">
        <w:trPr>
          <w:jc w:val="center"/>
        </w:trPr>
        <w:tc>
          <w:tcPr>
            <w:tcW w:w="1980" w:type="dxa"/>
            <w:shd w:val="clear" w:color="auto" w:fill="D9D9D9"/>
            <w:vAlign w:val="center"/>
          </w:tcPr>
          <w:p w14:paraId="501F138D"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1</w:t>
            </w:r>
          </w:p>
        </w:tc>
        <w:tc>
          <w:tcPr>
            <w:tcW w:w="6662" w:type="dxa"/>
            <w:shd w:val="clear" w:color="auto" w:fill="auto"/>
            <w:vAlign w:val="center"/>
          </w:tcPr>
          <w:p w14:paraId="533DED3A" w14:textId="77777777" w:rsidR="0064385B" w:rsidRPr="0064385B" w:rsidRDefault="0064385B" w:rsidP="0064385B">
            <w:pPr>
              <w:keepNext/>
              <w:keepLines/>
              <w:rPr>
                <w:rFonts w:ascii="Arial" w:eastAsia="宋体" w:hAnsi="Arial" w:cs="Calibri"/>
                <w:sz w:val="18"/>
                <w:szCs w:val="18"/>
                <w:lang w:val="en-GB" w:eastAsia="x-none"/>
              </w:rPr>
            </w:pPr>
            <w:r w:rsidRPr="0064385B">
              <w:rPr>
                <w:rFonts w:ascii="Arial" w:eastAsia="宋体" w:hAnsi="Arial" w:cs="Calibri"/>
                <w:sz w:val="18"/>
                <w:szCs w:val="18"/>
                <w:lang w:val="en-GB" w:eastAsia="x-none"/>
              </w:rPr>
              <w:t>Type 2 channel access defined in clause 4.4.2 of TS 37.213 [14]</w:t>
            </w:r>
          </w:p>
        </w:tc>
      </w:tr>
      <w:tr w:rsidR="0064385B" w:rsidRPr="0064385B" w14:paraId="216BA7BE" w14:textId="77777777" w:rsidTr="007506A2">
        <w:trPr>
          <w:jc w:val="center"/>
        </w:trPr>
        <w:tc>
          <w:tcPr>
            <w:tcW w:w="1980" w:type="dxa"/>
            <w:shd w:val="clear" w:color="auto" w:fill="D9D9D9"/>
            <w:vAlign w:val="center"/>
          </w:tcPr>
          <w:p w14:paraId="0A3C7D26"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2</w:t>
            </w:r>
          </w:p>
        </w:tc>
        <w:tc>
          <w:tcPr>
            <w:tcW w:w="6662" w:type="dxa"/>
            <w:shd w:val="clear" w:color="auto" w:fill="auto"/>
            <w:vAlign w:val="center"/>
          </w:tcPr>
          <w:p w14:paraId="4D99D420" w14:textId="77777777" w:rsidR="0064385B" w:rsidRPr="0064385B" w:rsidRDefault="0064385B" w:rsidP="0064385B">
            <w:pPr>
              <w:keepNext/>
              <w:keepLines/>
              <w:rPr>
                <w:rFonts w:ascii="Arial" w:eastAsia="宋体" w:hAnsi="Arial" w:cs="Calibri"/>
                <w:sz w:val="18"/>
                <w:szCs w:val="18"/>
                <w:lang w:val="en-GB" w:eastAsia="x-none"/>
              </w:rPr>
            </w:pPr>
            <w:r w:rsidRPr="0064385B">
              <w:rPr>
                <w:rFonts w:ascii="Arial" w:eastAsia="宋体" w:hAnsi="Arial" w:cs="Calibri"/>
                <w:sz w:val="18"/>
                <w:szCs w:val="18"/>
                <w:lang w:val="en-GB" w:eastAsia="x-none"/>
              </w:rPr>
              <w:t>Type 3 channel access defined in clause 4.4.3 of TS 37.213 [14]</w:t>
            </w:r>
          </w:p>
        </w:tc>
      </w:tr>
    </w:tbl>
    <w:p w14:paraId="3A0EEEE1" w14:textId="77777777" w:rsidR="0064385B" w:rsidRPr="0064385B" w:rsidRDefault="0064385B" w:rsidP="0064385B">
      <w:pPr>
        <w:spacing w:after="180"/>
        <w:rPr>
          <w:rFonts w:eastAsia="宋体"/>
          <w:sz w:val="20"/>
          <w:szCs w:val="20"/>
          <w:lang w:val="en-GB"/>
        </w:rPr>
      </w:pPr>
    </w:p>
    <w:p w14:paraId="69EEF2D2" w14:textId="77777777" w:rsidR="0064385B" w:rsidRPr="0064385B" w:rsidRDefault="0064385B" w:rsidP="0064385B">
      <w:pPr>
        <w:spacing w:after="180"/>
        <w:jc w:val="center"/>
        <w:rPr>
          <w:rFonts w:eastAsia="宋体"/>
          <w:color w:val="FF0000"/>
          <w:sz w:val="20"/>
          <w:szCs w:val="20"/>
          <w:lang w:val="en-GB" w:eastAsia="en-US"/>
        </w:rPr>
      </w:pPr>
      <w:r w:rsidRPr="0064385B">
        <w:rPr>
          <w:rFonts w:eastAsia="宋体"/>
          <w:color w:val="FF0000"/>
          <w:sz w:val="20"/>
          <w:szCs w:val="20"/>
          <w:lang w:val="en-GB" w:eastAsia="en-US"/>
        </w:rPr>
        <w:t>&lt; Unchanged parts are omitted &gt;</w:t>
      </w:r>
    </w:p>
    <w:p w14:paraId="0EE64E44" w14:textId="77777777" w:rsidR="0064385B" w:rsidRPr="0064385B" w:rsidRDefault="0064385B" w:rsidP="0064385B">
      <w:pPr>
        <w:spacing w:after="180"/>
        <w:rPr>
          <w:rFonts w:ascii="Arial" w:eastAsia="宋体" w:hAnsi="Arial" w:cs="Arial"/>
          <w:lang w:val="en-GB" w:eastAsia="en-US"/>
        </w:rPr>
      </w:pPr>
      <w:bookmarkStart w:id="147" w:name="_Toc146188110"/>
      <w:bookmarkStart w:id="148" w:name="_Toc161820135"/>
      <w:r w:rsidRPr="0064385B">
        <w:rPr>
          <w:rFonts w:ascii="Arial" w:eastAsia="宋体" w:hAnsi="Arial" w:cs="Arial" w:hint="eastAsia"/>
          <w:lang w:val="en-GB" w:eastAsia="en-US"/>
        </w:rPr>
        <w:t>7.3.1.2.2</w:t>
      </w:r>
      <w:r w:rsidRPr="0064385B">
        <w:rPr>
          <w:rFonts w:ascii="Arial" w:eastAsia="宋体" w:hAnsi="Arial" w:cs="Arial" w:hint="eastAsia"/>
          <w:lang w:val="en-GB" w:eastAsia="en-US"/>
        </w:rPr>
        <w:tab/>
        <w:t>Format 1_1</w:t>
      </w:r>
      <w:bookmarkEnd w:id="147"/>
      <w:bookmarkEnd w:id="148"/>
    </w:p>
    <w:p w14:paraId="3455305D" w14:textId="77777777" w:rsidR="0064385B" w:rsidRPr="0064385B" w:rsidRDefault="0064385B" w:rsidP="0064385B">
      <w:pPr>
        <w:spacing w:after="180"/>
        <w:jc w:val="center"/>
        <w:rPr>
          <w:rFonts w:eastAsia="宋体"/>
          <w:color w:val="FF0000"/>
          <w:sz w:val="20"/>
          <w:szCs w:val="20"/>
          <w:lang w:val="en-GB" w:eastAsia="en-US"/>
        </w:rPr>
      </w:pPr>
      <w:r w:rsidRPr="0064385B">
        <w:rPr>
          <w:rFonts w:eastAsia="宋体"/>
          <w:color w:val="FF0000"/>
          <w:sz w:val="20"/>
          <w:szCs w:val="20"/>
          <w:lang w:val="en-GB" w:eastAsia="en-US"/>
        </w:rPr>
        <w:t>&lt; Unchanged parts are omitted &gt;</w:t>
      </w:r>
    </w:p>
    <w:p w14:paraId="432D3953" w14:textId="77777777" w:rsidR="0064385B" w:rsidRPr="0064385B" w:rsidRDefault="0064385B" w:rsidP="0064385B">
      <w:pPr>
        <w:keepNext/>
        <w:keepLines/>
        <w:spacing w:before="60" w:after="180"/>
        <w:jc w:val="center"/>
        <w:rPr>
          <w:rFonts w:ascii="Arial" w:eastAsia="宋体" w:hAnsi="Arial"/>
          <w:b/>
          <w:iCs/>
          <w:sz w:val="20"/>
          <w:szCs w:val="20"/>
          <w:lang w:val="en-GB" w:eastAsia="en-US"/>
        </w:rPr>
      </w:pPr>
      <w:r w:rsidRPr="0064385B">
        <w:rPr>
          <w:rFonts w:ascii="Arial" w:eastAsia="宋体" w:hAnsi="Arial"/>
          <w:b/>
          <w:sz w:val="20"/>
          <w:szCs w:val="20"/>
          <w:lang w:val="en-GB" w:eastAsia="en-US"/>
        </w:rPr>
        <w:t xml:space="preserve">Table </w:t>
      </w:r>
      <w:r w:rsidRPr="0064385B">
        <w:rPr>
          <w:rFonts w:ascii="Arial" w:eastAsia="宋体" w:hAnsi="Arial" w:hint="eastAsia"/>
          <w:b/>
          <w:sz w:val="20"/>
          <w:szCs w:val="20"/>
          <w:lang w:val="en-GB"/>
        </w:rPr>
        <w:t>7.3.1.2.2</w:t>
      </w:r>
      <w:r w:rsidRPr="0064385B">
        <w:rPr>
          <w:rFonts w:ascii="Arial" w:eastAsia="宋体" w:hAnsi="Arial"/>
          <w:b/>
          <w:sz w:val="20"/>
          <w:szCs w:val="20"/>
          <w:lang w:val="en-GB" w:eastAsia="en-US"/>
        </w:rPr>
        <w:t>-</w:t>
      </w:r>
      <w:r w:rsidRPr="0064385B">
        <w:rPr>
          <w:rFonts w:ascii="Arial" w:eastAsia="宋体" w:hAnsi="Arial"/>
          <w:b/>
          <w:sz w:val="20"/>
          <w:szCs w:val="20"/>
          <w:lang w:val="en-GB"/>
        </w:rPr>
        <w:t>6</w:t>
      </w:r>
      <w:r w:rsidRPr="0064385B">
        <w:rPr>
          <w:rFonts w:ascii="Arial" w:eastAsia="宋体" w:hAnsi="Arial" w:hint="eastAsia"/>
          <w:b/>
          <w:sz w:val="20"/>
          <w:szCs w:val="20"/>
          <w:lang w:val="en-GB"/>
        </w:rPr>
        <w:t>:</w:t>
      </w:r>
      <w:r w:rsidRPr="0064385B">
        <w:rPr>
          <w:rFonts w:ascii="Arial" w:eastAsia="宋体" w:hAnsi="Arial"/>
          <w:b/>
          <w:sz w:val="20"/>
          <w:szCs w:val="20"/>
          <w:lang w:val="en-GB"/>
        </w:rPr>
        <w:t xml:space="preserve"> Allowed</w:t>
      </w:r>
      <w:r w:rsidRPr="0064385B">
        <w:rPr>
          <w:rFonts w:ascii="Arial" w:eastAsia="宋体" w:hAnsi="Arial" w:hint="eastAsia"/>
          <w:b/>
          <w:sz w:val="20"/>
          <w:szCs w:val="20"/>
          <w:lang w:val="en-GB"/>
        </w:rPr>
        <w:t xml:space="preserve"> </w:t>
      </w:r>
      <w:r w:rsidRPr="0064385B">
        <w:rPr>
          <w:rFonts w:ascii="Arial" w:eastAsia="宋体" w:hAnsi="Arial"/>
          <w:b/>
          <w:sz w:val="20"/>
          <w:szCs w:val="20"/>
          <w:lang w:val="en-GB"/>
        </w:rPr>
        <w:t>entries for DCI format 1_1</w:t>
      </w:r>
      <w:ins w:id="149" w:author="Huawei" w:date="2024-08-09T16:58:00Z">
        <w:r w:rsidRPr="0064385B">
          <w:rPr>
            <w:rFonts w:ascii="Arial" w:eastAsia="宋体" w:hAnsi="Arial"/>
            <w:b/>
            <w:sz w:val="20"/>
            <w:szCs w:val="20"/>
            <w:lang w:val="en-GB"/>
          </w:rPr>
          <w:t>/1_3</w:t>
        </w:r>
      </w:ins>
      <w:r w:rsidRPr="0064385B">
        <w:rPr>
          <w:rFonts w:ascii="Arial" w:eastAsia="宋体" w:hAnsi="Arial"/>
          <w:b/>
          <w:sz w:val="20"/>
          <w:szCs w:val="20"/>
          <w:lang w:val="en-GB"/>
        </w:rPr>
        <w:t xml:space="preserve"> and DCI format 1_2, configured by higher layer parameter </w:t>
      </w:r>
      <w:r w:rsidRPr="0064385B">
        <w:rPr>
          <w:rFonts w:ascii="Arial" w:eastAsia="宋体" w:hAnsi="Arial"/>
          <w:b/>
          <w:i/>
          <w:iCs/>
          <w:sz w:val="20"/>
          <w:szCs w:val="20"/>
          <w:lang w:val="en-GB" w:eastAsia="en-US"/>
        </w:rPr>
        <w:t>ul-AccessConfigListDCI-1-1</w:t>
      </w:r>
      <w:r w:rsidRPr="0064385B">
        <w:rPr>
          <w:rFonts w:ascii="Arial" w:eastAsia="宋体" w:hAnsi="Arial"/>
          <w:b/>
          <w:iCs/>
          <w:sz w:val="20"/>
          <w:szCs w:val="20"/>
          <w:lang w:val="en-GB" w:eastAsia="en-US"/>
        </w:rPr>
        <w:t xml:space="preserve"> and</w:t>
      </w:r>
      <w:r w:rsidRPr="0064385B">
        <w:rPr>
          <w:rFonts w:ascii="Arial" w:eastAsia="宋体" w:hAnsi="Arial"/>
          <w:b/>
          <w:i/>
          <w:iCs/>
          <w:sz w:val="20"/>
          <w:szCs w:val="20"/>
          <w:lang w:val="en-GB" w:eastAsia="en-US"/>
        </w:rPr>
        <w:t xml:space="preserve"> ul-AccessConfigListDCI-1-2</w:t>
      </w:r>
      <w:r w:rsidRPr="0064385B">
        <w:rPr>
          <w:rFonts w:ascii="Arial" w:eastAsia="宋体" w:hAnsi="Arial"/>
          <w:b/>
          <w:iCs/>
          <w:sz w:val="20"/>
          <w:szCs w:val="20"/>
          <w:lang w:val="en-GB" w:eastAsia="en-US"/>
        </w:rPr>
        <w:t>, respectively, in frequency range 1.</w:t>
      </w:r>
      <w:r w:rsidRPr="0064385B">
        <w:rPr>
          <w:rFonts w:ascii="Arial" w:eastAsia="宋体" w:hAnsi="Arial"/>
          <w:b/>
          <w:sz w:val="20"/>
          <w:szCs w:val="20"/>
          <w:lang w:val="en-GB" w:eastAsia="en-US"/>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990"/>
        <w:gridCol w:w="2726"/>
      </w:tblGrid>
      <w:tr w:rsidR="0064385B" w:rsidRPr="0064385B" w14:paraId="13EC5CDA" w14:textId="77777777" w:rsidTr="007506A2">
        <w:trPr>
          <w:jc w:val="center"/>
        </w:trPr>
        <w:tc>
          <w:tcPr>
            <w:tcW w:w="988" w:type="dxa"/>
            <w:shd w:val="clear" w:color="auto" w:fill="D9D9D9"/>
            <w:vAlign w:val="center"/>
          </w:tcPr>
          <w:p w14:paraId="38FD0151"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b/>
                <w:bCs/>
                <w:sz w:val="18"/>
                <w:szCs w:val="20"/>
                <w:lang w:val="en-GB"/>
              </w:rPr>
              <w:t>Entry index</w:t>
            </w:r>
          </w:p>
        </w:tc>
        <w:tc>
          <w:tcPr>
            <w:tcW w:w="5990" w:type="dxa"/>
            <w:shd w:val="clear" w:color="auto" w:fill="D9D9D9"/>
            <w:vAlign w:val="center"/>
          </w:tcPr>
          <w:p w14:paraId="5D2843EF"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b/>
                <w:bCs/>
                <w:sz w:val="18"/>
                <w:szCs w:val="20"/>
                <w:lang w:val="en-GB"/>
              </w:rPr>
              <w:t xml:space="preserve">Channel Access Type </w:t>
            </w:r>
          </w:p>
        </w:tc>
        <w:tc>
          <w:tcPr>
            <w:tcW w:w="2726" w:type="dxa"/>
            <w:shd w:val="clear" w:color="auto" w:fill="D9D9D9"/>
            <w:vAlign w:val="center"/>
          </w:tcPr>
          <w:p w14:paraId="6CC31AE9" w14:textId="77777777" w:rsidR="0064385B" w:rsidRPr="0064385B" w:rsidRDefault="0064385B" w:rsidP="0064385B">
            <w:pPr>
              <w:jc w:val="center"/>
              <w:rPr>
                <w:rFonts w:ascii="Arial" w:eastAsia="宋体" w:hAnsi="Arial"/>
                <w:sz w:val="18"/>
                <w:szCs w:val="18"/>
                <w:lang w:val="en-GB" w:eastAsia="en-US"/>
              </w:rPr>
            </w:pPr>
            <w:r w:rsidRPr="0064385B">
              <w:rPr>
                <w:rFonts w:ascii="Arial" w:eastAsia="宋体" w:hAnsi="Arial"/>
                <w:b/>
                <w:bCs/>
                <w:sz w:val="18"/>
                <w:szCs w:val="20"/>
                <w:lang w:val="en-GB"/>
              </w:rPr>
              <w:t xml:space="preserve">The CP extension </w:t>
            </w:r>
            <w:proofErr w:type="gramStart"/>
            <w:r w:rsidRPr="0064385B">
              <w:rPr>
                <w:rFonts w:ascii="Arial" w:eastAsia="宋体" w:hAnsi="Arial"/>
                <w:b/>
                <w:bCs/>
                <w:sz w:val="18"/>
                <w:szCs w:val="20"/>
                <w:lang w:val="en-GB"/>
              </w:rPr>
              <w:t>Text  index</w:t>
            </w:r>
            <w:proofErr w:type="gramEnd"/>
            <w:r w:rsidRPr="0064385B">
              <w:rPr>
                <w:rFonts w:ascii="Arial" w:eastAsia="宋体" w:hAnsi="Arial"/>
                <w:b/>
                <w:bCs/>
                <w:sz w:val="18"/>
                <w:szCs w:val="20"/>
                <w:lang w:val="en-GB"/>
              </w:rPr>
              <w:t xml:space="preserve"> defined in Clause 5.3.1 of [4,TS 38.211] </w:t>
            </w:r>
          </w:p>
        </w:tc>
      </w:tr>
      <w:tr w:rsidR="0064385B" w:rsidRPr="0064385B" w14:paraId="60997AE0" w14:textId="77777777" w:rsidTr="007506A2">
        <w:trPr>
          <w:jc w:val="center"/>
        </w:trPr>
        <w:tc>
          <w:tcPr>
            <w:tcW w:w="988" w:type="dxa"/>
            <w:shd w:val="clear" w:color="auto" w:fill="auto"/>
            <w:vAlign w:val="center"/>
          </w:tcPr>
          <w:p w14:paraId="6DB2C294"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rPr>
              <w:t>0</w:t>
            </w:r>
          </w:p>
        </w:tc>
        <w:tc>
          <w:tcPr>
            <w:tcW w:w="5990" w:type="dxa"/>
            <w:shd w:val="clear" w:color="auto" w:fill="auto"/>
          </w:tcPr>
          <w:p w14:paraId="7DDF881F"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rPr>
              <w:t>Type2C-</w:t>
            </w:r>
            <w:proofErr w:type="gramStart"/>
            <w:r w:rsidRPr="0064385B">
              <w:rPr>
                <w:rFonts w:ascii="Arial" w:eastAsia="宋体" w:hAnsi="Arial"/>
                <w:sz w:val="18"/>
                <w:szCs w:val="20"/>
                <w:lang w:val="en-GB"/>
              </w:rPr>
              <w:t>ULChannelAccess  defined</w:t>
            </w:r>
            <w:proofErr w:type="gramEnd"/>
            <w:r w:rsidRPr="0064385B">
              <w:rPr>
                <w:rFonts w:ascii="Arial" w:eastAsia="宋体" w:hAnsi="Arial"/>
                <w:sz w:val="18"/>
                <w:szCs w:val="20"/>
                <w:lang w:val="en-GB"/>
              </w:rPr>
              <w:t xml:space="preserve"> in clause 4.2.1.2.3 in TS 37.213 [14]</w:t>
            </w:r>
          </w:p>
        </w:tc>
        <w:tc>
          <w:tcPr>
            <w:tcW w:w="2726" w:type="dxa"/>
            <w:shd w:val="clear" w:color="auto" w:fill="auto"/>
          </w:tcPr>
          <w:p w14:paraId="0375FDE2" w14:textId="77777777" w:rsidR="0064385B" w:rsidRPr="0064385B" w:rsidRDefault="0064385B" w:rsidP="0064385B">
            <w:pPr>
              <w:jc w:val="center"/>
              <w:rPr>
                <w:rFonts w:ascii="Arial" w:eastAsia="宋体" w:hAnsi="Arial"/>
                <w:sz w:val="18"/>
                <w:szCs w:val="18"/>
                <w:lang w:val="en-GB" w:eastAsia="en-US"/>
              </w:rPr>
            </w:pPr>
            <w:r w:rsidRPr="0064385B">
              <w:rPr>
                <w:rFonts w:ascii="Arial" w:eastAsia="宋体" w:hAnsi="Arial" w:cs="Arial"/>
                <w:sz w:val="18"/>
                <w:szCs w:val="20"/>
                <w:lang w:val="en-GB" w:eastAsia="en-US"/>
              </w:rPr>
              <w:t>0</w:t>
            </w:r>
          </w:p>
        </w:tc>
      </w:tr>
      <w:tr w:rsidR="0064385B" w:rsidRPr="0064385B" w14:paraId="54F92ADF" w14:textId="77777777" w:rsidTr="007506A2">
        <w:trPr>
          <w:jc w:val="center"/>
        </w:trPr>
        <w:tc>
          <w:tcPr>
            <w:tcW w:w="988" w:type="dxa"/>
            <w:shd w:val="clear" w:color="auto" w:fill="auto"/>
            <w:vAlign w:val="center"/>
          </w:tcPr>
          <w:p w14:paraId="7B0BD0EB"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rPr>
              <w:t>1</w:t>
            </w:r>
          </w:p>
        </w:tc>
        <w:tc>
          <w:tcPr>
            <w:tcW w:w="5990" w:type="dxa"/>
            <w:shd w:val="clear" w:color="auto" w:fill="auto"/>
          </w:tcPr>
          <w:p w14:paraId="0F5AB6A5"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eastAsia="en-US"/>
              </w:rPr>
              <w:t>Type2C-</w:t>
            </w:r>
            <w:proofErr w:type="gramStart"/>
            <w:r w:rsidRPr="0064385B">
              <w:rPr>
                <w:rFonts w:ascii="Arial" w:eastAsia="宋体" w:hAnsi="Arial"/>
                <w:sz w:val="18"/>
                <w:szCs w:val="20"/>
                <w:lang w:val="en-GB" w:eastAsia="en-US"/>
              </w:rPr>
              <w:t>ULChannelAccess  defined</w:t>
            </w:r>
            <w:proofErr w:type="gramEnd"/>
            <w:r w:rsidRPr="0064385B">
              <w:rPr>
                <w:rFonts w:ascii="Arial" w:eastAsia="宋体" w:hAnsi="Arial"/>
                <w:sz w:val="18"/>
                <w:szCs w:val="20"/>
                <w:lang w:val="en-GB" w:eastAsia="en-US"/>
              </w:rPr>
              <w:t xml:space="preserve"> in clause 4.2.1.2.3 in TS 37.213 [14]</w:t>
            </w:r>
          </w:p>
        </w:tc>
        <w:tc>
          <w:tcPr>
            <w:tcW w:w="2726" w:type="dxa"/>
            <w:shd w:val="clear" w:color="auto" w:fill="auto"/>
          </w:tcPr>
          <w:p w14:paraId="261D8161"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eastAsia="x-none"/>
              </w:rPr>
              <w:t>2</w:t>
            </w:r>
          </w:p>
        </w:tc>
      </w:tr>
      <w:tr w:rsidR="0064385B" w:rsidRPr="0064385B" w14:paraId="61515557" w14:textId="77777777" w:rsidTr="007506A2">
        <w:trPr>
          <w:jc w:val="center"/>
        </w:trPr>
        <w:tc>
          <w:tcPr>
            <w:tcW w:w="988" w:type="dxa"/>
            <w:shd w:val="clear" w:color="auto" w:fill="auto"/>
            <w:vAlign w:val="center"/>
          </w:tcPr>
          <w:p w14:paraId="75EE9589"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rPr>
              <w:t>2</w:t>
            </w:r>
          </w:p>
        </w:tc>
        <w:tc>
          <w:tcPr>
            <w:tcW w:w="5990" w:type="dxa"/>
            <w:shd w:val="clear" w:color="auto" w:fill="auto"/>
          </w:tcPr>
          <w:p w14:paraId="5CEB9185" w14:textId="77777777" w:rsidR="0064385B" w:rsidRPr="0064385B" w:rsidRDefault="0064385B" w:rsidP="0064385B">
            <w:pPr>
              <w:jc w:val="center"/>
              <w:rPr>
                <w:rFonts w:ascii="Arial" w:eastAsia="宋体" w:hAnsi="Arial"/>
                <w:sz w:val="18"/>
                <w:szCs w:val="18"/>
                <w:lang w:val="en-GB"/>
              </w:rPr>
            </w:pPr>
            <w:r w:rsidRPr="0064385B">
              <w:rPr>
                <w:rFonts w:ascii="Arial" w:eastAsia="宋体" w:hAnsi="Arial"/>
                <w:sz w:val="18"/>
                <w:szCs w:val="20"/>
                <w:lang w:val="en-GB" w:eastAsia="en-US"/>
              </w:rPr>
              <w:t>Type2B-</w:t>
            </w:r>
            <w:proofErr w:type="gramStart"/>
            <w:r w:rsidRPr="0064385B">
              <w:rPr>
                <w:rFonts w:ascii="Arial" w:eastAsia="宋体" w:hAnsi="Arial"/>
                <w:sz w:val="18"/>
                <w:szCs w:val="20"/>
                <w:lang w:val="en-GB" w:eastAsia="en-US"/>
              </w:rPr>
              <w:t>ULChannelAccess  defined</w:t>
            </w:r>
            <w:proofErr w:type="gramEnd"/>
            <w:r w:rsidRPr="0064385B">
              <w:rPr>
                <w:rFonts w:ascii="Arial" w:eastAsia="宋体" w:hAnsi="Arial"/>
                <w:sz w:val="18"/>
                <w:szCs w:val="20"/>
                <w:lang w:val="en-GB" w:eastAsia="en-US"/>
              </w:rPr>
              <w:t xml:space="preserve"> in clause 4.2.1.2.2 in TS 37.213 [14]</w:t>
            </w:r>
          </w:p>
        </w:tc>
        <w:tc>
          <w:tcPr>
            <w:tcW w:w="2726" w:type="dxa"/>
            <w:shd w:val="clear" w:color="auto" w:fill="auto"/>
          </w:tcPr>
          <w:p w14:paraId="543A72C2" w14:textId="77777777" w:rsidR="0064385B" w:rsidRPr="0064385B" w:rsidRDefault="0064385B" w:rsidP="0064385B">
            <w:pPr>
              <w:jc w:val="center"/>
              <w:rPr>
                <w:rFonts w:ascii="Arial" w:eastAsia="宋体" w:hAnsi="Arial"/>
                <w:sz w:val="18"/>
                <w:szCs w:val="18"/>
                <w:lang w:val="en-GB" w:eastAsia="en-US"/>
              </w:rPr>
            </w:pPr>
            <w:r w:rsidRPr="0064385B">
              <w:rPr>
                <w:rFonts w:ascii="Arial" w:eastAsia="宋体" w:hAnsi="Arial" w:cs="Arial"/>
                <w:sz w:val="18"/>
                <w:szCs w:val="20"/>
                <w:lang w:val="en-GB" w:eastAsia="en-US"/>
              </w:rPr>
              <w:t>0</w:t>
            </w:r>
          </w:p>
        </w:tc>
      </w:tr>
      <w:tr w:rsidR="0064385B" w:rsidRPr="0064385B" w14:paraId="01EB6E09" w14:textId="77777777" w:rsidTr="007506A2">
        <w:trPr>
          <w:jc w:val="center"/>
        </w:trPr>
        <w:tc>
          <w:tcPr>
            <w:tcW w:w="988" w:type="dxa"/>
            <w:shd w:val="clear" w:color="auto" w:fill="auto"/>
            <w:vAlign w:val="center"/>
          </w:tcPr>
          <w:p w14:paraId="0843D4C8"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3</w:t>
            </w:r>
          </w:p>
        </w:tc>
        <w:tc>
          <w:tcPr>
            <w:tcW w:w="5990" w:type="dxa"/>
            <w:shd w:val="clear" w:color="auto" w:fill="auto"/>
          </w:tcPr>
          <w:p w14:paraId="2D46BEE5"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Type2B-</w:t>
            </w:r>
            <w:proofErr w:type="gramStart"/>
            <w:r w:rsidRPr="0064385B">
              <w:rPr>
                <w:rFonts w:ascii="Arial" w:eastAsia="宋体" w:hAnsi="Arial"/>
                <w:sz w:val="18"/>
                <w:szCs w:val="20"/>
                <w:lang w:val="en-GB" w:eastAsia="en-US"/>
              </w:rPr>
              <w:t>ULChannelAccess  defined</w:t>
            </w:r>
            <w:proofErr w:type="gramEnd"/>
            <w:r w:rsidRPr="0064385B">
              <w:rPr>
                <w:rFonts w:ascii="Arial" w:eastAsia="宋体" w:hAnsi="Arial"/>
                <w:sz w:val="18"/>
                <w:szCs w:val="20"/>
                <w:lang w:val="en-GB" w:eastAsia="en-US"/>
              </w:rPr>
              <w:t xml:space="preserve"> in clause 4.2.1.2.2 in TS 37.213 [14]</w:t>
            </w:r>
          </w:p>
        </w:tc>
        <w:tc>
          <w:tcPr>
            <w:tcW w:w="2726" w:type="dxa"/>
            <w:shd w:val="clear" w:color="auto" w:fill="auto"/>
          </w:tcPr>
          <w:p w14:paraId="0E16208D" w14:textId="77777777" w:rsidR="0064385B" w:rsidRPr="0064385B" w:rsidRDefault="0064385B" w:rsidP="0064385B">
            <w:pPr>
              <w:jc w:val="center"/>
              <w:rPr>
                <w:rFonts w:ascii="Arial" w:eastAsia="宋体" w:hAnsi="Arial" w:cs="Arial"/>
                <w:sz w:val="18"/>
                <w:szCs w:val="20"/>
                <w:lang w:val="en-GB" w:eastAsia="en-US"/>
              </w:rPr>
            </w:pPr>
            <w:r w:rsidRPr="0064385B">
              <w:rPr>
                <w:rFonts w:ascii="Arial" w:eastAsia="宋体" w:hAnsi="Arial"/>
                <w:sz w:val="18"/>
                <w:szCs w:val="20"/>
                <w:lang w:val="en-GB" w:eastAsia="x-none"/>
              </w:rPr>
              <w:t>2</w:t>
            </w:r>
          </w:p>
        </w:tc>
      </w:tr>
      <w:tr w:rsidR="0064385B" w:rsidRPr="0064385B" w14:paraId="5AEA324A" w14:textId="77777777" w:rsidTr="007506A2">
        <w:trPr>
          <w:jc w:val="center"/>
        </w:trPr>
        <w:tc>
          <w:tcPr>
            <w:tcW w:w="988" w:type="dxa"/>
            <w:shd w:val="clear" w:color="auto" w:fill="auto"/>
            <w:vAlign w:val="center"/>
          </w:tcPr>
          <w:p w14:paraId="3FE8F43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4</w:t>
            </w:r>
          </w:p>
        </w:tc>
        <w:tc>
          <w:tcPr>
            <w:tcW w:w="5990" w:type="dxa"/>
            <w:shd w:val="clear" w:color="auto" w:fill="auto"/>
          </w:tcPr>
          <w:p w14:paraId="66ED8426"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Type2A-ULChannelAccess defined in clause 4.2.1.2.1 in TS 37.213 [14]</w:t>
            </w:r>
          </w:p>
        </w:tc>
        <w:tc>
          <w:tcPr>
            <w:tcW w:w="2726" w:type="dxa"/>
            <w:shd w:val="clear" w:color="auto" w:fill="auto"/>
          </w:tcPr>
          <w:p w14:paraId="40F3900E"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0</w:t>
            </w:r>
          </w:p>
        </w:tc>
      </w:tr>
      <w:tr w:rsidR="0064385B" w:rsidRPr="0064385B" w14:paraId="67278944" w14:textId="77777777" w:rsidTr="007506A2">
        <w:trPr>
          <w:jc w:val="center"/>
        </w:trPr>
        <w:tc>
          <w:tcPr>
            <w:tcW w:w="988" w:type="dxa"/>
            <w:shd w:val="clear" w:color="auto" w:fill="auto"/>
            <w:vAlign w:val="center"/>
          </w:tcPr>
          <w:p w14:paraId="65982C7A"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5</w:t>
            </w:r>
          </w:p>
        </w:tc>
        <w:tc>
          <w:tcPr>
            <w:tcW w:w="5990" w:type="dxa"/>
            <w:shd w:val="clear" w:color="auto" w:fill="auto"/>
          </w:tcPr>
          <w:p w14:paraId="19EF3E3B"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Type2A-ULChannelAccess defined in clause 4.2.1.2.1 in TS 37.213 [14]</w:t>
            </w:r>
          </w:p>
        </w:tc>
        <w:tc>
          <w:tcPr>
            <w:tcW w:w="2726" w:type="dxa"/>
            <w:shd w:val="clear" w:color="auto" w:fill="auto"/>
          </w:tcPr>
          <w:p w14:paraId="0A332538"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1</w:t>
            </w:r>
          </w:p>
        </w:tc>
      </w:tr>
      <w:tr w:rsidR="0064385B" w:rsidRPr="0064385B" w14:paraId="1AAF6C3B" w14:textId="77777777" w:rsidTr="007506A2">
        <w:trPr>
          <w:jc w:val="center"/>
        </w:trPr>
        <w:tc>
          <w:tcPr>
            <w:tcW w:w="988" w:type="dxa"/>
            <w:shd w:val="clear" w:color="auto" w:fill="auto"/>
            <w:vAlign w:val="center"/>
          </w:tcPr>
          <w:p w14:paraId="72C9F12F"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6</w:t>
            </w:r>
          </w:p>
        </w:tc>
        <w:tc>
          <w:tcPr>
            <w:tcW w:w="5990" w:type="dxa"/>
            <w:shd w:val="clear" w:color="auto" w:fill="auto"/>
          </w:tcPr>
          <w:p w14:paraId="48367F1A"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Type2A-ULChannelAccess defined in clause 4.2.1.2.1 in TS 37.213 [14]</w:t>
            </w:r>
          </w:p>
        </w:tc>
        <w:tc>
          <w:tcPr>
            <w:tcW w:w="2726" w:type="dxa"/>
            <w:shd w:val="clear" w:color="auto" w:fill="auto"/>
          </w:tcPr>
          <w:p w14:paraId="6DB6D8FE"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3</w:t>
            </w:r>
          </w:p>
        </w:tc>
      </w:tr>
      <w:tr w:rsidR="0064385B" w:rsidRPr="0064385B" w14:paraId="09874699" w14:textId="77777777" w:rsidTr="007506A2">
        <w:trPr>
          <w:jc w:val="center"/>
        </w:trPr>
        <w:tc>
          <w:tcPr>
            <w:tcW w:w="988" w:type="dxa"/>
            <w:shd w:val="clear" w:color="auto" w:fill="auto"/>
            <w:vAlign w:val="center"/>
          </w:tcPr>
          <w:p w14:paraId="56D7D2E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7</w:t>
            </w:r>
          </w:p>
        </w:tc>
        <w:tc>
          <w:tcPr>
            <w:tcW w:w="5990" w:type="dxa"/>
            <w:shd w:val="clear" w:color="auto" w:fill="auto"/>
          </w:tcPr>
          <w:p w14:paraId="30C295A0"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Type1-ULChannelAccess defined in clause 4.2.1.1 in TS 37.213 [14]</w:t>
            </w:r>
          </w:p>
        </w:tc>
        <w:tc>
          <w:tcPr>
            <w:tcW w:w="2726" w:type="dxa"/>
            <w:shd w:val="clear" w:color="auto" w:fill="auto"/>
          </w:tcPr>
          <w:p w14:paraId="33F2ED53"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0</w:t>
            </w:r>
          </w:p>
        </w:tc>
      </w:tr>
      <w:tr w:rsidR="0064385B" w:rsidRPr="0064385B" w14:paraId="3F517937" w14:textId="77777777" w:rsidTr="007506A2">
        <w:trPr>
          <w:jc w:val="center"/>
        </w:trPr>
        <w:tc>
          <w:tcPr>
            <w:tcW w:w="988" w:type="dxa"/>
            <w:shd w:val="clear" w:color="auto" w:fill="auto"/>
            <w:vAlign w:val="center"/>
          </w:tcPr>
          <w:p w14:paraId="25AC0CF6"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8</w:t>
            </w:r>
          </w:p>
        </w:tc>
        <w:tc>
          <w:tcPr>
            <w:tcW w:w="5990" w:type="dxa"/>
            <w:shd w:val="clear" w:color="auto" w:fill="auto"/>
          </w:tcPr>
          <w:p w14:paraId="547A07BE"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Type1-ULChannelAccess defined in clause 4.2.1.1 in TS 37.213 [14]</w:t>
            </w:r>
          </w:p>
        </w:tc>
        <w:tc>
          <w:tcPr>
            <w:tcW w:w="2726" w:type="dxa"/>
            <w:shd w:val="clear" w:color="auto" w:fill="auto"/>
          </w:tcPr>
          <w:p w14:paraId="6887DDB6"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1</w:t>
            </w:r>
          </w:p>
        </w:tc>
      </w:tr>
      <w:tr w:rsidR="0064385B" w:rsidRPr="0064385B" w14:paraId="427C20CA" w14:textId="77777777" w:rsidTr="007506A2">
        <w:trPr>
          <w:jc w:val="center"/>
        </w:trPr>
        <w:tc>
          <w:tcPr>
            <w:tcW w:w="988" w:type="dxa"/>
            <w:shd w:val="clear" w:color="auto" w:fill="auto"/>
            <w:vAlign w:val="center"/>
          </w:tcPr>
          <w:p w14:paraId="33A4149D"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9</w:t>
            </w:r>
          </w:p>
        </w:tc>
        <w:tc>
          <w:tcPr>
            <w:tcW w:w="5990" w:type="dxa"/>
            <w:shd w:val="clear" w:color="auto" w:fill="auto"/>
          </w:tcPr>
          <w:p w14:paraId="38B79883"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Type1-ULChannelAccess defined in clause 4.2.1.1 in TS 37.213 [14]</w:t>
            </w:r>
          </w:p>
        </w:tc>
        <w:tc>
          <w:tcPr>
            <w:tcW w:w="2726" w:type="dxa"/>
            <w:shd w:val="clear" w:color="auto" w:fill="auto"/>
          </w:tcPr>
          <w:p w14:paraId="7662AC62"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2</w:t>
            </w:r>
          </w:p>
        </w:tc>
      </w:tr>
      <w:tr w:rsidR="0064385B" w:rsidRPr="0064385B" w14:paraId="3FB848A3" w14:textId="77777777" w:rsidTr="007506A2">
        <w:trPr>
          <w:jc w:val="center"/>
        </w:trPr>
        <w:tc>
          <w:tcPr>
            <w:tcW w:w="988" w:type="dxa"/>
            <w:shd w:val="clear" w:color="auto" w:fill="auto"/>
            <w:vAlign w:val="center"/>
          </w:tcPr>
          <w:p w14:paraId="2F02C285" w14:textId="77777777" w:rsidR="0064385B" w:rsidRPr="0064385B" w:rsidRDefault="0064385B" w:rsidP="0064385B">
            <w:pPr>
              <w:jc w:val="center"/>
              <w:rPr>
                <w:rFonts w:ascii="Arial" w:eastAsia="宋体" w:hAnsi="Arial"/>
                <w:sz w:val="18"/>
                <w:szCs w:val="20"/>
                <w:lang w:val="en-GB"/>
              </w:rPr>
            </w:pPr>
            <w:r w:rsidRPr="0064385B">
              <w:rPr>
                <w:rFonts w:ascii="Arial" w:eastAsia="宋体" w:hAnsi="Arial"/>
                <w:sz w:val="18"/>
                <w:szCs w:val="20"/>
                <w:lang w:val="en-GB"/>
              </w:rPr>
              <w:t>10</w:t>
            </w:r>
          </w:p>
        </w:tc>
        <w:tc>
          <w:tcPr>
            <w:tcW w:w="5990" w:type="dxa"/>
            <w:shd w:val="clear" w:color="auto" w:fill="auto"/>
          </w:tcPr>
          <w:p w14:paraId="17ED39B1" w14:textId="77777777" w:rsidR="0064385B" w:rsidRPr="0064385B" w:rsidRDefault="0064385B" w:rsidP="0064385B">
            <w:pPr>
              <w:jc w:val="center"/>
              <w:rPr>
                <w:rFonts w:ascii="Arial" w:eastAsia="宋体" w:hAnsi="Arial"/>
                <w:sz w:val="18"/>
                <w:szCs w:val="20"/>
                <w:lang w:val="en-GB" w:eastAsia="en-US"/>
              </w:rPr>
            </w:pPr>
            <w:r w:rsidRPr="0064385B">
              <w:rPr>
                <w:rFonts w:ascii="Arial" w:eastAsia="宋体" w:hAnsi="Arial"/>
                <w:sz w:val="18"/>
                <w:szCs w:val="20"/>
                <w:lang w:val="en-GB" w:eastAsia="en-US"/>
              </w:rPr>
              <w:t>Type1-ULChannelAccess defined in clause 4.2.1.1 in TS 37.213 [14]</w:t>
            </w:r>
          </w:p>
        </w:tc>
        <w:tc>
          <w:tcPr>
            <w:tcW w:w="2726" w:type="dxa"/>
            <w:shd w:val="clear" w:color="auto" w:fill="auto"/>
          </w:tcPr>
          <w:p w14:paraId="02CAF8D2" w14:textId="77777777" w:rsidR="0064385B" w:rsidRPr="0064385B" w:rsidRDefault="0064385B" w:rsidP="0064385B">
            <w:pPr>
              <w:jc w:val="center"/>
              <w:rPr>
                <w:rFonts w:ascii="Arial" w:eastAsia="宋体" w:hAnsi="Arial"/>
                <w:sz w:val="18"/>
                <w:szCs w:val="20"/>
                <w:lang w:val="en-GB" w:eastAsia="x-none"/>
              </w:rPr>
            </w:pPr>
            <w:r w:rsidRPr="0064385B">
              <w:rPr>
                <w:rFonts w:ascii="Arial" w:eastAsia="宋体" w:hAnsi="Arial"/>
                <w:sz w:val="18"/>
                <w:szCs w:val="20"/>
                <w:lang w:val="en-GB" w:eastAsia="x-none"/>
              </w:rPr>
              <w:t>3</w:t>
            </w:r>
          </w:p>
        </w:tc>
      </w:tr>
    </w:tbl>
    <w:p w14:paraId="1BC75F79" w14:textId="77777777" w:rsidR="0064385B" w:rsidRPr="0064385B" w:rsidRDefault="0064385B" w:rsidP="0064385B">
      <w:pPr>
        <w:spacing w:after="180"/>
        <w:rPr>
          <w:rFonts w:eastAsia="宋体"/>
          <w:sz w:val="20"/>
          <w:szCs w:val="20"/>
          <w:lang w:val="en-GB"/>
        </w:rPr>
      </w:pPr>
    </w:p>
    <w:p w14:paraId="4AA66FA9" w14:textId="77777777" w:rsidR="0064385B" w:rsidRPr="0064385B" w:rsidRDefault="0064385B" w:rsidP="0064385B">
      <w:pPr>
        <w:keepNext/>
        <w:keepLines/>
        <w:spacing w:before="60" w:after="180"/>
        <w:jc w:val="center"/>
        <w:rPr>
          <w:rFonts w:ascii="Arial" w:eastAsia="宋体" w:hAnsi="Arial"/>
          <w:b/>
          <w:iCs/>
          <w:sz w:val="20"/>
          <w:szCs w:val="20"/>
          <w:lang w:val="en-GB" w:eastAsia="en-US"/>
        </w:rPr>
      </w:pPr>
      <w:r w:rsidRPr="0064385B">
        <w:rPr>
          <w:rFonts w:ascii="Arial" w:eastAsia="宋体" w:hAnsi="Arial"/>
          <w:b/>
          <w:sz w:val="20"/>
          <w:szCs w:val="20"/>
          <w:lang w:val="en-GB" w:eastAsia="en-US"/>
        </w:rPr>
        <w:t xml:space="preserve">Table </w:t>
      </w:r>
      <w:r w:rsidRPr="0064385B">
        <w:rPr>
          <w:rFonts w:ascii="Arial" w:eastAsia="宋体" w:hAnsi="Arial" w:hint="eastAsia"/>
          <w:b/>
          <w:sz w:val="20"/>
          <w:szCs w:val="20"/>
          <w:lang w:val="en-GB"/>
        </w:rPr>
        <w:t>7.3.1.</w:t>
      </w:r>
      <w:r w:rsidRPr="0064385B">
        <w:rPr>
          <w:rFonts w:ascii="Arial" w:eastAsia="宋体" w:hAnsi="Arial"/>
          <w:b/>
          <w:sz w:val="20"/>
          <w:szCs w:val="20"/>
          <w:lang w:val="en-GB"/>
        </w:rPr>
        <w:t>2.2-6A</w:t>
      </w:r>
      <w:r w:rsidRPr="0064385B">
        <w:rPr>
          <w:rFonts w:ascii="Arial" w:eastAsia="宋体" w:hAnsi="Arial" w:hint="eastAsia"/>
          <w:b/>
          <w:sz w:val="20"/>
          <w:szCs w:val="20"/>
          <w:lang w:val="en-GB"/>
        </w:rPr>
        <w:t>:</w:t>
      </w:r>
      <w:r w:rsidRPr="0064385B">
        <w:rPr>
          <w:rFonts w:ascii="Arial" w:eastAsia="宋体" w:hAnsi="Arial"/>
          <w:b/>
          <w:sz w:val="20"/>
          <w:szCs w:val="20"/>
          <w:lang w:val="en-GB"/>
        </w:rPr>
        <w:t xml:space="preserve"> Allowed</w:t>
      </w:r>
      <w:r w:rsidRPr="0064385B">
        <w:rPr>
          <w:rFonts w:ascii="Arial" w:eastAsia="宋体" w:hAnsi="Arial" w:hint="eastAsia"/>
          <w:b/>
          <w:sz w:val="20"/>
          <w:szCs w:val="20"/>
          <w:lang w:val="en-GB"/>
        </w:rPr>
        <w:t xml:space="preserve"> </w:t>
      </w:r>
      <w:r w:rsidRPr="0064385B">
        <w:rPr>
          <w:rFonts w:ascii="Arial" w:eastAsia="宋体" w:hAnsi="Arial"/>
          <w:b/>
          <w:sz w:val="20"/>
          <w:szCs w:val="20"/>
          <w:lang w:val="en-GB"/>
        </w:rPr>
        <w:t>entries for DCI format 1_1</w:t>
      </w:r>
      <w:ins w:id="150" w:author="Huawei" w:date="2024-04-28T09:47:00Z">
        <w:r w:rsidRPr="0064385B">
          <w:rPr>
            <w:rFonts w:ascii="Arial" w:eastAsia="宋体" w:hAnsi="Arial"/>
            <w:b/>
            <w:sz w:val="20"/>
            <w:szCs w:val="20"/>
            <w:lang w:val="en-GB"/>
          </w:rPr>
          <w:t>,</w:t>
        </w:r>
      </w:ins>
      <w:del w:id="151" w:author="Huawei" w:date="2024-04-28T09:47:00Z">
        <w:r w:rsidRPr="0064385B" w:rsidDel="00E11876">
          <w:rPr>
            <w:rFonts w:ascii="Arial" w:eastAsia="宋体" w:hAnsi="Arial"/>
            <w:b/>
            <w:sz w:val="20"/>
            <w:szCs w:val="20"/>
            <w:lang w:val="en-GB"/>
          </w:rPr>
          <w:delText xml:space="preserve"> and</w:delText>
        </w:r>
      </w:del>
      <w:r w:rsidRPr="0064385B">
        <w:rPr>
          <w:rFonts w:ascii="Arial" w:eastAsia="宋体" w:hAnsi="Arial"/>
          <w:b/>
          <w:sz w:val="20"/>
          <w:szCs w:val="20"/>
          <w:lang w:val="en-GB"/>
        </w:rPr>
        <w:t xml:space="preserve"> DCI format 1_2</w:t>
      </w:r>
      <w:ins w:id="152" w:author="Huawei" w:date="2024-04-28T09:47:00Z">
        <w:r w:rsidRPr="0064385B">
          <w:rPr>
            <w:rFonts w:ascii="Arial" w:eastAsia="宋体" w:hAnsi="Arial"/>
            <w:b/>
            <w:sz w:val="20"/>
            <w:szCs w:val="20"/>
            <w:lang w:val="en-GB"/>
          </w:rPr>
          <w:t xml:space="preserve"> and DCI format </w:t>
        </w:r>
      </w:ins>
      <w:ins w:id="153" w:author="Huawei" w:date="2024-04-28T11:34:00Z">
        <w:r w:rsidRPr="0064385B">
          <w:rPr>
            <w:rFonts w:ascii="Arial" w:eastAsia="宋体" w:hAnsi="Arial"/>
            <w:b/>
            <w:sz w:val="20"/>
            <w:szCs w:val="20"/>
            <w:lang w:val="en-GB"/>
          </w:rPr>
          <w:t>1</w:t>
        </w:r>
      </w:ins>
      <w:ins w:id="154" w:author="Huawei" w:date="2024-04-28T09:47:00Z">
        <w:r w:rsidRPr="0064385B">
          <w:rPr>
            <w:rFonts w:ascii="Arial" w:eastAsia="宋体" w:hAnsi="Arial"/>
            <w:b/>
            <w:sz w:val="20"/>
            <w:szCs w:val="20"/>
            <w:lang w:val="en-GB"/>
          </w:rPr>
          <w:t>_3</w:t>
        </w:r>
      </w:ins>
      <w:r w:rsidRPr="0064385B">
        <w:rPr>
          <w:rFonts w:ascii="Arial" w:eastAsia="宋体" w:hAnsi="Arial"/>
          <w:b/>
          <w:sz w:val="20"/>
          <w:szCs w:val="20"/>
          <w:lang w:val="en-GB"/>
        </w:rPr>
        <w:t xml:space="preserve">, configured by higher layer parameter </w:t>
      </w:r>
      <w:r w:rsidRPr="0064385B">
        <w:rPr>
          <w:rFonts w:ascii="Arial" w:eastAsia="宋体" w:hAnsi="Arial"/>
          <w:b/>
          <w:i/>
          <w:iCs/>
          <w:sz w:val="20"/>
          <w:szCs w:val="20"/>
          <w:lang w:val="en-GB" w:eastAsia="en-US"/>
        </w:rPr>
        <w:t xml:space="preserve">ul-AccessConfigListDCI-1-1 </w:t>
      </w:r>
      <w:r w:rsidRPr="0064385B">
        <w:rPr>
          <w:rFonts w:ascii="Arial" w:eastAsia="宋体" w:hAnsi="Arial"/>
          <w:b/>
          <w:iCs/>
          <w:sz w:val="20"/>
          <w:szCs w:val="20"/>
          <w:lang w:val="en-GB" w:eastAsia="en-US"/>
        </w:rPr>
        <w:t xml:space="preserve">in frequency range </w:t>
      </w:r>
      <w:proofErr w:type="gramStart"/>
      <w:r w:rsidRPr="0064385B">
        <w:rPr>
          <w:rFonts w:ascii="Arial" w:eastAsia="宋体" w:hAnsi="Arial"/>
          <w:b/>
          <w:iCs/>
          <w:sz w:val="20"/>
          <w:szCs w:val="20"/>
          <w:lang w:val="en-GB" w:eastAsia="en-US"/>
        </w:rPr>
        <w:t>2-2</w:t>
      </w:r>
      <w:proofErr w:type="gramEnd"/>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1"/>
        <w:gridCol w:w="6241"/>
      </w:tblGrid>
      <w:tr w:rsidR="0064385B" w:rsidRPr="0064385B" w14:paraId="5669CCB3" w14:textId="77777777" w:rsidTr="007506A2">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6E1683E7" w14:textId="77777777" w:rsidR="0064385B" w:rsidRPr="0064385B" w:rsidRDefault="0064385B" w:rsidP="0064385B">
            <w:pPr>
              <w:keepNext/>
              <w:keepLines/>
              <w:jc w:val="center"/>
              <w:rPr>
                <w:rFonts w:ascii="Arial" w:eastAsia="宋体" w:hAnsi="Arial"/>
                <w:b/>
                <w:bCs/>
                <w:sz w:val="18"/>
                <w:szCs w:val="18"/>
                <w:lang w:val="en-GB"/>
              </w:rPr>
            </w:pPr>
            <w:r w:rsidRPr="0064385B">
              <w:rPr>
                <w:rFonts w:ascii="Arial" w:eastAsia="宋体" w:hAnsi="Arial"/>
                <w:b/>
                <w:bCs/>
                <w:sz w:val="18"/>
                <w:szCs w:val="18"/>
                <w:lang w:val="en-GB"/>
              </w:rPr>
              <w:t>Entry index</w:t>
            </w:r>
          </w:p>
        </w:tc>
        <w:tc>
          <w:tcPr>
            <w:tcW w:w="6241" w:type="dxa"/>
            <w:tcBorders>
              <w:top w:val="single" w:sz="4" w:space="0" w:color="auto"/>
              <w:left w:val="single" w:sz="4" w:space="0" w:color="auto"/>
              <w:bottom w:val="single" w:sz="4" w:space="0" w:color="auto"/>
              <w:right w:val="single" w:sz="4" w:space="0" w:color="auto"/>
            </w:tcBorders>
            <w:shd w:val="clear" w:color="auto" w:fill="D9D9D9"/>
            <w:vAlign w:val="center"/>
          </w:tcPr>
          <w:p w14:paraId="70CF2921" w14:textId="77777777" w:rsidR="0064385B" w:rsidRPr="0064385B" w:rsidRDefault="0064385B" w:rsidP="0064385B">
            <w:pPr>
              <w:keepNext/>
              <w:keepLines/>
              <w:jc w:val="center"/>
              <w:rPr>
                <w:rFonts w:ascii="Arial" w:eastAsia="宋体" w:hAnsi="Arial"/>
                <w:b/>
                <w:bCs/>
                <w:sz w:val="18"/>
                <w:szCs w:val="18"/>
                <w:lang w:val="en-GB"/>
              </w:rPr>
            </w:pPr>
            <w:r w:rsidRPr="0064385B">
              <w:rPr>
                <w:rFonts w:ascii="Arial" w:eastAsia="宋体" w:hAnsi="Arial"/>
                <w:b/>
                <w:bCs/>
                <w:sz w:val="18"/>
                <w:szCs w:val="18"/>
                <w:lang w:val="en-GB"/>
              </w:rPr>
              <w:t xml:space="preserve">Channel Access Type </w:t>
            </w:r>
          </w:p>
        </w:tc>
      </w:tr>
      <w:tr w:rsidR="0064385B" w:rsidRPr="0064385B" w14:paraId="004A4511" w14:textId="77777777" w:rsidTr="007506A2">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33DED6A7"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0</w:t>
            </w:r>
          </w:p>
        </w:tc>
        <w:tc>
          <w:tcPr>
            <w:tcW w:w="6241" w:type="dxa"/>
            <w:tcBorders>
              <w:top w:val="single" w:sz="4" w:space="0" w:color="auto"/>
              <w:left w:val="single" w:sz="4" w:space="0" w:color="auto"/>
              <w:bottom w:val="single" w:sz="4" w:space="0" w:color="auto"/>
              <w:right w:val="single" w:sz="4" w:space="0" w:color="auto"/>
            </w:tcBorders>
            <w:vAlign w:val="center"/>
          </w:tcPr>
          <w:p w14:paraId="06DDA687"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cs="Calibri"/>
                <w:sz w:val="18"/>
                <w:szCs w:val="18"/>
                <w:lang w:val="en-GB" w:eastAsia="x-none"/>
              </w:rPr>
              <w:t>Type 1 channel access defined in clause 4.4.1 of TS 37.213 [14]</w:t>
            </w:r>
          </w:p>
        </w:tc>
      </w:tr>
      <w:tr w:rsidR="0064385B" w:rsidRPr="0064385B" w14:paraId="6C8317B2" w14:textId="77777777" w:rsidTr="007506A2">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3C483D3F"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1</w:t>
            </w:r>
          </w:p>
        </w:tc>
        <w:tc>
          <w:tcPr>
            <w:tcW w:w="6241" w:type="dxa"/>
            <w:tcBorders>
              <w:top w:val="single" w:sz="4" w:space="0" w:color="auto"/>
              <w:left w:val="single" w:sz="4" w:space="0" w:color="auto"/>
              <w:bottom w:val="single" w:sz="4" w:space="0" w:color="auto"/>
              <w:right w:val="single" w:sz="4" w:space="0" w:color="auto"/>
            </w:tcBorders>
            <w:vAlign w:val="center"/>
          </w:tcPr>
          <w:p w14:paraId="3A6269D6"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cs="Calibri"/>
                <w:sz w:val="18"/>
                <w:szCs w:val="18"/>
                <w:lang w:val="en-GB" w:eastAsia="x-none"/>
              </w:rPr>
              <w:t>Type 2 channel access defined in clause 4.4.2 of TS 37.213 [14]</w:t>
            </w:r>
          </w:p>
        </w:tc>
      </w:tr>
      <w:tr w:rsidR="0064385B" w:rsidRPr="0064385B" w14:paraId="39D499B8" w14:textId="77777777" w:rsidTr="007506A2">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7C310983" w14:textId="77777777" w:rsidR="0064385B" w:rsidRPr="0064385B" w:rsidRDefault="0064385B" w:rsidP="0064385B">
            <w:pPr>
              <w:keepNext/>
              <w:keepLines/>
              <w:jc w:val="center"/>
              <w:rPr>
                <w:rFonts w:ascii="Arial" w:eastAsia="宋体" w:hAnsi="Arial"/>
                <w:sz w:val="18"/>
                <w:szCs w:val="18"/>
                <w:lang w:val="en-GB"/>
              </w:rPr>
            </w:pPr>
            <w:r w:rsidRPr="0064385B">
              <w:rPr>
                <w:rFonts w:ascii="Arial" w:eastAsia="宋体" w:hAnsi="Arial"/>
                <w:sz w:val="18"/>
                <w:szCs w:val="18"/>
                <w:lang w:val="en-GB"/>
              </w:rPr>
              <w:t>2</w:t>
            </w:r>
          </w:p>
        </w:tc>
        <w:tc>
          <w:tcPr>
            <w:tcW w:w="6241" w:type="dxa"/>
            <w:tcBorders>
              <w:top w:val="single" w:sz="4" w:space="0" w:color="auto"/>
              <w:left w:val="single" w:sz="4" w:space="0" w:color="auto"/>
              <w:bottom w:val="single" w:sz="4" w:space="0" w:color="auto"/>
              <w:right w:val="single" w:sz="4" w:space="0" w:color="auto"/>
            </w:tcBorders>
            <w:vAlign w:val="center"/>
          </w:tcPr>
          <w:p w14:paraId="0046DE8E" w14:textId="77777777" w:rsidR="0064385B" w:rsidRPr="0064385B" w:rsidRDefault="0064385B" w:rsidP="0064385B">
            <w:pPr>
              <w:keepNext/>
              <w:keepLines/>
              <w:jc w:val="center"/>
              <w:rPr>
                <w:rFonts w:ascii="Arial" w:eastAsia="宋体" w:hAnsi="Arial" w:cs="Calibri"/>
                <w:sz w:val="18"/>
                <w:szCs w:val="18"/>
                <w:lang w:val="en-GB" w:eastAsia="x-none"/>
              </w:rPr>
            </w:pPr>
            <w:r w:rsidRPr="0064385B">
              <w:rPr>
                <w:rFonts w:ascii="Arial" w:eastAsia="宋体" w:hAnsi="Arial" w:cs="Calibri"/>
                <w:sz w:val="18"/>
                <w:szCs w:val="18"/>
                <w:lang w:val="en-GB" w:eastAsia="x-none"/>
              </w:rPr>
              <w:t>Type 3 channel access defined in clause 4.4.3 of TS 37.213 [14]</w:t>
            </w:r>
          </w:p>
        </w:tc>
      </w:tr>
    </w:tbl>
    <w:p w14:paraId="2C1A0129" w14:textId="77777777" w:rsidR="0064385B" w:rsidRPr="0064385B" w:rsidRDefault="0064385B" w:rsidP="0064385B">
      <w:pPr>
        <w:spacing w:after="180"/>
        <w:rPr>
          <w:rFonts w:eastAsia="宋体"/>
          <w:sz w:val="20"/>
          <w:szCs w:val="20"/>
          <w:lang w:val="en-GB" w:eastAsia="en-US"/>
        </w:rPr>
      </w:pPr>
    </w:p>
    <w:p w14:paraId="7CAB5789" w14:textId="77777777" w:rsidR="0064385B" w:rsidRPr="0064385B" w:rsidRDefault="0064385B" w:rsidP="0064385B">
      <w:pPr>
        <w:spacing w:after="180"/>
        <w:jc w:val="center"/>
        <w:rPr>
          <w:rFonts w:eastAsia="宋体"/>
          <w:color w:val="FF0000"/>
          <w:sz w:val="20"/>
          <w:szCs w:val="20"/>
          <w:lang w:val="en-GB" w:eastAsia="en-US"/>
        </w:rPr>
      </w:pPr>
      <w:r w:rsidRPr="0064385B">
        <w:rPr>
          <w:rFonts w:eastAsia="宋体"/>
          <w:color w:val="FF0000"/>
          <w:sz w:val="20"/>
          <w:szCs w:val="20"/>
          <w:lang w:val="en-GB" w:eastAsia="en-US"/>
        </w:rPr>
        <w:t>&lt; Unchanged parts are omitted &gt;</w:t>
      </w:r>
    </w:p>
    <w:p w14:paraId="7FC3FF29" w14:textId="77777777" w:rsidR="008C0161" w:rsidRDefault="008C0161">
      <w:pPr>
        <w:rPr>
          <w:lang w:val="en-GB" w:eastAsia="en-US"/>
        </w:rPr>
      </w:pPr>
    </w:p>
    <w:p w14:paraId="1D20C122" w14:textId="77777777" w:rsidR="008C0161" w:rsidRDefault="00000000">
      <w:pPr>
        <w:pStyle w:val="Heading2"/>
      </w:pPr>
      <w:r>
        <w:t xml:space="preserve">Moderator summary and proposals </w:t>
      </w:r>
    </w:p>
    <w:p w14:paraId="0C9DE4EF" w14:textId="77777777" w:rsidR="008C0161" w:rsidRDefault="008C0161">
      <w:pPr>
        <w:rPr>
          <w:lang w:val="en-GB" w:eastAsia="en-US"/>
        </w:rPr>
      </w:pPr>
    </w:p>
    <w:p w14:paraId="2064656A" w14:textId="28BAEE5D"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64385B">
        <w:rPr>
          <w:rFonts w:eastAsia="Batang"/>
          <w:b/>
          <w:bCs/>
          <w:snapToGrid w:val="0"/>
          <w:kern w:val="2"/>
          <w:sz w:val="20"/>
          <w:szCs w:val="20"/>
          <w:lang w:eastAsia="en-US"/>
        </w:rPr>
        <w:t>7</w:t>
      </w:r>
      <w:r>
        <w:rPr>
          <w:rFonts w:eastAsia="宋体"/>
          <w:b/>
          <w:bCs/>
          <w:sz w:val="20"/>
          <w:szCs w:val="20"/>
          <w:lang w:val="en-GB"/>
        </w:rPr>
        <w:t>:</w:t>
      </w:r>
    </w:p>
    <w:p w14:paraId="46935D03" w14:textId="45611FDB"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1E641D33" w14:textId="77777777" w:rsidR="008C0161" w:rsidRDefault="008C0161">
      <w:pPr>
        <w:rPr>
          <w:lang w:eastAsia="en-US"/>
        </w:rPr>
      </w:pPr>
    </w:p>
    <w:p w14:paraId="01C0F098" w14:textId="77777777" w:rsidR="008C0161" w:rsidRDefault="008C0161">
      <w:pPr>
        <w:rPr>
          <w:lang w:eastAsia="en-US"/>
        </w:rPr>
      </w:pPr>
    </w:p>
    <w:p w14:paraId="61DA9A22"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4814DC90" w14:textId="77777777">
        <w:tc>
          <w:tcPr>
            <w:tcW w:w="2009" w:type="dxa"/>
            <w:tcBorders>
              <w:top w:val="single" w:sz="4" w:space="0" w:color="auto"/>
              <w:left w:val="single" w:sz="4" w:space="0" w:color="auto"/>
              <w:bottom w:val="single" w:sz="4" w:space="0" w:color="auto"/>
              <w:right w:val="single" w:sz="4" w:space="0" w:color="auto"/>
            </w:tcBorders>
          </w:tcPr>
          <w:p w14:paraId="1A57FCEC"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C8EA9CC" w14:textId="77777777" w:rsidR="008C0161" w:rsidRDefault="00000000">
            <w:pPr>
              <w:wordWrap/>
              <w:jc w:val="center"/>
              <w:rPr>
                <w:b/>
                <w:sz w:val="20"/>
                <w:szCs w:val="20"/>
              </w:rPr>
            </w:pPr>
            <w:r>
              <w:rPr>
                <w:b/>
                <w:sz w:val="20"/>
                <w:szCs w:val="20"/>
              </w:rPr>
              <w:t>Comment</w:t>
            </w:r>
          </w:p>
        </w:tc>
      </w:tr>
      <w:tr w:rsidR="008C0161" w14:paraId="1D50B7C7" w14:textId="77777777">
        <w:tc>
          <w:tcPr>
            <w:tcW w:w="2009" w:type="dxa"/>
            <w:tcBorders>
              <w:top w:val="single" w:sz="4" w:space="0" w:color="auto"/>
              <w:left w:val="single" w:sz="4" w:space="0" w:color="auto"/>
              <w:bottom w:val="single" w:sz="4" w:space="0" w:color="auto"/>
              <w:right w:val="single" w:sz="4" w:space="0" w:color="auto"/>
            </w:tcBorders>
          </w:tcPr>
          <w:p w14:paraId="635E57E7" w14:textId="6339F930" w:rsidR="008C0161" w:rsidRDefault="008C0161">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55F1FB8" w14:textId="463E6874" w:rsidR="008C0161" w:rsidRDefault="008C0161">
            <w:pPr>
              <w:pStyle w:val="ListParagraph1"/>
              <w:wordWrap/>
              <w:rPr>
                <w:rFonts w:eastAsiaTheme="minorEastAsia"/>
                <w:bCs/>
                <w:sz w:val="20"/>
                <w:szCs w:val="20"/>
              </w:rPr>
            </w:pPr>
          </w:p>
        </w:tc>
      </w:tr>
      <w:tr w:rsidR="008C0161" w14:paraId="577037EA" w14:textId="77777777">
        <w:tc>
          <w:tcPr>
            <w:tcW w:w="2009" w:type="dxa"/>
            <w:tcBorders>
              <w:top w:val="single" w:sz="4" w:space="0" w:color="auto"/>
              <w:left w:val="single" w:sz="4" w:space="0" w:color="auto"/>
              <w:bottom w:val="single" w:sz="4" w:space="0" w:color="auto"/>
              <w:right w:val="single" w:sz="4" w:space="0" w:color="auto"/>
            </w:tcBorders>
          </w:tcPr>
          <w:p w14:paraId="3CA71048" w14:textId="6AFB6BB1"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70285C77" w14:textId="4219987B" w:rsidR="008C0161" w:rsidRDefault="008C0161">
            <w:pPr>
              <w:wordWrap/>
              <w:rPr>
                <w:rFonts w:eastAsia="MS Mincho"/>
                <w:bCs/>
                <w:sz w:val="20"/>
                <w:szCs w:val="20"/>
                <w:lang w:eastAsia="ja-JP"/>
              </w:rPr>
            </w:pPr>
          </w:p>
        </w:tc>
      </w:tr>
      <w:tr w:rsidR="008C0161" w14:paraId="3E1E7104" w14:textId="77777777">
        <w:tc>
          <w:tcPr>
            <w:tcW w:w="2009" w:type="dxa"/>
            <w:tcBorders>
              <w:top w:val="single" w:sz="4" w:space="0" w:color="auto"/>
              <w:left w:val="single" w:sz="4" w:space="0" w:color="auto"/>
              <w:bottom w:val="single" w:sz="4" w:space="0" w:color="auto"/>
              <w:right w:val="single" w:sz="4" w:space="0" w:color="auto"/>
            </w:tcBorders>
          </w:tcPr>
          <w:p w14:paraId="071E016D" w14:textId="44B2667B" w:rsidR="008C0161" w:rsidRDefault="008C0161">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52957EA" w14:textId="4A5F4A4E" w:rsidR="008C0161" w:rsidRDefault="008C0161">
            <w:pPr>
              <w:wordWrap/>
              <w:rPr>
                <w:rFonts w:eastAsiaTheme="minorEastAsia"/>
                <w:bCs/>
                <w:sz w:val="20"/>
                <w:szCs w:val="20"/>
              </w:rPr>
            </w:pPr>
          </w:p>
        </w:tc>
      </w:tr>
      <w:tr w:rsidR="008C0161" w14:paraId="4E534878" w14:textId="77777777">
        <w:tc>
          <w:tcPr>
            <w:tcW w:w="2009" w:type="dxa"/>
            <w:tcBorders>
              <w:top w:val="single" w:sz="4" w:space="0" w:color="auto"/>
              <w:left w:val="single" w:sz="4" w:space="0" w:color="auto"/>
              <w:bottom w:val="single" w:sz="4" w:space="0" w:color="auto"/>
              <w:right w:val="single" w:sz="4" w:space="0" w:color="auto"/>
            </w:tcBorders>
          </w:tcPr>
          <w:p w14:paraId="30E28B75" w14:textId="59744584" w:rsidR="008C0161" w:rsidRDefault="008C0161">
            <w:pPr>
              <w:wordWrap/>
              <w:rPr>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E0CDBA5" w14:textId="0B1255DA" w:rsidR="008C0161" w:rsidRDefault="008C0161">
            <w:pPr>
              <w:wordWrap/>
              <w:rPr>
                <w:bCs/>
                <w:sz w:val="20"/>
                <w:szCs w:val="20"/>
              </w:rPr>
            </w:pPr>
          </w:p>
        </w:tc>
      </w:tr>
      <w:tr w:rsidR="008C0161" w14:paraId="334F936E" w14:textId="77777777">
        <w:tc>
          <w:tcPr>
            <w:tcW w:w="2009" w:type="dxa"/>
            <w:tcBorders>
              <w:top w:val="single" w:sz="4" w:space="0" w:color="auto"/>
              <w:left w:val="single" w:sz="4" w:space="0" w:color="auto"/>
              <w:bottom w:val="single" w:sz="4" w:space="0" w:color="auto"/>
              <w:right w:val="single" w:sz="4" w:space="0" w:color="auto"/>
            </w:tcBorders>
          </w:tcPr>
          <w:p w14:paraId="6C10036D" w14:textId="5BE4CA64"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D6052A7" w14:textId="5C9BB111" w:rsidR="008C0161" w:rsidRDefault="008C0161">
            <w:pPr>
              <w:wordWrap/>
              <w:jc w:val="left"/>
              <w:rPr>
                <w:rFonts w:eastAsia="MS Mincho"/>
                <w:bCs/>
                <w:sz w:val="20"/>
                <w:szCs w:val="20"/>
                <w:lang w:eastAsia="ja-JP"/>
              </w:rPr>
            </w:pPr>
          </w:p>
        </w:tc>
      </w:tr>
      <w:tr w:rsidR="008C0161" w14:paraId="3D46A1B0" w14:textId="77777777">
        <w:tc>
          <w:tcPr>
            <w:tcW w:w="2009" w:type="dxa"/>
          </w:tcPr>
          <w:p w14:paraId="0ED7B6BC" w14:textId="5E5C1CE6" w:rsidR="008C0161" w:rsidRDefault="008C0161">
            <w:pPr>
              <w:wordWrap/>
              <w:jc w:val="left"/>
              <w:rPr>
                <w:rFonts w:eastAsiaTheme="minorEastAsia"/>
                <w:bCs/>
                <w:sz w:val="20"/>
                <w:szCs w:val="20"/>
              </w:rPr>
            </w:pPr>
          </w:p>
        </w:tc>
        <w:tc>
          <w:tcPr>
            <w:tcW w:w="7353" w:type="dxa"/>
          </w:tcPr>
          <w:p w14:paraId="048A00A0" w14:textId="733549C6" w:rsidR="008C0161" w:rsidRDefault="008C0161">
            <w:pPr>
              <w:pStyle w:val="ListParagraph1"/>
              <w:wordWrap/>
              <w:rPr>
                <w:rFonts w:eastAsiaTheme="minorEastAsia"/>
                <w:bCs/>
                <w:sz w:val="20"/>
                <w:szCs w:val="20"/>
              </w:rPr>
            </w:pPr>
          </w:p>
        </w:tc>
      </w:tr>
      <w:tr w:rsidR="008C0161" w14:paraId="01B71F5F" w14:textId="77777777">
        <w:tc>
          <w:tcPr>
            <w:tcW w:w="2009" w:type="dxa"/>
          </w:tcPr>
          <w:p w14:paraId="59B5B32E" w14:textId="009A6BF7" w:rsidR="008C0161" w:rsidRDefault="008C0161">
            <w:pPr>
              <w:wordWrap/>
              <w:rPr>
                <w:rFonts w:eastAsiaTheme="minorEastAsia"/>
                <w:bCs/>
                <w:sz w:val="20"/>
                <w:szCs w:val="20"/>
              </w:rPr>
            </w:pPr>
          </w:p>
        </w:tc>
        <w:tc>
          <w:tcPr>
            <w:tcW w:w="7353" w:type="dxa"/>
          </w:tcPr>
          <w:p w14:paraId="2AA7C82D" w14:textId="0ECD9A05" w:rsidR="008C0161" w:rsidRDefault="008C0161">
            <w:pPr>
              <w:wordWrap/>
              <w:jc w:val="left"/>
              <w:rPr>
                <w:rFonts w:eastAsiaTheme="minorEastAsia"/>
                <w:bCs/>
                <w:sz w:val="20"/>
                <w:szCs w:val="20"/>
              </w:rPr>
            </w:pPr>
          </w:p>
        </w:tc>
      </w:tr>
      <w:tr w:rsidR="008C0161" w14:paraId="0BE5DABC" w14:textId="77777777">
        <w:tc>
          <w:tcPr>
            <w:tcW w:w="2009" w:type="dxa"/>
          </w:tcPr>
          <w:p w14:paraId="693B3BC0" w14:textId="2C464408" w:rsidR="008C0161" w:rsidRDefault="008C0161">
            <w:pPr>
              <w:wordWrap/>
              <w:rPr>
                <w:rFonts w:eastAsiaTheme="minorEastAsia"/>
                <w:bCs/>
                <w:sz w:val="20"/>
                <w:szCs w:val="20"/>
              </w:rPr>
            </w:pPr>
          </w:p>
        </w:tc>
        <w:tc>
          <w:tcPr>
            <w:tcW w:w="7353" w:type="dxa"/>
          </w:tcPr>
          <w:p w14:paraId="20703675" w14:textId="3F2C9469" w:rsidR="008C0161" w:rsidRDefault="008C0161">
            <w:pPr>
              <w:wordWrap/>
              <w:rPr>
                <w:rFonts w:eastAsiaTheme="minorEastAsia"/>
                <w:bCs/>
                <w:sz w:val="20"/>
                <w:szCs w:val="20"/>
              </w:rPr>
            </w:pPr>
          </w:p>
        </w:tc>
      </w:tr>
      <w:tr w:rsidR="008C0161" w14:paraId="32D2B788" w14:textId="77777777">
        <w:tc>
          <w:tcPr>
            <w:tcW w:w="2009" w:type="dxa"/>
          </w:tcPr>
          <w:p w14:paraId="0C050291" w14:textId="63A4D9FB" w:rsidR="008C0161" w:rsidRDefault="008C0161">
            <w:pPr>
              <w:wordWrap/>
              <w:rPr>
                <w:rFonts w:eastAsiaTheme="minorEastAsia"/>
                <w:bCs/>
                <w:sz w:val="20"/>
                <w:szCs w:val="20"/>
              </w:rPr>
            </w:pPr>
          </w:p>
        </w:tc>
        <w:tc>
          <w:tcPr>
            <w:tcW w:w="7353" w:type="dxa"/>
          </w:tcPr>
          <w:p w14:paraId="374024DB" w14:textId="1EACBB94" w:rsidR="008C0161" w:rsidRDefault="008C0161">
            <w:pPr>
              <w:wordWrap/>
              <w:rPr>
                <w:rFonts w:eastAsiaTheme="minorEastAsia"/>
                <w:bCs/>
                <w:sz w:val="20"/>
                <w:szCs w:val="20"/>
              </w:rPr>
            </w:pPr>
          </w:p>
        </w:tc>
      </w:tr>
      <w:tr w:rsidR="008C0161" w14:paraId="2897C34E" w14:textId="77777777">
        <w:tc>
          <w:tcPr>
            <w:tcW w:w="2009" w:type="dxa"/>
          </w:tcPr>
          <w:p w14:paraId="58D7AB4E" w14:textId="53FD9957" w:rsidR="008C0161" w:rsidRDefault="008C0161">
            <w:pPr>
              <w:wordWrap/>
              <w:rPr>
                <w:rFonts w:eastAsiaTheme="minorEastAsia"/>
                <w:bCs/>
                <w:sz w:val="20"/>
                <w:szCs w:val="20"/>
              </w:rPr>
            </w:pPr>
          </w:p>
        </w:tc>
        <w:tc>
          <w:tcPr>
            <w:tcW w:w="7353" w:type="dxa"/>
          </w:tcPr>
          <w:p w14:paraId="64D3B370" w14:textId="464B5B62" w:rsidR="008C0161" w:rsidRDefault="008C0161">
            <w:pPr>
              <w:wordWrap/>
              <w:rPr>
                <w:rFonts w:eastAsiaTheme="minorEastAsia"/>
                <w:bCs/>
                <w:sz w:val="20"/>
                <w:szCs w:val="20"/>
              </w:rPr>
            </w:pPr>
          </w:p>
        </w:tc>
      </w:tr>
      <w:tr w:rsidR="008C0161" w14:paraId="1A65C8FE" w14:textId="77777777">
        <w:tc>
          <w:tcPr>
            <w:tcW w:w="2009" w:type="dxa"/>
          </w:tcPr>
          <w:p w14:paraId="612C453A" w14:textId="1E18A149" w:rsidR="008C0161" w:rsidRDefault="008C0161">
            <w:pPr>
              <w:wordWrap/>
              <w:rPr>
                <w:rFonts w:eastAsiaTheme="minorEastAsia"/>
                <w:bCs/>
                <w:sz w:val="20"/>
                <w:szCs w:val="20"/>
              </w:rPr>
            </w:pPr>
          </w:p>
        </w:tc>
        <w:tc>
          <w:tcPr>
            <w:tcW w:w="7353" w:type="dxa"/>
          </w:tcPr>
          <w:p w14:paraId="7A689D41" w14:textId="42F0772C" w:rsidR="008C0161" w:rsidRDefault="008C0161">
            <w:pPr>
              <w:wordWrap/>
              <w:rPr>
                <w:rFonts w:eastAsiaTheme="minorEastAsia"/>
                <w:bCs/>
                <w:sz w:val="20"/>
                <w:szCs w:val="20"/>
              </w:rPr>
            </w:pPr>
          </w:p>
        </w:tc>
      </w:tr>
      <w:tr w:rsidR="008C0161" w14:paraId="3B421C07" w14:textId="77777777">
        <w:tc>
          <w:tcPr>
            <w:tcW w:w="2009" w:type="dxa"/>
          </w:tcPr>
          <w:p w14:paraId="4DDC6DD9" w14:textId="31F0403E" w:rsidR="008C0161" w:rsidRDefault="008C0161">
            <w:pPr>
              <w:rPr>
                <w:rFonts w:eastAsiaTheme="minorEastAsia"/>
                <w:bCs/>
                <w:sz w:val="20"/>
                <w:szCs w:val="20"/>
              </w:rPr>
            </w:pPr>
          </w:p>
        </w:tc>
        <w:tc>
          <w:tcPr>
            <w:tcW w:w="7353" w:type="dxa"/>
          </w:tcPr>
          <w:p w14:paraId="67657B8F" w14:textId="77777777" w:rsidR="008C0161" w:rsidRDefault="008C0161">
            <w:pPr>
              <w:rPr>
                <w:rFonts w:eastAsiaTheme="minorEastAsia"/>
                <w:bCs/>
                <w:sz w:val="20"/>
                <w:szCs w:val="20"/>
              </w:rPr>
            </w:pPr>
          </w:p>
        </w:tc>
      </w:tr>
    </w:tbl>
    <w:p w14:paraId="723A14C7" w14:textId="77777777" w:rsidR="008C0161" w:rsidRDefault="008C0161">
      <w:pPr>
        <w:rPr>
          <w:sz w:val="20"/>
          <w:szCs w:val="20"/>
          <w:lang w:eastAsia="en-US"/>
        </w:rPr>
      </w:pPr>
    </w:p>
    <w:p w14:paraId="393C0723" w14:textId="77777777" w:rsidR="008C0161" w:rsidRDefault="008C0161">
      <w:pPr>
        <w:rPr>
          <w:lang w:eastAsia="en-US"/>
        </w:rPr>
      </w:pPr>
    </w:p>
    <w:p w14:paraId="053B1866" w14:textId="5505262C" w:rsidR="008C0161" w:rsidRDefault="00000000">
      <w:pPr>
        <w:pStyle w:val="Heading1"/>
        <w:rPr>
          <w:lang w:val="en-US"/>
        </w:rPr>
      </w:pPr>
      <w:r>
        <w:rPr>
          <w:lang w:val="en-US"/>
        </w:rPr>
        <w:t xml:space="preserve">Issue 8: </w:t>
      </w:r>
      <w:r w:rsidR="007D4150" w:rsidRPr="007D4150">
        <w:rPr>
          <w:lang w:val="en-US"/>
        </w:rPr>
        <w:t>HARQ-ACK codebook retransmission</w:t>
      </w:r>
    </w:p>
    <w:p w14:paraId="4723ACBD" w14:textId="77777777" w:rsidR="008C0161" w:rsidRDefault="00000000">
      <w:pPr>
        <w:pStyle w:val="Heading2"/>
      </w:pPr>
      <w:r>
        <w:t>Companies’ inputs</w:t>
      </w:r>
    </w:p>
    <w:p w14:paraId="16D317F0" w14:textId="77777777" w:rsidR="007D4150" w:rsidRPr="007D4150" w:rsidRDefault="00000000" w:rsidP="007D4150">
      <w:pPr>
        <w:rPr>
          <w:rFonts w:eastAsiaTheme="minorEastAsia"/>
          <w:sz w:val="20"/>
          <w:szCs w:val="20"/>
        </w:rPr>
      </w:pPr>
      <w:hyperlink r:id="rId28" w:history="1">
        <w:r w:rsidR="007D4150" w:rsidRPr="007D4150">
          <w:rPr>
            <w:rStyle w:val="Hyperlink"/>
            <w:sz w:val="20"/>
            <w:szCs w:val="20"/>
            <w:lang w:eastAsia="x-none"/>
          </w:rPr>
          <w:t>R1-2406340</w:t>
        </w:r>
      </w:hyperlink>
      <w:r w:rsidR="007D4150" w:rsidRPr="007D4150">
        <w:rPr>
          <w:sz w:val="20"/>
          <w:szCs w:val="20"/>
          <w:lang w:eastAsia="x-none"/>
        </w:rPr>
        <w:tab/>
        <w:t>Draft CR on HARQ-ACK codebook retransmission triggered by DCI 1_3</w:t>
      </w:r>
      <w:r w:rsidR="007D4150" w:rsidRPr="007D4150">
        <w:rPr>
          <w:sz w:val="20"/>
          <w:szCs w:val="20"/>
          <w:lang w:eastAsia="x-none"/>
        </w:rPr>
        <w:tab/>
        <w:t>CATT</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8C0161" w14:paraId="307EFE52" w14:textId="77777777">
        <w:tc>
          <w:tcPr>
            <w:tcW w:w="2694" w:type="dxa"/>
            <w:tcBorders>
              <w:top w:val="single" w:sz="4" w:space="0" w:color="auto"/>
              <w:left w:val="single" w:sz="4" w:space="0" w:color="auto"/>
            </w:tcBorders>
          </w:tcPr>
          <w:p w14:paraId="1A02AF07" w14:textId="77777777" w:rsidR="008C0161"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758ADDBB" w14:textId="77777777" w:rsidR="007D4150" w:rsidRPr="007D4150" w:rsidRDefault="007D4150" w:rsidP="007D4150">
            <w:pPr>
              <w:pStyle w:val="CRCoverPage"/>
              <w:spacing w:after="0"/>
              <w:ind w:left="100"/>
              <w:rPr>
                <w:rFonts w:cs="Arial"/>
                <w:bCs/>
                <w:lang w:eastAsia="zh-CN"/>
              </w:rPr>
            </w:pPr>
            <w:r w:rsidRPr="007D4150">
              <w:rPr>
                <w:rFonts w:cs="Arial" w:hint="eastAsia"/>
                <w:bCs/>
                <w:lang w:eastAsia="zh-CN"/>
              </w:rPr>
              <w:t xml:space="preserve">In RAN1#114b, it was agreed that a DCI format 1_3 can indicate HARQ-ACK </w:t>
            </w:r>
            <w:proofErr w:type="spellStart"/>
            <w:r w:rsidRPr="007D4150">
              <w:rPr>
                <w:rFonts w:cs="Arial" w:hint="eastAsia"/>
                <w:bCs/>
                <w:lang w:eastAsia="zh-CN"/>
              </w:rPr>
              <w:t>coodbook</w:t>
            </w:r>
            <w:proofErr w:type="spellEnd"/>
            <w:r w:rsidRPr="007D4150">
              <w:rPr>
                <w:rFonts w:cs="Arial" w:hint="eastAsia"/>
                <w:bCs/>
                <w:lang w:eastAsia="zh-CN"/>
              </w:rPr>
              <w:t xml:space="preserve"> retransmission using one cell with invalid FDRA field, and schedule PDSCH reception on the other cells with valid FDRA fields. However, above case was not captured in the TS 38.213. The agreement is as follows:</w:t>
            </w:r>
          </w:p>
          <w:tbl>
            <w:tblPr>
              <w:tblStyle w:val="TableGrid"/>
              <w:tblW w:w="0" w:type="auto"/>
              <w:tblInd w:w="100" w:type="dxa"/>
              <w:tblLayout w:type="fixed"/>
              <w:tblLook w:val="04A0" w:firstRow="1" w:lastRow="0" w:firstColumn="1" w:lastColumn="0" w:noHBand="0" w:noVBand="1"/>
            </w:tblPr>
            <w:tblGrid>
              <w:gridCol w:w="6847"/>
            </w:tblGrid>
            <w:tr w:rsidR="007D4150" w:rsidRPr="007D4150" w14:paraId="110EC227" w14:textId="77777777" w:rsidTr="007506A2">
              <w:tc>
                <w:tcPr>
                  <w:tcW w:w="6847" w:type="dxa"/>
                </w:tcPr>
                <w:p w14:paraId="6B694C96" w14:textId="77777777" w:rsidR="007D4150" w:rsidRPr="007D4150" w:rsidRDefault="007D4150" w:rsidP="007D4150">
                  <w:pPr>
                    <w:ind w:left="100"/>
                    <w:rPr>
                      <w:rFonts w:ascii="Times" w:eastAsia="Batang" w:hAnsi="Times"/>
                      <w:b/>
                      <w:bCs/>
                      <w:sz w:val="20"/>
                      <w:szCs w:val="20"/>
                      <w:highlight w:val="green"/>
                      <w:lang w:eastAsia="x-none"/>
                    </w:rPr>
                  </w:pPr>
                  <w:r w:rsidRPr="007D4150">
                    <w:rPr>
                      <w:rFonts w:ascii="Times" w:eastAsia="Batang" w:hAnsi="Times"/>
                      <w:b/>
                      <w:bCs/>
                      <w:sz w:val="20"/>
                      <w:szCs w:val="20"/>
                      <w:highlight w:val="green"/>
                      <w:lang w:eastAsia="x-none"/>
                    </w:rPr>
                    <w:t>Agreement</w:t>
                  </w:r>
                </w:p>
                <w:p w14:paraId="41AC07DC" w14:textId="77777777" w:rsidR="007D4150" w:rsidRPr="007D4150" w:rsidRDefault="007D4150" w:rsidP="007D4150">
                  <w:pPr>
                    <w:overflowPunct w:val="0"/>
                    <w:snapToGrid w:val="0"/>
                    <w:ind w:left="100"/>
                    <w:rPr>
                      <w:rFonts w:ascii="Times" w:eastAsia="Batang" w:hAnsi="Times"/>
                      <w:sz w:val="20"/>
                      <w:szCs w:val="20"/>
                    </w:rPr>
                  </w:pPr>
                  <w:r w:rsidRPr="007D4150">
                    <w:rPr>
                      <w:rFonts w:ascii="Times" w:eastAsia="Batang" w:hAnsi="Times" w:hint="eastAsia"/>
                      <w:sz w:val="20"/>
                      <w:szCs w:val="20"/>
                    </w:rPr>
                    <w:t xml:space="preserve">For HARQ-ACK </w:t>
                  </w:r>
                  <w:r w:rsidRPr="007D4150">
                    <w:rPr>
                      <w:rFonts w:ascii="Times" w:eastAsia="Batang" w:hAnsi="Times"/>
                      <w:sz w:val="20"/>
                      <w:szCs w:val="20"/>
                    </w:rPr>
                    <w:t>retransmission triggered by a</w:t>
                  </w:r>
                  <w:r w:rsidRPr="007D4150">
                    <w:rPr>
                      <w:rFonts w:ascii="Times" w:eastAsia="Batang" w:hAnsi="Times" w:hint="eastAsia"/>
                      <w:sz w:val="20"/>
                      <w:szCs w:val="20"/>
                    </w:rPr>
                    <w:t xml:space="preserve"> DCI format 1_3, </w:t>
                  </w:r>
                  <w:r w:rsidRPr="007D4150">
                    <w:rPr>
                      <w:rFonts w:ascii="Times" w:eastAsia="Batang" w:hAnsi="Times"/>
                      <w:sz w:val="20"/>
                      <w:szCs w:val="20"/>
                    </w:rPr>
                    <w:t xml:space="preserve">the MCS field of TB1 corresponding to a cell with smallest serving cell index </w:t>
                  </w:r>
                  <w:r w:rsidRPr="007D4150">
                    <w:rPr>
                      <w:rFonts w:ascii="Times" w:eastAsia="Batang" w:hAnsi="Times"/>
                      <w:strike/>
                      <w:sz w:val="20"/>
                      <w:szCs w:val="20"/>
                    </w:rPr>
                    <w:t>among the co-scheduled cells</w:t>
                  </w:r>
                  <w:r w:rsidRPr="007D4150">
                    <w:rPr>
                      <w:rFonts w:ascii="Times" w:eastAsia="Batang" w:hAnsi="Times"/>
                      <w:sz w:val="20"/>
                      <w:szCs w:val="20"/>
                    </w:rPr>
                    <w:t xml:space="preserve"> </w:t>
                  </w:r>
                  <w:r w:rsidRPr="007D4150">
                    <w:rPr>
                      <w:rFonts w:ascii="Times" w:eastAsia="Batang" w:hAnsi="Times"/>
                      <w:sz w:val="20"/>
                      <w:szCs w:val="20"/>
                      <w:lang w:eastAsia="ja-JP"/>
                    </w:rPr>
                    <w:t xml:space="preserve">with invalid FDRA field values is used </w:t>
                  </w:r>
                  <w:r w:rsidRPr="007D4150">
                    <w:rPr>
                      <w:rFonts w:ascii="Times" w:eastAsia="Batang" w:hAnsi="Times" w:hint="eastAsia"/>
                      <w:sz w:val="20"/>
                      <w:szCs w:val="20"/>
                    </w:rPr>
                    <w:t xml:space="preserve">to indicate </w:t>
                  </w:r>
                  <w:r w:rsidRPr="007D4150">
                    <w:rPr>
                      <w:rFonts w:ascii="Times" w:eastAsia="Batang" w:hAnsi="Times"/>
                      <w:sz w:val="20"/>
                      <w:szCs w:val="20"/>
                    </w:rPr>
                    <w:t xml:space="preserve">the value of slot level offset </w:t>
                  </w:r>
                  <w:r w:rsidRPr="007D4150">
                    <w:rPr>
                      <w:rFonts w:ascii="Times" w:eastAsia="Batang" w:hAnsi="Times"/>
                      <w:i/>
                      <w:iCs/>
                      <w:sz w:val="20"/>
                      <w:szCs w:val="20"/>
                    </w:rPr>
                    <w:t>l</w:t>
                  </w:r>
                  <w:r w:rsidRPr="007D4150">
                    <w:rPr>
                      <w:rFonts w:ascii="Times" w:eastAsia="Batang" w:hAnsi="Times"/>
                      <w:sz w:val="20"/>
                      <w:szCs w:val="20"/>
                    </w:rPr>
                    <w:t>.</w:t>
                  </w:r>
                </w:p>
                <w:p w14:paraId="7FB65604" w14:textId="77777777" w:rsidR="007D4150" w:rsidRPr="007D4150" w:rsidRDefault="007D4150" w:rsidP="007D4150">
                  <w:pPr>
                    <w:numPr>
                      <w:ilvl w:val="0"/>
                      <w:numId w:val="70"/>
                    </w:numPr>
                    <w:overflowPunct w:val="0"/>
                    <w:snapToGrid w:val="0"/>
                    <w:ind w:left="820"/>
                    <w:rPr>
                      <w:rFonts w:ascii="Times" w:eastAsia="Batang" w:hAnsi="Times"/>
                      <w:sz w:val="20"/>
                      <w:szCs w:val="20"/>
                    </w:rPr>
                  </w:pPr>
                  <w:r w:rsidRPr="007D4150">
                    <w:rPr>
                      <w:rFonts w:ascii="Times" w:eastAsia="Batang" w:hAnsi="Times"/>
                      <w:sz w:val="20"/>
                      <w:szCs w:val="20"/>
                    </w:rPr>
                    <w:t>Note: Cells with valid FDRA fields are scheduled</w:t>
                  </w:r>
                </w:p>
              </w:tc>
            </w:tr>
          </w:tbl>
          <w:p w14:paraId="4B3AF969" w14:textId="5C85012C" w:rsidR="008C0161" w:rsidRDefault="008C0161">
            <w:pPr>
              <w:spacing w:line="259" w:lineRule="auto"/>
              <w:rPr>
                <w:rFonts w:ascii="Arial" w:eastAsia="DengXian" w:hAnsi="Arial"/>
                <w:sz w:val="20"/>
                <w:szCs w:val="20"/>
              </w:rPr>
            </w:pPr>
          </w:p>
        </w:tc>
      </w:tr>
      <w:tr w:rsidR="008C0161" w14:paraId="39906041" w14:textId="77777777">
        <w:tc>
          <w:tcPr>
            <w:tcW w:w="2694" w:type="dxa"/>
            <w:tcBorders>
              <w:left w:val="single" w:sz="4" w:space="0" w:color="auto"/>
            </w:tcBorders>
          </w:tcPr>
          <w:p w14:paraId="12EF6D14" w14:textId="77777777" w:rsidR="008C0161" w:rsidRDefault="008C016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06385137" w14:textId="77777777" w:rsidR="008C0161" w:rsidRDefault="008C0161">
            <w:pPr>
              <w:spacing w:line="259" w:lineRule="auto"/>
              <w:rPr>
                <w:rFonts w:ascii="Arial" w:eastAsia="MS Mincho" w:hAnsi="Arial"/>
                <w:sz w:val="8"/>
                <w:szCs w:val="8"/>
                <w:lang w:val="en-GB" w:eastAsia="en-US"/>
              </w:rPr>
            </w:pPr>
          </w:p>
        </w:tc>
      </w:tr>
      <w:tr w:rsidR="008C0161" w14:paraId="656100D3" w14:textId="77777777">
        <w:tc>
          <w:tcPr>
            <w:tcW w:w="2694" w:type="dxa"/>
            <w:tcBorders>
              <w:left w:val="single" w:sz="4" w:space="0" w:color="auto"/>
            </w:tcBorders>
          </w:tcPr>
          <w:p w14:paraId="72C97D12" w14:textId="77777777" w:rsidR="008C0161" w:rsidRDefault="00000000">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36D0051D" w14:textId="43754304" w:rsidR="008C0161" w:rsidRDefault="007D4150">
            <w:pPr>
              <w:spacing w:line="259" w:lineRule="auto"/>
              <w:rPr>
                <w:rFonts w:ascii="Arial" w:eastAsia="DengXian" w:hAnsi="Arial" w:cs="Arial"/>
                <w:sz w:val="20"/>
                <w:szCs w:val="20"/>
                <w:lang w:val="en-GB"/>
              </w:rPr>
            </w:pPr>
            <w:r w:rsidRPr="007D4150">
              <w:rPr>
                <w:rFonts w:ascii="Arial" w:eastAsia="DengXian" w:hAnsi="Arial" w:cs="Arial"/>
                <w:sz w:val="20"/>
                <w:szCs w:val="20"/>
                <w:lang w:val="en-GB"/>
              </w:rPr>
              <w:t>Capture the missing case of DCI format 1_3 for HARQ-ACK codebook retransmission</w:t>
            </w:r>
          </w:p>
        </w:tc>
      </w:tr>
      <w:tr w:rsidR="008C0161" w14:paraId="73B2A594" w14:textId="77777777">
        <w:tc>
          <w:tcPr>
            <w:tcW w:w="2694" w:type="dxa"/>
            <w:tcBorders>
              <w:left w:val="single" w:sz="4" w:space="0" w:color="auto"/>
            </w:tcBorders>
          </w:tcPr>
          <w:p w14:paraId="55698FF1" w14:textId="77777777" w:rsidR="008C0161" w:rsidRDefault="008C0161">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4DC402F7" w14:textId="77777777" w:rsidR="008C0161" w:rsidRDefault="008C0161">
            <w:pPr>
              <w:spacing w:line="259" w:lineRule="auto"/>
              <w:rPr>
                <w:rFonts w:ascii="Arial" w:eastAsia="MS Mincho" w:hAnsi="Arial"/>
                <w:sz w:val="8"/>
                <w:szCs w:val="8"/>
                <w:lang w:val="en-GB" w:eastAsia="en-US"/>
              </w:rPr>
            </w:pPr>
          </w:p>
        </w:tc>
      </w:tr>
      <w:tr w:rsidR="008C0161" w14:paraId="4D2BB73D" w14:textId="77777777">
        <w:tc>
          <w:tcPr>
            <w:tcW w:w="2694" w:type="dxa"/>
            <w:tcBorders>
              <w:left w:val="single" w:sz="4" w:space="0" w:color="auto"/>
              <w:bottom w:val="single" w:sz="4" w:space="0" w:color="auto"/>
            </w:tcBorders>
          </w:tcPr>
          <w:p w14:paraId="27871587" w14:textId="77777777" w:rsidR="008C0161" w:rsidRDefault="00000000">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0451B224" w14:textId="27885B5B" w:rsidR="008C0161" w:rsidRDefault="007D4150">
            <w:pPr>
              <w:spacing w:line="259" w:lineRule="auto"/>
              <w:rPr>
                <w:rFonts w:ascii="Arial" w:eastAsia="DengXian" w:hAnsi="Arial"/>
                <w:sz w:val="21"/>
                <w:szCs w:val="20"/>
                <w:lang w:val="en-GB"/>
              </w:rPr>
            </w:pPr>
            <w:r w:rsidRPr="007D4150">
              <w:rPr>
                <w:rFonts w:ascii="Arial" w:eastAsia="DengXian" w:hAnsi="Arial" w:cs="Arial"/>
                <w:sz w:val="20"/>
                <w:szCs w:val="20"/>
                <w:lang w:val="en-GB"/>
              </w:rPr>
              <w:t xml:space="preserve">DCI formant 1_3 </w:t>
            </w:r>
            <w:proofErr w:type="spellStart"/>
            <w:r w:rsidRPr="007D4150">
              <w:rPr>
                <w:rFonts w:ascii="Arial" w:eastAsia="DengXian" w:hAnsi="Arial" w:cs="Arial"/>
                <w:sz w:val="20"/>
                <w:szCs w:val="20"/>
                <w:lang w:val="en-GB"/>
              </w:rPr>
              <w:t>cann’t</w:t>
            </w:r>
            <w:proofErr w:type="spellEnd"/>
            <w:r w:rsidRPr="007D4150">
              <w:rPr>
                <w:rFonts w:ascii="Arial" w:eastAsia="DengXian" w:hAnsi="Arial" w:cs="Arial"/>
                <w:sz w:val="20"/>
                <w:szCs w:val="20"/>
                <w:lang w:val="en-GB"/>
              </w:rPr>
              <w:t xml:space="preserve"> trigger HARQ-ACK retransmission on one cell and schedule PDSCH reception on other cells.</w:t>
            </w:r>
          </w:p>
        </w:tc>
      </w:tr>
    </w:tbl>
    <w:p w14:paraId="212186CA" w14:textId="77777777" w:rsidR="008C0161" w:rsidRDefault="008C0161">
      <w:pPr>
        <w:rPr>
          <w:lang w:eastAsia="en-US"/>
        </w:rPr>
      </w:pPr>
    </w:p>
    <w:p w14:paraId="5D99C811" w14:textId="77777777" w:rsidR="007D4150" w:rsidRPr="007D4150" w:rsidRDefault="007D4150" w:rsidP="007D4150">
      <w:pPr>
        <w:spacing w:after="180"/>
        <w:rPr>
          <w:rFonts w:ascii="Arial" w:eastAsia="宋体" w:hAnsi="Arial" w:cs="Arial"/>
          <w:sz w:val="28"/>
          <w:szCs w:val="28"/>
          <w:lang w:val="en-GB" w:eastAsia="en-US"/>
        </w:rPr>
      </w:pPr>
      <w:bookmarkStart w:id="155" w:name="_Toc169603428"/>
      <w:r w:rsidRPr="007D4150">
        <w:rPr>
          <w:rFonts w:ascii="Arial" w:eastAsia="宋体" w:hAnsi="Arial" w:cs="Arial"/>
          <w:sz w:val="28"/>
          <w:szCs w:val="28"/>
          <w:lang w:val="en-GB" w:eastAsia="en-US"/>
        </w:rPr>
        <w:t>9.1.5</w:t>
      </w:r>
      <w:r w:rsidRPr="007D4150">
        <w:rPr>
          <w:rFonts w:ascii="Arial" w:eastAsia="宋体" w:hAnsi="Arial" w:cs="Arial"/>
          <w:sz w:val="28"/>
          <w:szCs w:val="28"/>
          <w:lang w:val="en-GB" w:eastAsia="en-US"/>
        </w:rPr>
        <w:tab/>
        <w:t>HARQ-ACK codebook</w:t>
      </w:r>
      <w:r w:rsidRPr="007D4150">
        <w:rPr>
          <w:rFonts w:ascii="Arial" w:eastAsia="宋体" w:hAnsi="Arial" w:cs="Arial" w:hint="eastAsia"/>
          <w:sz w:val="28"/>
          <w:szCs w:val="28"/>
          <w:lang w:val="en-GB" w:eastAsia="en-US"/>
        </w:rPr>
        <w:t xml:space="preserve"> </w:t>
      </w:r>
      <w:r w:rsidRPr="007D4150">
        <w:rPr>
          <w:rFonts w:ascii="Arial" w:eastAsia="宋体" w:hAnsi="Arial" w:cs="Arial"/>
          <w:sz w:val="28"/>
          <w:szCs w:val="28"/>
          <w:lang w:val="en-GB" w:eastAsia="en-US"/>
        </w:rPr>
        <w:t>retransmission</w:t>
      </w:r>
      <w:bookmarkEnd w:id="155"/>
      <w:r w:rsidRPr="007D4150">
        <w:rPr>
          <w:rFonts w:ascii="Arial" w:eastAsia="宋体" w:hAnsi="Arial" w:cs="Arial"/>
          <w:sz w:val="28"/>
          <w:szCs w:val="28"/>
          <w:lang w:val="en-GB" w:eastAsia="en-US"/>
        </w:rPr>
        <w:t xml:space="preserve"> </w:t>
      </w:r>
    </w:p>
    <w:p w14:paraId="6F9D1548" w14:textId="77777777" w:rsidR="007D4150" w:rsidRPr="007D4150" w:rsidRDefault="007D4150" w:rsidP="007D4150">
      <w:pPr>
        <w:spacing w:after="180"/>
        <w:rPr>
          <w:rFonts w:eastAsia="宋体"/>
          <w:sz w:val="20"/>
          <w:szCs w:val="20"/>
          <w:lang w:val="en-GB"/>
        </w:rPr>
      </w:pPr>
      <w:r w:rsidRPr="007D4150">
        <w:rPr>
          <w:rFonts w:eastAsia="宋体"/>
          <w:sz w:val="20"/>
          <w:szCs w:val="20"/>
          <w:lang w:val="en-GB"/>
        </w:rPr>
        <w:t xml:space="preserve">With reference to slots of PUCCH transmissions on the primary cell and for Type-1 or Type-2 HARQ-ACK codebooks, a UE that transmitted or would transmit a PUCCH or a PUSCH with a first HARQ-ACK codebook in slot </w:t>
      </w:r>
      <m:oMath>
        <m:r>
          <w:rPr>
            <w:rFonts w:ascii="Cambria Math" w:eastAsia="宋体" w:hAnsi="Cambria Math"/>
            <w:sz w:val="20"/>
            <w:szCs w:val="20"/>
            <w:lang w:val="en-GB"/>
          </w:rPr>
          <m:t>m</m:t>
        </m:r>
      </m:oMath>
      <w:r w:rsidRPr="007D4150">
        <w:rPr>
          <w:rFonts w:eastAsia="宋体"/>
          <w:sz w:val="20"/>
          <w:szCs w:val="20"/>
          <w:lang w:val="en-GB"/>
        </w:rPr>
        <w:t xml:space="preserve"> can be indicated by a DCI format with CRC scrambled by a C-RNTI or a MCS-C-RNTI that does not schedule a PDSCH reception [4, TS 38.212] </w:t>
      </w:r>
      <w:ins w:id="156" w:author="CATT" w:date="2024-08-06T21:07:00Z">
        <w:r w:rsidRPr="007D4150">
          <w:rPr>
            <w:rFonts w:eastAsia="宋体" w:hint="eastAsia"/>
            <w:sz w:val="20"/>
            <w:szCs w:val="20"/>
            <w:lang w:val="en-GB"/>
          </w:rPr>
          <w:t>or a DCI format 1_3 th</w:t>
        </w:r>
      </w:ins>
      <w:ins w:id="157" w:author="CATT" w:date="2024-08-06T21:08:00Z">
        <w:r w:rsidRPr="007D4150">
          <w:rPr>
            <w:rFonts w:eastAsia="宋体" w:hint="eastAsia"/>
            <w:sz w:val="20"/>
            <w:szCs w:val="20"/>
            <w:lang w:val="en-GB"/>
          </w:rPr>
          <w:t xml:space="preserve">at indicates HARQ-ACK </w:t>
        </w:r>
      </w:ins>
      <w:ins w:id="158" w:author="CATT" w:date="2024-08-06T21:10:00Z">
        <w:r w:rsidRPr="007D4150">
          <w:rPr>
            <w:rFonts w:eastAsia="宋体" w:hint="eastAsia"/>
            <w:sz w:val="20"/>
            <w:szCs w:val="20"/>
            <w:lang w:val="en-GB"/>
          </w:rPr>
          <w:t xml:space="preserve">codebook </w:t>
        </w:r>
      </w:ins>
      <w:ins w:id="159" w:author="CATT" w:date="2024-08-06T21:08:00Z">
        <w:r w:rsidRPr="007D4150">
          <w:rPr>
            <w:rFonts w:eastAsia="宋体" w:hint="eastAsia"/>
            <w:sz w:val="20"/>
            <w:szCs w:val="20"/>
            <w:lang w:val="en-GB"/>
          </w:rPr>
          <w:t>retransmission and schedule</w:t>
        </w:r>
      </w:ins>
      <w:ins w:id="160" w:author="CATT" w:date="2024-08-06T21:10:00Z">
        <w:r w:rsidRPr="007D4150">
          <w:rPr>
            <w:rFonts w:eastAsia="宋体" w:hint="eastAsia"/>
            <w:sz w:val="20"/>
            <w:szCs w:val="20"/>
            <w:lang w:val="en-GB"/>
          </w:rPr>
          <w:t>s</w:t>
        </w:r>
      </w:ins>
      <w:ins w:id="161" w:author="CATT" w:date="2024-08-06T21:08:00Z">
        <w:r w:rsidRPr="007D4150">
          <w:rPr>
            <w:rFonts w:eastAsia="宋体" w:hint="eastAsia"/>
            <w:sz w:val="20"/>
            <w:szCs w:val="20"/>
            <w:lang w:val="en-GB"/>
          </w:rPr>
          <w:t xml:space="preserve"> PDSCH</w:t>
        </w:r>
      </w:ins>
      <w:ins w:id="162" w:author="CATT" w:date="2024-08-06T21:09:00Z">
        <w:r w:rsidRPr="007D4150">
          <w:rPr>
            <w:rFonts w:eastAsia="宋体" w:hint="eastAsia"/>
            <w:sz w:val="20"/>
            <w:szCs w:val="20"/>
            <w:lang w:val="en-GB"/>
          </w:rPr>
          <w:t xml:space="preserve"> reception on one or more serving cells from the set of serving cells </w:t>
        </w:r>
      </w:ins>
      <w:r w:rsidRPr="007D4150">
        <w:rPr>
          <w:rFonts w:eastAsia="宋体"/>
          <w:sz w:val="20"/>
          <w:szCs w:val="20"/>
          <w:lang w:val="en-GB"/>
        </w:rPr>
        <w:t xml:space="preserve">and is received in a PDCCH ending in slot </w:t>
      </w:r>
      <m:oMath>
        <m:r>
          <w:rPr>
            <w:rFonts w:ascii="Cambria Math" w:eastAsia="宋体" w:hAnsi="Cambria Math"/>
            <w:sz w:val="20"/>
            <w:szCs w:val="20"/>
            <w:lang w:val="en-GB"/>
          </w:rPr>
          <m:t>n</m:t>
        </m:r>
      </m:oMath>
      <w:r w:rsidRPr="007D4150">
        <w:rPr>
          <w:rFonts w:eastAsia="宋体"/>
          <w:sz w:val="20"/>
          <w:szCs w:val="20"/>
          <w:lang w:val="en-GB"/>
        </w:rPr>
        <w:t xml:space="preserve">, to transmit a PUCCH with the first HARQ-ACK codebook in slot </w:t>
      </w:r>
      <m:oMath>
        <m:r>
          <w:rPr>
            <w:rFonts w:ascii="Cambria Math" w:eastAsia="宋体" w:hAnsi="Cambria Math"/>
            <w:sz w:val="20"/>
            <w:szCs w:val="20"/>
            <w:lang w:val="en-GB"/>
          </w:rPr>
          <m:t>n+k</m:t>
        </m:r>
      </m:oMath>
      <w:r w:rsidRPr="007D4150">
        <w:rPr>
          <w:rFonts w:eastAsia="宋体"/>
          <w:sz w:val="20"/>
          <w:szCs w:val="20"/>
          <w:lang w:val="en-GB"/>
        </w:rPr>
        <w:t xml:space="preserve">, where slot </w:t>
      </w:r>
      <m:oMath>
        <m:r>
          <w:rPr>
            <w:rFonts w:ascii="Cambria Math" w:eastAsia="宋体" w:hAnsi="Cambria Math"/>
            <w:sz w:val="20"/>
            <w:szCs w:val="20"/>
            <w:lang w:val="en-GB"/>
          </w:rPr>
          <m:t>n+k</m:t>
        </m:r>
      </m:oMath>
      <w:r w:rsidRPr="007D4150">
        <w:rPr>
          <w:rFonts w:eastAsia="宋体"/>
          <w:sz w:val="20"/>
          <w:szCs w:val="20"/>
          <w:lang w:val="en-GB"/>
        </w:rPr>
        <w:t xml:space="preserve"> is after slot </w:t>
      </w:r>
      <m:oMath>
        <m:r>
          <w:rPr>
            <w:rFonts w:ascii="Cambria Math" w:eastAsia="宋体" w:hAnsi="Cambria Math"/>
            <w:sz w:val="20"/>
            <w:szCs w:val="20"/>
            <w:lang w:val="en-GB"/>
          </w:rPr>
          <m:t>m</m:t>
        </m:r>
      </m:oMath>
      <w:r w:rsidRPr="007D4150">
        <w:rPr>
          <w:rFonts w:eastAsia="宋体"/>
          <w:sz w:val="20"/>
          <w:szCs w:val="20"/>
          <w:lang w:val="en-GB"/>
        </w:rPr>
        <w:t xml:space="preserve">. The UE determines </w:t>
      </w:r>
      <m:oMath>
        <m:r>
          <w:rPr>
            <w:rFonts w:ascii="Cambria Math" w:eastAsia="宋体" w:hAnsi="Cambria Math"/>
            <w:sz w:val="20"/>
            <w:szCs w:val="20"/>
            <w:lang w:val="en-GB"/>
          </w:rPr>
          <m:t>k</m:t>
        </m:r>
      </m:oMath>
      <w:r w:rsidRPr="007D4150">
        <w:rPr>
          <w:rFonts w:eastAsia="宋体"/>
          <w:sz w:val="20"/>
          <w:szCs w:val="20"/>
          <w:lang w:val="en-GB"/>
        </w:rPr>
        <w:t xml:space="preserve"> and a resource for the PUCCH transmission as described in clauses 9.2.3 and 9.2.5. If the UE is provided </w:t>
      </w:r>
      <w:r w:rsidRPr="007D4150">
        <w:rPr>
          <w:rFonts w:eastAsia="宋体"/>
          <w:sz w:val="20"/>
          <w:szCs w:val="20"/>
          <w:lang w:eastAsia="en-US"/>
        </w:rPr>
        <w:t xml:space="preserve">a </w:t>
      </w:r>
      <w:r w:rsidRPr="007D4150">
        <w:rPr>
          <w:rFonts w:eastAsia="宋体"/>
          <w:sz w:val="20"/>
          <w:szCs w:val="20"/>
          <w:lang w:val="en-GB" w:eastAsia="en-US"/>
        </w:rPr>
        <w:t>periodic cell switching pattern for PUCCH transmissions</w:t>
      </w:r>
      <w:r w:rsidRPr="007D4150">
        <w:rPr>
          <w:rFonts w:eastAsia="宋体"/>
          <w:sz w:val="20"/>
          <w:szCs w:val="20"/>
          <w:lang w:eastAsia="en-US"/>
        </w:rPr>
        <w:t xml:space="preserve"> by</w:t>
      </w:r>
      <w:r w:rsidRPr="007D4150">
        <w:rPr>
          <w:rFonts w:eastAsia="宋体"/>
          <w:sz w:val="20"/>
          <w:szCs w:val="20"/>
          <w:lang w:val="en-GB" w:eastAsia="en-US"/>
        </w:rPr>
        <w:t xml:space="preserve"> </w:t>
      </w:r>
      <w:proofErr w:type="spellStart"/>
      <w:r w:rsidRPr="007D4150">
        <w:rPr>
          <w:rFonts w:eastAsia="宋体"/>
          <w:i/>
          <w:iCs/>
          <w:sz w:val="20"/>
          <w:szCs w:val="20"/>
          <w:lang w:val="en-GB" w:eastAsia="en-US"/>
        </w:rPr>
        <w:t>pucch-sSCellPattern</w:t>
      </w:r>
      <w:proofErr w:type="spellEnd"/>
      <w:r w:rsidRPr="007D4150">
        <w:rPr>
          <w:rFonts w:eastAsia="宋体"/>
          <w:sz w:val="20"/>
          <w:szCs w:val="20"/>
          <w:lang w:eastAsia="en-US"/>
        </w:rPr>
        <w:t xml:space="preserve">, the UE further determines a corresponding cell based on the </w:t>
      </w:r>
      <w:r w:rsidRPr="007D4150">
        <w:rPr>
          <w:rFonts w:eastAsia="宋体"/>
          <w:sz w:val="20"/>
          <w:szCs w:val="20"/>
          <w:lang w:val="en-GB" w:eastAsia="en-US"/>
        </w:rPr>
        <w:t xml:space="preserve">periodic cell switching pattern </w:t>
      </w:r>
      <w:r w:rsidRPr="007D4150">
        <w:rPr>
          <w:rFonts w:eastAsia="宋体"/>
          <w:sz w:val="20"/>
          <w:szCs w:val="20"/>
          <w:lang w:eastAsia="en-US"/>
        </w:rPr>
        <w:t>as described in clause 9.A</w:t>
      </w:r>
      <w:r w:rsidRPr="007D4150">
        <w:rPr>
          <w:rFonts w:eastAsia="宋体"/>
          <w:sz w:val="20"/>
          <w:szCs w:val="20"/>
          <w:lang w:val="en-GB" w:eastAsia="en-US"/>
        </w:rPr>
        <w:t>.</w:t>
      </w:r>
    </w:p>
    <w:p w14:paraId="78465494" w14:textId="77777777" w:rsidR="007D4150" w:rsidRPr="007D4150" w:rsidRDefault="007D4150" w:rsidP="007D4150">
      <w:pPr>
        <w:spacing w:after="180"/>
        <w:rPr>
          <w:sz w:val="20"/>
          <w:szCs w:val="20"/>
          <w:lang w:val="en-GB"/>
        </w:rPr>
      </w:pPr>
      <w:r w:rsidRPr="007D4150">
        <w:rPr>
          <w:rFonts w:eastAsia="宋体"/>
          <w:sz w:val="20"/>
          <w:szCs w:val="20"/>
          <w:lang w:val="en-GB"/>
        </w:rPr>
        <w:t xml:space="preserve">If the </w:t>
      </w:r>
      <w:r w:rsidRPr="007D4150">
        <w:rPr>
          <w:rFonts w:eastAsia="宋体"/>
          <w:sz w:val="20"/>
          <w:szCs w:val="20"/>
          <w:lang w:val="en-GB" w:eastAsia="en-US"/>
        </w:rPr>
        <w:t>HARQ-ACK retransmission indicator</w:t>
      </w:r>
      <w:r w:rsidRPr="007D4150">
        <w:rPr>
          <w:rFonts w:eastAsia="宋体"/>
          <w:iCs/>
          <w:sz w:val="20"/>
          <w:szCs w:val="20"/>
          <w:lang w:val="en-GB" w:eastAsia="en-US"/>
        </w:rPr>
        <w:t xml:space="preserve"> </w:t>
      </w:r>
      <w:r w:rsidRPr="007D4150">
        <w:rPr>
          <w:rFonts w:eastAsia="宋体"/>
          <w:sz w:val="20"/>
          <w:szCs w:val="20"/>
          <w:lang w:val="en-GB"/>
        </w:rPr>
        <w:t xml:space="preserve">field value in a DCI format is '1', the UE determines slot </w:t>
      </w:r>
      <m:oMath>
        <m:r>
          <w:rPr>
            <w:rFonts w:ascii="Cambria Math" w:eastAsia="宋体" w:hAnsi="Cambria Math"/>
            <w:sz w:val="20"/>
            <w:szCs w:val="20"/>
            <w:lang w:val="en-GB"/>
          </w:rPr>
          <m:t>m</m:t>
        </m:r>
      </m:oMath>
      <w:r w:rsidRPr="007D4150">
        <w:rPr>
          <w:rFonts w:eastAsia="宋体"/>
          <w:sz w:val="20"/>
          <w:szCs w:val="20"/>
          <w:lang w:val="en-GB"/>
        </w:rPr>
        <w:t xml:space="preserve"> as </w:t>
      </w:r>
      <m:oMath>
        <m:r>
          <w:rPr>
            <w:rFonts w:ascii="Cambria Math" w:eastAsia="宋体" w:hAnsi="Cambria Math"/>
            <w:sz w:val="20"/>
            <w:szCs w:val="20"/>
            <w:lang w:val="en-GB"/>
          </w:rPr>
          <m:t>m=n-l</m:t>
        </m:r>
      </m:oMath>
      <w:r w:rsidRPr="007D4150">
        <w:rPr>
          <w:rFonts w:eastAsia="宋体"/>
          <w:sz w:val="20"/>
          <w:szCs w:val="20"/>
          <w:lang w:val="en-GB"/>
        </w:rPr>
        <w:t xml:space="preserve"> where </w:t>
      </w:r>
      <m:oMath>
        <m:r>
          <w:rPr>
            <w:rFonts w:ascii="Cambria Math" w:eastAsia="宋体" w:hAnsi="Cambria Math"/>
            <w:sz w:val="20"/>
            <w:szCs w:val="20"/>
            <w:lang w:val="en-GB"/>
          </w:rPr>
          <m:t>l</m:t>
        </m:r>
      </m:oMath>
      <w:r w:rsidRPr="007D4150">
        <w:rPr>
          <w:rFonts w:eastAsia="宋体"/>
          <w:sz w:val="20"/>
          <w:szCs w:val="20"/>
          <w:lang w:val="en-GB"/>
        </w:rPr>
        <w:t xml:space="preserve"> is determined by a one-to-one mapping in ascending order among </w:t>
      </w:r>
      <w:r w:rsidRPr="007D4150">
        <w:rPr>
          <w:sz w:val="20"/>
          <w:szCs w:val="20"/>
          <w:lang w:val="en-GB"/>
        </w:rPr>
        <w:t xml:space="preserve">the values from -7 to 24 and the values of </w:t>
      </w:r>
    </w:p>
    <w:p w14:paraId="3D27A17C" w14:textId="77777777" w:rsidR="007D4150" w:rsidRPr="007D4150" w:rsidRDefault="007D4150" w:rsidP="007D4150">
      <w:pPr>
        <w:spacing w:after="180"/>
        <w:ind w:left="568" w:hanging="284"/>
        <w:rPr>
          <w:rFonts w:eastAsia="Malgun Gothic"/>
          <w:bCs/>
          <w:iCs/>
          <w:sz w:val="20"/>
          <w:szCs w:val="20"/>
          <w:lang w:val="en-GB"/>
        </w:rPr>
      </w:pPr>
      <w:r w:rsidRPr="007D4150">
        <w:rPr>
          <w:rFonts w:eastAsia="宋体"/>
          <w:sz w:val="20"/>
          <w:szCs w:val="20"/>
          <w:lang w:val="en-GB" w:eastAsia="en-US"/>
        </w:rPr>
        <w:t>-</w:t>
      </w:r>
      <w:r w:rsidRPr="007D4150">
        <w:rPr>
          <w:rFonts w:eastAsia="宋体"/>
          <w:sz w:val="20"/>
          <w:szCs w:val="20"/>
          <w:lang w:val="en-GB" w:eastAsia="en-US"/>
        </w:rPr>
        <w:tab/>
      </w:r>
      <w:r w:rsidRPr="007D4150">
        <w:rPr>
          <w:rFonts w:eastAsia="宋体"/>
          <w:sz w:val="20"/>
          <w:szCs w:val="20"/>
          <w:lang w:val="en-GB"/>
        </w:rPr>
        <w:t xml:space="preserve">the MCS field for transport block 1 if the DCI format is DCI format 1_1 </w:t>
      </w:r>
    </w:p>
    <w:p w14:paraId="346AE54B" w14:textId="77777777" w:rsidR="007D4150" w:rsidRPr="007D4150" w:rsidRDefault="007D4150" w:rsidP="007D4150">
      <w:pPr>
        <w:spacing w:after="180"/>
        <w:ind w:left="568" w:hanging="284"/>
        <w:rPr>
          <w:rFonts w:eastAsia="宋体"/>
          <w:sz w:val="20"/>
          <w:szCs w:val="20"/>
          <w:lang w:val="en-GB" w:eastAsia="en-US"/>
        </w:rPr>
      </w:pPr>
      <w:r w:rsidRPr="007D4150">
        <w:rPr>
          <w:rFonts w:eastAsia="宋体"/>
          <w:sz w:val="20"/>
          <w:szCs w:val="20"/>
          <w:lang w:val="en-GB" w:eastAsia="en-US"/>
        </w:rPr>
        <w:t>-</w:t>
      </w:r>
      <w:r w:rsidRPr="007D4150">
        <w:rPr>
          <w:rFonts w:eastAsia="宋体"/>
          <w:sz w:val="20"/>
          <w:szCs w:val="20"/>
          <w:lang w:val="en-GB" w:eastAsia="en-US"/>
        </w:rPr>
        <w:tab/>
      </w:r>
      <w:r w:rsidRPr="007D4150">
        <w:rPr>
          <w:rFonts w:eastAsia="宋体"/>
          <w:sz w:val="20"/>
          <w:szCs w:val="20"/>
          <w:lang w:val="en-GB"/>
        </w:rPr>
        <w:t>the MCS field if the DCI format is DCI format 1_2</w:t>
      </w:r>
      <w:r w:rsidRPr="007D4150">
        <w:rPr>
          <w:rFonts w:eastAsia="宋体"/>
          <w:sz w:val="20"/>
          <w:szCs w:val="20"/>
          <w:lang w:val="en-GB" w:eastAsia="en-US"/>
        </w:rPr>
        <w:t xml:space="preserve"> </w:t>
      </w:r>
    </w:p>
    <w:p w14:paraId="03EB4085" w14:textId="77777777" w:rsidR="007D4150" w:rsidRPr="007D4150" w:rsidRDefault="007D4150" w:rsidP="007D4150">
      <w:pPr>
        <w:spacing w:after="180"/>
        <w:ind w:left="568" w:hanging="284"/>
        <w:rPr>
          <w:rFonts w:eastAsia="宋体"/>
          <w:sz w:val="20"/>
          <w:szCs w:val="20"/>
          <w:lang w:val="en-GB" w:eastAsia="en-GB"/>
        </w:rPr>
      </w:pPr>
      <w:r w:rsidRPr="007D4150">
        <w:rPr>
          <w:rFonts w:eastAsia="宋体"/>
          <w:sz w:val="20"/>
          <w:szCs w:val="20"/>
          <w:lang w:val="en-GB" w:eastAsia="en-US"/>
        </w:rPr>
        <w:t>-</w:t>
      </w:r>
      <w:r w:rsidRPr="007D4150">
        <w:rPr>
          <w:rFonts w:eastAsia="宋体"/>
          <w:sz w:val="20"/>
          <w:szCs w:val="20"/>
          <w:lang w:val="en-GB" w:eastAsia="en-US"/>
        </w:rPr>
        <w:tab/>
        <w:t xml:space="preserve">the MCS field </w:t>
      </w:r>
      <w:r w:rsidRPr="007D4150">
        <w:rPr>
          <w:rFonts w:eastAsia="宋体"/>
          <w:sz w:val="20"/>
          <w:szCs w:val="20"/>
          <w:lang w:val="en-GB"/>
        </w:rPr>
        <w:t xml:space="preserve">for transport block 1 for a serving cell </w:t>
      </w:r>
      <w:r w:rsidRPr="007D4150">
        <w:rPr>
          <w:rFonts w:eastAsia="宋体"/>
          <w:sz w:val="20"/>
          <w:szCs w:val="20"/>
          <w:lang w:val="en-GB" w:eastAsia="en-US"/>
        </w:rPr>
        <w:t xml:space="preserve">if the DCI format is DCI format </w:t>
      </w:r>
      <w:r w:rsidRPr="007D4150">
        <w:rPr>
          <w:rFonts w:eastAsia="宋体"/>
          <w:sz w:val="20"/>
          <w:szCs w:val="20"/>
          <w:lang w:val="en-GB"/>
        </w:rPr>
        <w:t>1_3</w:t>
      </w:r>
      <w:r w:rsidRPr="007D4150">
        <w:rPr>
          <w:rFonts w:eastAsia="宋体"/>
          <w:sz w:val="20"/>
          <w:szCs w:val="20"/>
          <w:lang w:val="en-GB" w:eastAsia="en-US"/>
        </w:rPr>
        <w:t xml:space="preserve">, where the serving cell is the one with smallest index that has </w:t>
      </w:r>
    </w:p>
    <w:p w14:paraId="7316F2B9" w14:textId="77777777" w:rsidR="007D4150" w:rsidRPr="007D4150" w:rsidRDefault="007D4150" w:rsidP="007D4150">
      <w:pPr>
        <w:spacing w:after="180"/>
        <w:ind w:left="851" w:hanging="284"/>
        <w:rPr>
          <w:rFonts w:eastAsia="宋体"/>
          <w:sz w:val="20"/>
          <w:szCs w:val="20"/>
          <w:lang w:val="en-GB"/>
        </w:rPr>
      </w:pPr>
      <w:r w:rsidRPr="007D4150">
        <w:rPr>
          <w:rFonts w:eastAsia="宋体"/>
          <w:sz w:val="20"/>
          <w:szCs w:val="20"/>
          <w:lang w:val="en-GB" w:eastAsia="en-GB"/>
        </w:rPr>
        <w:lastRenderedPageBreak/>
        <w:t>-</w:t>
      </w:r>
      <w:r w:rsidRPr="007D4150">
        <w:rPr>
          <w:rFonts w:eastAsia="宋体"/>
          <w:sz w:val="20"/>
          <w:szCs w:val="20"/>
          <w:lang w:val="en-GB" w:eastAsia="en-GB"/>
        </w:rPr>
        <w:tab/>
      </w:r>
      <w:proofErr w:type="spellStart"/>
      <w:r w:rsidRPr="007D4150">
        <w:rPr>
          <w:rFonts w:eastAsia="宋体"/>
          <w:i/>
          <w:sz w:val="20"/>
          <w:szCs w:val="20"/>
          <w:lang w:val="en-GB" w:eastAsia="ja-JP"/>
        </w:rPr>
        <w:t>resourceAllocation</w:t>
      </w:r>
      <w:proofErr w:type="spellEnd"/>
      <w:r w:rsidRPr="007D4150">
        <w:rPr>
          <w:rFonts w:eastAsia="宋体"/>
          <w:sz w:val="20"/>
          <w:szCs w:val="20"/>
          <w:lang w:val="en-GB" w:eastAsia="en-GB"/>
        </w:rPr>
        <w:t xml:space="preserve"> = </w:t>
      </w:r>
      <w:r w:rsidRPr="007D4150">
        <w:rPr>
          <w:rFonts w:eastAsia="宋体"/>
          <w:i/>
          <w:sz w:val="20"/>
          <w:szCs w:val="20"/>
          <w:lang w:val="en-GB" w:eastAsia="en-GB"/>
        </w:rPr>
        <w:t>resourceAllocationType0</w:t>
      </w:r>
      <w:r w:rsidRPr="007D4150">
        <w:rPr>
          <w:rFonts w:eastAsia="宋体"/>
          <w:sz w:val="20"/>
          <w:szCs w:val="20"/>
          <w:lang w:val="en-GB" w:eastAsia="en-GB"/>
        </w:rPr>
        <w:t xml:space="preserve"> and all bits of the </w:t>
      </w:r>
      <w:r w:rsidRPr="007D4150">
        <w:rPr>
          <w:rFonts w:eastAsia="宋体"/>
          <w:sz w:val="20"/>
          <w:szCs w:val="20"/>
          <w:lang w:val="en-GB"/>
        </w:rPr>
        <w:t xml:space="preserve">corresponding block of the </w:t>
      </w:r>
      <w:r w:rsidRPr="007D4150">
        <w:rPr>
          <w:rFonts w:eastAsia="宋体" w:hint="eastAsia"/>
          <w:sz w:val="20"/>
          <w:szCs w:val="20"/>
          <w:lang w:val="en-GB"/>
        </w:rPr>
        <w:t>frequency domain resource assignment</w:t>
      </w:r>
      <w:r w:rsidRPr="007D4150">
        <w:rPr>
          <w:rFonts w:eastAsia="宋体"/>
          <w:sz w:val="20"/>
          <w:szCs w:val="20"/>
          <w:lang w:val="en-GB"/>
        </w:rPr>
        <w:t xml:space="preserve"> </w:t>
      </w:r>
      <w:r w:rsidRPr="007D4150">
        <w:rPr>
          <w:rFonts w:eastAsia="宋体" w:hint="eastAsia"/>
          <w:sz w:val="20"/>
          <w:szCs w:val="20"/>
          <w:lang w:val="en-GB"/>
        </w:rPr>
        <w:t>field</w:t>
      </w:r>
      <w:r w:rsidRPr="007D4150">
        <w:rPr>
          <w:rFonts w:eastAsia="宋体"/>
          <w:sz w:val="20"/>
          <w:szCs w:val="20"/>
          <w:lang w:val="en-GB"/>
        </w:rPr>
        <w:t xml:space="preserve"> equal to 0, or</w:t>
      </w:r>
    </w:p>
    <w:p w14:paraId="526A9D31" w14:textId="77777777" w:rsidR="007D4150" w:rsidRPr="007D4150" w:rsidRDefault="007D4150" w:rsidP="007D4150">
      <w:pPr>
        <w:spacing w:after="180"/>
        <w:ind w:left="851" w:hanging="284"/>
        <w:rPr>
          <w:rFonts w:eastAsia="宋体"/>
          <w:sz w:val="20"/>
          <w:szCs w:val="20"/>
          <w:lang w:val="en-GB"/>
        </w:rPr>
      </w:pPr>
      <w:r w:rsidRPr="007D4150">
        <w:rPr>
          <w:rFonts w:eastAsia="宋体"/>
          <w:sz w:val="20"/>
          <w:szCs w:val="20"/>
          <w:lang w:val="en-GB" w:eastAsia="en-GB"/>
        </w:rPr>
        <w:t>-</w:t>
      </w:r>
      <w:r w:rsidRPr="007D4150">
        <w:rPr>
          <w:rFonts w:eastAsia="宋体"/>
          <w:sz w:val="20"/>
          <w:szCs w:val="20"/>
          <w:lang w:val="en-GB" w:eastAsia="en-GB"/>
        </w:rPr>
        <w:tab/>
      </w:r>
      <w:proofErr w:type="spellStart"/>
      <w:r w:rsidRPr="007D4150">
        <w:rPr>
          <w:rFonts w:eastAsia="宋体"/>
          <w:i/>
          <w:sz w:val="20"/>
          <w:szCs w:val="20"/>
          <w:lang w:val="en-GB" w:eastAsia="ja-JP"/>
        </w:rPr>
        <w:t>resourceAllocation</w:t>
      </w:r>
      <w:proofErr w:type="spellEnd"/>
      <w:r w:rsidRPr="007D4150">
        <w:rPr>
          <w:rFonts w:eastAsia="宋体"/>
          <w:sz w:val="20"/>
          <w:szCs w:val="20"/>
          <w:lang w:val="en-GB" w:eastAsia="en-GB"/>
        </w:rPr>
        <w:t xml:space="preserve"> = </w:t>
      </w:r>
      <w:r w:rsidRPr="007D4150">
        <w:rPr>
          <w:rFonts w:eastAsia="宋体"/>
          <w:i/>
          <w:sz w:val="20"/>
          <w:szCs w:val="20"/>
          <w:lang w:val="en-GB" w:eastAsia="en-GB"/>
        </w:rPr>
        <w:t>resourceAllocationType1</w:t>
      </w:r>
      <w:r w:rsidRPr="007D4150">
        <w:rPr>
          <w:rFonts w:eastAsia="宋体"/>
          <w:sz w:val="20"/>
          <w:szCs w:val="20"/>
          <w:lang w:val="en-GB" w:eastAsia="en-GB"/>
        </w:rPr>
        <w:t xml:space="preserve"> and all bits of the </w:t>
      </w:r>
      <w:r w:rsidRPr="007D4150">
        <w:rPr>
          <w:rFonts w:eastAsia="宋体"/>
          <w:sz w:val="20"/>
          <w:szCs w:val="20"/>
          <w:lang w:val="en-GB"/>
        </w:rPr>
        <w:t xml:space="preserve">corresponding block of the </w:t>
      </w:r>
      <w:r w:rsidRPr="007D4150">
        <w:rPr>
          <w:rFonts w:eastAsia="宋体" w:hint="eastAsia"/>
          <w:sz w:val="20"/>
          <w:szCs w:val="20"/>
          <w:lang w:val="en-GB"/>
        </w:rPr>
        <w:t>frequency domain resource assignment</w:t>
      </w:r>
      <w:r w:rsidRPr="007D4150">
        <w:rPr>
          <w:rFonts w:eastAsia="宋体"/>
          <w:sz w:val="20"/>
          <w:szCs w:val="20"/>
          <w:lang w:val="en-GB"/>
        </w:rPr>
        <w:t xml:space="preserve"> </w:t>
      </w:r>
      <w:r w:rsidRPr="007D4150">
        <w:rPr>
          <w:rFonts w:eastAsia="宋体" w:hint="eastAsia"/>
          <w:sz w:val="20"/>
          <w:szCs w:val="20"/>
          <w:lang w:val="en-GB"/>
        </w:rPr>
        <w:t>field</w:t>
      </w:r>
      <w:r w:rsidRPr="007D4150">
        <w:rPr>
          <w:rFonts w:eastAsia="宋体"/>
          <w:sz w:val="20"/>
          <w:szCs w:val="20"/>
          <w:lang w:val="en-GB"/>
        </w:rPr>
        <w:t xml:space="preserve"> equal to 1, or</w:t>
      </w:r>
    </w:p>
    <w:p w14:paraId="5F1D2F8D" w14:textId="77777777" w:rsidR="007D4150" w:rsidRPr="007D4150" w:rsidRDefault="007D4150" w:rsidP="007D4150">
      <w:pPr>
        <w:spacing w:after="180"/>
        <w:ind w:left="851" w:hanging="284"/>
        <w:rPr>
          <w:rFonts w:eastAsia="宋体"/>
          <w:sz w:val="20"/>
          <w:szCs w:val="20"/>
          <w:lang w:val="en-GB" w:eastAsia="en-GB"/>
        </w:rPr>
      </w:pPr>
      <w:r w:rsidRPr="007D4150">
        <w:rPr>
          <w:rFonts w:eastAsia="宋体"/>
          <w:sz w:val="20"/>
          <w:szCs w:val="20"/>
          <w:lang w:val="en-GB" w:eastAsia="en-GB"/>
        </w:rPr>
        <w:t>-</w:t>
      </w:r>
      <w:r w:rsidRPr="007D4150">
        <w:rPr>
          <w:rFonts w:eastAsia="宋体"/>
          <w:sz w:val="20"/>
          <w:szCs w:val="20"/>
          <w:lang w:val="en-GB" w:eastAsia="en-GB"/>
        </w:rPr>
        <w:tab/>
      </w:r>
      <w:proofErr w:type="spellStart"/>
      <w:r w:rsidRPr="007D4150">
        <w:rPr>
          <w:rFonts w:eastAsia="宋体"/>
          <w:i/>
          <w:sz w:val="20"/>
          <w:szCs w:val="20"/>
          <w:lang w:val="en-GB" w:eastAsia="en-GB"/>
        </w:rPr>
        <w:t>resourceAllocation</w:t>
      </w:r>
      <w:proofErr w:type="spellEnd"/>
      <w:r w:rsidRPr="007D4150">
        <w:rPr>
          <w:rFonts w:eastAsia="宋体"/>
          <w:i/>
          <w:sz w:val="20"/>
          <w:szCs w:val="20"/>
          <w:lang w:val="en-GB" w:eastAsia="en-GB"/>
        </w:rPr>
        <w:t xml:space="preserve"> = </w:t>
      </w:r>
      <w:proofErr w:type="spellStart"/>
      <w:r w:rsidRPr="007D4150">
        <w:rPr>
          <w:rFonts w:eastAsia="宋体"/>
          <w:i/>
          <w:sz w:val="20"/>
          <w:szCs w:val="20"/>
          <w:lang w:val="en-GB" w:eastAsia="en-GB"/>
        </w:rPr>
        <w:t>dynamicSwitch</w:t>
      </w:r>
      <w:proofErr w:type="spellEnd"/>
      <w:r w:rsidRPr="007D4150">
        <w:rPr>
          <w:rFonts w:eastAsia="宋体"/>
          <w:sz w:val="20"/>
          <w:szCs w:val="20"/>
          <w:lang w:val="en-GB" w:eastAsia="en-GB"/>
        </w:rPr>
        <w:t xml:space="preserve"> and all bits of the </w:t>
      </w:r>
      <w:r w:rsidRPr="007D4150">
        <w:rPr>
          <w:rFonts w:eastAsia="宋体"/>
          <w:sz w:val="20"/>
          <w:szCs w:val="20"/>
          <w:lang w:val="en-GB"/>
        </w:rPr>
        <w:t xml:space="preserve">corresponding block of the </w:t>
      </w:r>
      <w:r w:rsidRPr="007D4150">
        <w:rPr>
          <w:rFonts w:eastAsia="宋体"/>
          <w:sz w:val="20"/>
          <w:szCs w:val="20"/>
          <w:lang w:val="en-GB" w:eastAsia="en-GB"/>
        </w:rPr>
        <w:t>frequency domain resource assignment field equal to 0 or 1</w:t>
      </w:r>
    </w:p>
    <w:p w14:paraId="7DB60A63" w14:textId="77777777" w:rsidR="007D4150" w:rsidRPr="007D4150" w:rsidRDefault="007D4150" w:rsidP="007D4150">
      <w:pPr>
        <w:spacing w:after="180"/>
        <w:rPr>
          <w:rFonts w:eastAsia="宋体"/>
          <w:sz w:val="20"/>
          <w:szCs w:val="20"/>
          <w:lang w:val="en-GB"/>
        </w:rPr>
      </w:pPr>
      <w:r w:rsidRPr="007D4150">
        <w:rPr>
          <w:rFonts w:eastAsia="宋体"/>
          <w:sz w:val="20"/>
          <w:szCs w:val="20"/>
          <w:lang w:val="en-GB"/>
        </w:rPr>
        <w:t>If the DCI format includes a priority indicator field having a value, a priority value of first HARQ-ACK information in the first HARQ-ACK codebook is same as the value of the priority indicator field; otherwise, the priority value of the first HARQ-ACK information is zero.</w:t>
      </w:r>
    </w:p>
    <w:p w14:paraId="4BB973D2" w14:textId="77777777" w:rsidR="007D4150" w:rsidRPr="007D4150" w:rsidRDefault="007D4150" w:rsidP="007D4150">
      <w:pPr>
        <w:spacing w:before="120" w:after="120"/>
        <w:jc w:val="center"/>
        <w:rPr>
          <w:rFonts w:eastAsia="宋体"/>
          <w:color w:val="FF0000"/>
          <w:szCs w:val="20"/>
          <w:lang w:val="en-GB" w:eastAsia="en-US"/>
        </w:rPr>
      </w:pPr>
      <w:r w:rsidRPr="007D4150">
        <w:rPr>
          <w:rFonts w:eastAsia="宋体"/>
          <w:color w:val="FF0000"/>
          <w:szCs w:val="20"/>
          <w:lang w:val="en-GB" w:eastAsia="en-US"/>
        </w:rPr>
        <w:t>&lt; Unchanged parts are omitted &gt;</w:t>
      </w:r>
    </w:p>
    <w:p w14:paraId="1ECFADA7" w14:textId="77777777" w:rsidR="008C0161" w:rsidRDefault="008C0161">
      <w:pPr>
        <w:spacing w:after="120" w:line="259" w:lineRule="auto"/>
        <w:jc w:val="both"/>
        <w:rPr>
          <w:rFonts w:ascii="Arial" w:eastAsia="Malgun Gothic" w:hAnsi="Arial"/>
          <w:color w:val="FF0000"/>
          <w:sz w:val="22"/>
          <w:szCs w:val="22"/>
          <w:lang w:val="en-GB" w:eastAsia="ko-KR"/>
        </w:rPr>
      </w:pPr>
    </w:p>
    <w:p w14:paraId="2A8C28B3" w14:textId="77777777" w:rsidR="008C0161" w:rsidRDefault="00000000">
      <w:pPr>
        <w:pStyle w:val="Heading2"/>
      </w:pPr>
      <w:r>
        <w:t xml:space="preserve">Moderator summary and proposals </w:t>
      </w:r>
    </w:p>
    <w:p w14:paraId="5E0216BE" w14:textId="77777777" w:rsidR="008C0161" w:rsidRDefault="008C0161">
      <w:pPr>
        <w:rPr>
          <w:lang w:val="en-GB" w:eastAsia="en-US"/>
        </w:rPr>
      </w:pPr>
    </w:p>
    <w:p w14:paraId="112F6E50" w14:textId="0881BB99" w:rsidR="008C0161" w:rsidRDefault="00000000">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7D4150">
        <w:rPr>
          <w:rFonts w:eastAsia="Batang"/>
          <w:b/>
          <w:bCs/>
          <w:snapToGrid w:val="0"/>
          <w:kern w:val="2"/>
          <w:sz w:val="20"/>
          <w:szCs w:val="20"/>
          <w:lang w:eastAsia="en-US"/>
        </w:rPr>
        <w:t>8</w:t>
      </w:r>
      <w:r>
        <w:rPr>
          <w:rFonts w:eastAsia="宋体"/>
          <w:b/>
          <w:bCs/>
          <w:sz w:val="20"/>
          <w:szCs w:val="20"/>
          <w:lang w:val="en-GB"/>
        </w:rPr>
        <w:t>:</w:t>
      </w:r>
    </w:p>
    <w:p w14:paraId="63A7AD21" w14:textId="77777777" w:rsidR="008C0161" w:rsidRDefault="00000000">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above CR? </w:t>
      </w:r>
    </w:p>
    <w:p w14:paraId="32A9C26D" w14:textId="77777777" w:rsidR="008C0161" w:rsidRDefault="008C0161">
      <w:pPr>
        <w:rPr>
          <w:lang w:eastAsia="en-US"/>
        </w:rPr>
      </w:pPr>
    </w:p>
    <w:p w14:paraId="3594979B" w14:textId="77777777" w:rsidR="008C0161" w:rsidRDefault="008C0161">
      <w:pPr>
        <w:rPr>
          <w:lang w:eastAsia="en-US"/>
        </w:rPr>
      </w:pPr>
    </w:p>
    <w:p w14:paraId="2088DE24" w14:textId="77777777" w:rsidR="008C0161" w:rsidRDefault="00000000">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C0161" w14:paraId="6B567950" w14:textId="77777777">
        <w:tc>
          <w:tcPr>
            <w:tcW w:w="2009" w:type="dxa"/>
            <w:tcBorders>
              <w:top w:val="single" w:sz="4" w:space="0" w:color="auto"/>
              <w:left w:val="single" w:sz="4" w:space="0" w:color="auto"/>
              <w:bottom w:val="single" w:sz="4" w:space="0" w:color="auto"/>
              <w:right w:val="single" w:sz="4" w:space="0" w:color="auto"/>
            </w:tcBorders>
          </w:tcPr>
          <w:p w14:paraId="3DBED3D5" w14:textId="77777777" w:rsidR="008C0161" w:rsidRDefault="00000000">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5CD17A87" w14:textId="77777777" w:rsidR="008C0161" w:rsidRDefault="00000000">
            <w:pPr>
              <w:wordWrap/>
              <w:jc w:val="center"/>
              <w:rPr>
                <w:b/>
                <w:sz w:val="20"/>
                <w:szCs w:val="20"/>
              </w:rPr>
            </w:pPr>
            <w:r>
              <w:rPr>
                <w:b/>
                <w:sz w:val="20"/>
                <w:szCs w:val="20"/>
              </w:rPr>
              <w:t>Comment</w:t>
            </w:r>
          </w:p>
        </w:tc>
      </w:tr>
      <w:tr w:rsidR="008C0161" w14:paraId="7ED8DFF7" w14:textId="77777777">
        <w:tc>
          <w:tcPr>
            <w:tcW w:w="2009" w:type="dxa"/>
            <w:tcBorders>
              <w:top w:val="single" w:sz="4" w:space="0" w:color="auto"/>
              <w:left w:val="single" w:sz="4" w:space="0" w:color="auto"/>
              <w:bottom w:val="single" w:sz="4" w:space="0" w:color="auto"/>
              <w:right w:val="single" w:sz="4" w:space="0" w:color="auto"/>
            </w:tcBorders>
          </w:tcPr>
          <w:p w14:paraId="6F78DDF5" w14:textId="0E1FED15" w:rsidR="008C0161" w:rsidRDefault="008C0161">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AE7EF6D" w14:textId="4C73B628" w:rsidR="008C0161" w:rsidRDefault="008C0161">
            <w:pPr>
              <w:pStyle w:val="ListParagraph1"/>
              <w:wordWrap/>
              <w:rPr>
                <w:rFonts w:eastAsiaTheme="minorEastAsia"/>
                <w:bCs/>
                <w:sz w:val="20"/>
                <w:szCs w:val="20"/>
              </w:rPr>
            </w:pPr>
          </w:p>
        </w:tc>
      </w:tr>
      <w:tr w:rsidR="008C0161" w14:paraId="2F876A42" w14:textId="77777777">
        <w:tc>
          <w:tcPr>
            <w:tcW w:w="2009" w:type="dxa"/>
            <w:tcBorders>
              <w:top w:val="single" w:sz="4" w:space="0" w:color="auto"/>
              <w:left w:val="single" w:sz="4" w:space="0" w:color="auto"/>
              <w:bottom w:val="single" w:sz="4" w:space="0" w:color="auto"/>
              <w:right w:val="single" w:sz="4" w:space="0" w:color="auto"/>
            </w:tcBorders>
          </w:tcPr>
          <w:p w14:paraId="61150FD9" w14:textId="4796D605"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000DE143" w14:textId="79D6FC37" w:rsidR="008C0161" w:rsidRDefault="008C0161">
            <w:pPr>
              <w:wordWrap/>
              <w:rPr>
                <w:rFonts w:eastAsia="MS Mincho"/>
                <w:bCs/>
                <w:sz w:val="20"/>
                <w:szCs w:val="20"/>
                <w:lang w:eastAsia="ja-JP"/>
              </w:rPr>
            </w:pPr>
          </w:p>
        </w:tc>
      </w:tr>
      <w:tr w:rsidR="008C0161" w14:paraId="4B32D57C" w14:textId="77777777">
        <w:tc>
          <w:tcPr>
            <w:tcW w:w="2009" w:type="dxa"/>
            <w:tcBorders>
              <w:top w:val="single" w:sz="4" w:space="0" w:color="auto"/>
              <w:left w:val="single" w:sz="4" w:space="0" w:color="auto"/>
              <w:bottom w:val="single" w:sz="4" w:space="0" w:color="auto"/>
              <w:right w:val="single" w:sz="4" w:space="0" w:color="auto"/>
            </w:tcBorders>
          </w:tcPr>
          <w:p w14:paraId="7904322D" w14:textId="3207395F" w:rsidR="008C0161" w:rsidRDefault="008C0161">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105EBC6" w14:textId="009D6A64" w:rsidR="008C0161" w:rsidRDefault="008C0161">
            <w:pPr>
              <w:wordWrap/>
              <w:rPr>
                <w:rFonts w:eastAsiaTheme="minorEastAsia"/>
                <w:bCs/>
                <w:sz w:val="20"/>
                <w:szCs w:val="20"/>
              </w:rPr>
            </w:pPr>
          </w:p>
        </w:tc>
      </w:tr>
      <w:tr w:rsidR="008C0161" w14:paraId="3A74B229" w14:textId="77777777">
        <w:tc>
          <w:tcPr>
            <w:tcW w:w="2009" w:type="dxa"/>
            <w:tcBorders>
              <w:top w:val="single" w:sz="4" w:space="0" w:color="auto"/>
              <w:left w:val="single" w:sz="4" w:space="0" w:color="auto"/>
              <w:bottom w:val="single" w:sz="4" w:space="0" w:color="auto"/>
              <w:right w:val="single" w:sz="4" w:space="0" w:color="auto"/>
            </w:tcBorders>
          </w:tcPr>
          <w:p w14:paraId="7834C59E" w14:textId="1DB99014" w:rsidR="008C0161" w:rsidRDefault="008C0161">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B8E3ADB" w14:textId="5A30D072" w:rsidR="008C0161" w:rsidRDefault="008C0161">
            <w:pPr>
              <w:wordWrap/>
              <w:rPr>
                <w:bCs/>
                <w:sz w:val="20"/>
                <w:szCs w:val="20"/>
              </w:rPr>
            </w:pPr>
          </w:p>
        </w:tc>
      </w:tr>
      <w:tr w:rsidR="008C0161" w14:paraId="22C7A02E" w14:textId="77777777">
        <w:tc>
          <w:tcPr>
            <w:tcW w:w="2009" w:type="dxa"/>
            <w:tcBorders>
              <w:top w:val="single" w:sz="4" w:space="0" w:color="auto"/>
              <w:left w:val="single" w:sz="4" w:space="0" w:color="auto"/>
              <w:bottom w:val="single" w:sz="4" w:space="0" w:color="auto"/>
              <w:right w:val="single" w:sz="4" w:space="0" w:color="auto"/>
            </w:tcBorders>
          </w:tcPr>
          <w:p w14:paraId="29E39721" w14:textId="0AA9E06E" w:rsidR="008C0161" w:rsidRDefault="008C0161">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1B29845D" w14:textId="72D90536" w:rsidR="008C0161" w:rsidRDefault="008C0161">
            <w:pPr>
              <w:wordWrap/>
              <w:jc w:val="left"/>
              <w:rPr>
                <w:rFonts w:eastAsia="MS Mincho"/>
                <w:bCs/>
                <w:sz w:val="20"/>
                <w:szCs w:val="20"/>
                <w:lang w:eastAsia="ja-JP"/>
              </w:rPr>
            </w:pPr>
          </w:p>
        </w:tc>
      </w:tr>
      <w:tr w:rsidR="008C0161" w14:paraId="4AF1D00A" w14:textId="77777777">
        <w:tc>
          <w:tcPr>
            <w:tcW w:w="2009" w:type="dxa"/>
          </w:tcPr>
          <w:p w14:paraId="5F58C79F" w14:textId="3601EFE0" w:rsidR="008C0161" w:rsidRDefault="008C0161">
            <w:pPr>
              <w:wordWrap/>
              <w:jc w:val="left"/>
              <w:rPr>
                <w:rFonts w:eastAsiaTheme="minorEastAsia"/>
                <w:bCs/>
                <w:sz w:val="20"/>
                <w:szCs w:val="20"/>
              </w:rPr>
            </w:pPr>
          </w:p>
        </w:tc>
        <w:tc>
          <w:tcPr>
            <w:tcW w:w="7353" w:type="dxa"/>
          </w:tcPr>
          <w:p w14:paraId="6BEF0077" w14:textId="3213A086" w:rsidR="008C0161" w:rsidRDefault="008C0161">
            <w:pPr>
              <w:pStyle w:val="ListParagraph1"/>
              <w:wordWrap/>
              <w:rPr>
                <w:rFonts w:eastAsiaTheme="minorEastAsia"/>
                <w:bCs/>
                <w:sz w:val="20"/>
                <w:szCs w:val="20"/>
              </w:rPr>
            </w:pPr>
          </w:p>
        </w:tc>
      </w:tr>
      <w:tr w:rsidR="008C0161" w14:paraId="5AF1FA0F" w14:textId="77777777">
        <w:tc>
          <w:tcPr>
            <w:tcW w:w="2009" w:type="dxa"/>
          </w:tcPr>
          <w:p w14:paraId="39C6DE62" w14:textId="01E5F706" w:rsidR="008C0161" w:rsidRDefault="008C0161">
            <w:pPr>
              <w:wordWrap/>
              <w:rPr>
                <w:rFonts w:eastAsiaTheme="minorEastAsia"/>
                <w:bCs/>
                <w:sz w:val="20"/>
                <w:szCs w:val="20"/>
              </w:rPr>
            </w:pPr>
          </w:p>
        </w:tc>
        <w:tc>
          <w:tcPr>
            <w:tcW w:w="7353" w:type="dxa"/>
          </w:tcPr>
          <w:p w14:paraId="1D4E2BC6" w14:textId="035C2AE3" w:rsidR="008C0161" w:rsidRDefault="008C0161">
            <w:pPr>
              <w:wordWrap/>
              <w:jc w:val="left"/>
              <w:rPr>
                <w:rFonts w:eastAsiaTheme="minorEastAsia"/>
                <w:bCs/>
                <w:sz w:val="20"/>
                <w:szCs w:val="20"/>
              </w:rPr>
            </w:pPr>
          </w:p>
        </w:tc>
      </w:tr>
      <w:tr w:rsidR="008C0161" w14:paraId="7C1647DE" w14:textId="77777777">
        <w:tc>
          <w:tcPr>
            <w:tcW w:w="2009" w:type="dxa"/>
          </w:tcPr>
          <w:p w14:paraId="1012F4F5" w14:textId="0001965E" w:rsidR="008C0161" w:rsidRDefault="008C0161">
            <w:pPr>
              <w:wordWrap/>
              <w:rPr>
                <w:rFonts w:eastAsiaTheme="minorEastAsia"/>
                <w:bCs/>
                <w:sz w:val="20"/>
                <w:szCs w:val="20"/>
              </w:rPr>
            </w:pPr>
          </w:p>
        </w:tc>
        <w:tc>
          <w:tcPr>
            <w:tcW w:w="7353" w:type="dxa"/>
          </w:tcPr>
          <w:p w14:paraId="424C16DF" w14:textId="6E424944" w:rsidR="008C0161" w:rsidRDefault="008C0161">
            <w:pPr>
              <w:wordWrap/>
              <w:rPr>
                <w:rFonts w:eastAsiaTheme="minorEastAsia"/>
                <w:bCs/>
                <w:sz w:val="20"/>
                <w:szCs w:val="20"/>
              </w:rPr>
            </w:pPr>
          </w:p>
        </w:tc>
      </w:tr>
      <w:tr w:rsidR="008C0161" w14:paraId="5580B763" w14:textId="77777777">
        <w:tc>
          <w:tcPr>
            <w:tcW w:w="2009" w:type="dxa"/>
          </w:tcPr>
          <w:p w14:paraId="7DD00E33" w14:textId="0439DC3C" w:rsidR="008C0161" w:rsidRDefault="008C0161">
            <w:pPr>
              <w:wordWrap/>
              <w:rPr>
                <w:rFonts w:eastAsiaTheme="minorEastAsia"/>
                <w:bCs/>
                <w:sz w:val="20"/>
                <w:szCs w:val="20"/>
              </w:rPr>
            </w:pPr>
          </w:p>
        </w:tc>
        <w:tc>
          <w:tcPr>
            <w:tcW w:w="7353" w:type="dxa"/>
          </w:tcPr>
          <w:p w14:paraId="31BDB2CA" w14:textId="57F2447A" w:rsidR="008C0161" w:rsidRDefault="008C0161">
            <w:pPr>
              <w:wordWrap/>
              <w:rPr>
                <w:rFonts w:eastAsiaTheme="minorEastAsia"/>
                <w:bCs/>
                <w:sz w:val="20"/>
                <w:szCs w:val="20"/>
              </w:rPr>
            </w:pPr>
          </w:p>
        </w:tc>
      </w:tr>
      <w:tr w:rsidR="008C0161" w14:paraId="13EE2175" w14:textId="77777777">
        <w:tc>
          <w:tcPr>
            <w:tcW w:w="2009" w:type="dxa"/>
          </w:tcPr>
          <w:p w14:paraId="46084029" w14:textId="564C4148" w:rsidR="008C0161" w:rsidRDefault="008C0161">
            <w:pPr>
              <w:wordWrap/>
              <w:rPr>
                <w:rFonts w:eastAsiaTheme="minorEastAsia"/>
                <w:bCs/>
                <w:sz w:val="20"/>
                <w:szCs w:val="20"/>
              </w:rPr>
            </w:pPr>
          </w:p>
        </w:tc>
        <w:tc>
          <w:tcPr>
            <w:tcW w:w="7353" w:type="dxa"/>
          </w:tcPr>
          <w:p w14:paraId="45922DA6" w14:textId="3AC297F4" w:rsidR="008C0161" w:rsidRDefault="008C0161">
            <w:pPr>
              <w:wordWrap/>
              <w:rPr>
                <w:rFonts w:eastAsiaTheme="minorEastAsia"/>
                <w:bCs/>
                <w:sz w:val="20"/>
                <w:szCs w:val="20"/>
              </w:rPr>
            </w:pPr>
          </w:p>
        </w:tc>
      </w:tr>
      <w:tr w:rsidR="008C0161" w14:paraId="32375A0D" w14:textId="77777777">
        <w:tc>
          <w:tcPr>
            <w:tcW w:w="2009" w:type="dxa"/>
          </w:tcPr>
          <w:p w14:paraId="31864B6A" w14:textId="0560BF93" w:rsidR="008C0161" w:rsidRDefault="008C0161">
            <w:pPr>
              <w:wordWrap/>
              <w:rPr>
                <w:rFonts w:eastAsiaTheme="minorEastAsia"/>
                <w:bCs/>
                <w:sz w:val="20"/>
                <w:szCs w:val="20"/>
              </w:rPr>
            </w:pPr>
          </w:p>
        </w:tc>
        <w:tc>
          <w:tcPr>
            <w:tcW w:w="7353" w:type="dxa"/>
          </w:tcPr>
          <w:p w14:paraId="0807E70C" w14:textId="46715899" w:rsidR="008C0161" w:rsidRDefault="008C0161">
            <w:pPr>
              <w:wordWrap/>
              <w:rPr>
                <w:rFonts w:eastAsiaTheme="minorEastAsia"/>
                <w:bCs/>
                <w:sz w:val="20"/>
                <w:szCs w:val="20"/>
              </w:rPr>
            </w:pPr>
          </w:p>
        </w:tc>
      </w:tr>
      <w:tr w:rsidR="008C0161" w14:paraId="74922EC0" w14:textId="77777777">
        <w:tc>
          <w:tcPr>
            <w:tcW w:w="2009" w:type="dxa"/>
          </w:tcPr>
          <w:p w14:paraId="10868263" w14:textId="6BA223A5" w:rsidR="008C0161" w:rsidRDefault="008C0161">
            <w:pPr>
              <w:rPr>
                <w:rFonts w:eastAsiaTheme="minorEastAsia"/>
                <w:bCs/>
                <w:sz w:val="20"/>
                <w:szCs w:val="20"/>
              </w:rPr>
            </w:pPr>
          </w:p>
        </w:tc>
        <w:tc>
          <w:tcPr>
            <w:tcW w:w="7353" w:type="dxa"/>
          </w:tcPr>
          <w:p w14:paraId="5055545C" w14:textId="77777777" w:rsidR="008C0161" w:rsidRDefault="008C0161">
            <w:pPr>
              <w:rPr>
                <w:rFonts w:eastAsiaTheme="minorEastAsia"/>
                <w:bCs/>
                <w:sz w:val="20"/>
                <w:szCs w:val="20"/>
              </w:rPr>
            </w:pPr>
          </w:p>
        </w:tc>
      </w:tr>
    </w:tbl>
    <w:p w14:paraId="27187A15" w14:textId="77777777" w:rsidR="008C0161" w:rsidRDefault="008C0161">
      <w:pPr>
        <w:rPr>
          <w:sz w:val="20"/>
          <w:szCs w:val="20"/>
          <w:lang w:eastAsia="en-US"/>
        </w:rPr>
      </w:pPr>
    </w:p>
    <w:p w14:paraId="1C061CB8" w14:textId="570312E5" w:rsidR="00F834E4" w:rsidRDefault="00F834E4" w:rsidP="00F834E4">
      <w:pPr>
        <w:pStyle w:val="Heading1"/>
        <w:rPr>
          <w:lang w:val="en-US"/>
        </w:rPr>
      </w:pPr>
      <w:r>
        <w:rPr>
          <w:lang w:val="en-US"/>
        </w:rPr>
        <w:t xml:space="preserve">Issue 9: </w:t>
      </w:r>
      <w:r w:rsidRPr="003B2040">
        <w:rPr>
          <w:noProof/>
          <w:lang w:eastAsia="zh-CN"/>
        </w:rPr>
        <w:t>Type-2 HARQ-ACK codebook determination</w:t>
      </w:r>
    </w:p>
    <w:p w14:paraId="3188849B" w14:textId="77777777" w:rsidR="00F834E4" w:rsidRDefault="00F834E4" w:rsidP="00F834E4">
      <w:pPr>
        <w:pStyle w:val="Heading2"/>
      </w:pPr>
      <w:r>
        <w:t>Companies’ inputs</w:t>
      </w:r>
    </w:p>
    <w:p w14:paraId="5F50CEB3" w14:textId="77777777" w:rsidR="00145E18" w:rsidRPr="00145E18" w:rsidRDefault="00000000" w:rsidP="00145E18">
      <w:pPr>
        <w:rPr>
          <w:sz w:val="20"/>
          <w:szCs w:val="20"/>
          <w:lang w:eastAsia="x-none"/>
        </w:rPr>
      </w:pPr>
      <w:hyperlink r:id="rId29" w:history="1">
        <w:r w:rsidR="00145E18" w:rsidRPr="00145E18">
          <w:rPr>
            <w:rStyle w:val="Hyperlink"/>
            <w:sz w:val="20"/>
            <w:szCs w:val="20"/>
            <w:lang w:eastAsia="x-none"/>
          </w:rPr>
          <w:t>R1-2406339</w:t>
        </w:r>
      </w:hyperlink>
      <w:r w:rsidR="00145E18" w:rsidRPr="00145E18">
        <w:rPr>
          <w:sz w:val="20"/>
          <w:szCs w:val="20"/>
          <w:lang w:eastAsia="x-none"/>
        </w:rPr>
        <w:tab/>
        <w:t>Draft CR on Type-2 HARQ-ACK codebook determination for PDSCHs scheduled by DCI format 1_3</w:t>
      </w:r>
      <w:r w:rsidR="00145E18" w:rsidRPr="00145E18">
        <w:rPr>
          <w:sz w:val="20"/>
          <w:szCs w:val="20"/>
          <w:lang w:eastAsia="x-none"/>
        </w:rPr>
        <w:tab/>
        <w:t>CATT</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F834E4" w14:paraId="622E6A92" w14:textId="77777777" w:rsidTr="007506A2">
        <w:tc>
          <w:tcPr>
            <w:tcW w:w="2694" w:type="dxa"/>
            <w:tcBorders>
              <w:top w:val="single" w:sz="4" w:space="0" w:color="auto"/>
              <w:left w:val="single" w:sz="4" w:space="0" w:color="auto"/>
            </w:tcBorders>
          </w:tcPr>
          <w:p w14:paraId="786102B9" w14:textId="77777777" w:rsidR="00F834E4" w:rsidRDefault="00F834E4" w:rsidP="007506A2">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DB7E08E" w14:textId="760E4E99" w:rsidR="00F834E4" w:rsidRDefault="00145E18" w:rsidP="007506A2">
            <w:pPr>
              <w:spacing w:line="259" w:lineRule="auto"/>
              <w:rPr>
                <w:rFonts w:ascii="Arial" w:eastAsia="DengXian" w:hAnsi="Arial"/>
                <w:sz w:val="20"/>
                <w:szCs w:val="20"/>
              </w:rPr>
            </w:pPr>
            <w:r w:rsidRPr="00145E18">
              <w:rPr>
                <w:rFonts w:cs="Arial"/>
                <w:noProof/>
                <w:sz w:val="20"/>
                <w:szCs w:val="20"/>
              </w:rPr>
              <w:t xml:space="preserve">For generation Type-2 HARQ-ACK codebook for multi-cells PDSCHs scheduled by DCI format 1_3.  </w:t>
            </w:r>
            <m:oMath>
              <m:sSubSup>
                <m:sSubSupPr>
                  <m:ctrlPr>
                    <w:rPr>
                      <w:rFonts w:ascii="Cambria Math" w:hAnsi="Cambria Math" w:cs="Arial"/>
                      <w:noProof/>
                      <w:sz w:val="20"/>
                      <w:szCs w:val="20"/>
                    </w:rPr>
                  </m:ctrlPr>
                </m:sSubSupPr>
                <m:e>
                  <m:r>
                    <w:rPr>
                      <w:rFonts w:ascii="Cambria Math" w:hAnsi="Cambria Math" w:cs="Arial"/>
                      <w:noProof/>
                      <w:sz w:val="20"/>
                      <w:szCs w:val="20"/>
                    </w:rPr>
                    <m:t>N</m:t>
                  </m:r>
                </m:e>
                <m:sub>
                  <m:r>
                    <m:rPr>
                      <m:sty m:val="p"/>
                    </m:rPr>
                    <w:rPr>
                      <w:rFonts w:ascii="Cambria Math" w:hAnsi="Cambria Math" w:cs="Arial"/>
                      <w:noProof/>
                      <w:sz w:val="20"/>
                      <w:szCs w:val="20"/>
                    </w:rPr>
                    <m:t>sets</m:t>
                  </m:r>
                </m:sub>
                <m:sup>
                  <m:r>
                    <m:rPr>
                      <m:nor/>
                    </m:rPr>
                    <w:rPr>
                      <w:rFonts w:cs="Arial"/>
                      <w:noProof/>
                      <w:sz w:val="20"/>
                      <w:szCs w:val="20"/>
                    </w:rPr>
                    <m:t>TB,max</m:t>
                  </m:r>
                </m:sup>
              </m:sSubSup>
              <m:r>
                <m:rPr>
                  <m:sty m:val="p"/>
                </m:rPr>
                <w:rPr>
                  <w:rFonts w:ascii="Cambria Math" w:hAnsi="Cambria Math" w:cs="Arial"/>
                  <w:noProof/>
                  <w:sz w:val="20"/>
                  <w:szCs w:val="20"/>
                </w:rPr>
                <m:t>/</m:t>
              </m:r>
              <m:sSubSup>
                <m:sSubSupPr>
                  <m:ctrlPr>
                    <w:rPr>
                      <w:rFonts w:ascii="Cambria Math" w:hAnsi="Cambria Math" w:cs="Arial"/>
                      <w:noProof/>
                      <w:sz w:val="20"/>
                      <w:szCs w:val="20"/>
                    </w:rPr>
                  </m:ctrlPr>
                </m:sSubSupPr>
                <m:e>
                  <m:r>
                    <w:rPr>
                      <w:rFonts w:ascii="Cambria Math" w:hAnsi="Cambria Math" w:cs="Arial"/>
                      <w:noProof/>
                      <w:sz w:val="20"/>
                      <w:szCs w:val="20"/>
                    </w:rPr>
                    <m:t>N</m:t>
                  </m:r>
                </m:e>
                <m:sub>
                  <m:r>
                    <m:rPr>
                      <m:sty m:val="p"/>
                    </m:rPr>
                    <w:rPr>
                      <w:rFonts w:ascii="Cambria Math" w:hAnsi="Cambria Math" w:cs="Arial"/>
                      <w:noProof/>
                      <w:sz w:val="20"/>
                      <w:szCs w:val="20"/>
                    </w:rPr>
                    <m:t>cells,set</m:t>
                  </m:r>
                </m:sub>
                <m:sup>
                  <m:r>
                    <m:rPr>
                      <m:nor/>
                    </m:rPr>
                    <w:rPr>
                      <w:rFonts w:cs="Arial"/>
                      <w:noProof/>
                      <w:sz w:val="20"/>
                      <w:szCs w:val="20"/>
                    </w:rPr>
                    <m:t>DL,max</m:t>
                  </m:r>
                </m:sup>
              </m:sSubSup>
            </m:oMath>
            <w:r w:rsidRPr="00145E18">
              <w:rPr>
                <w:rFonts w:cs="Arial"/>
                <w:noProof/>
                <w:sz w:val="20"/>
                <w:szCs w:val="20"/>
              </w:rPr>
              <w:t xml:space="preserve">  is set as maximum bits number of HARQ-ACK for a DCI format 1_3 signalling, the </w:t>
            </w:r>
            <m:oMath>
              <m:sSup>
                <m:sSupPr>
                  <m:ctrlPr>
                    <w:rPr>
                      <w:rFonts w:ascii="Cambria Math" w:hAnsi="Cambria Math" w:cs="Arial"/>
                      <w:noProof/>
                      <w:sz w:val="20"/>
                      <w:szCs w:val="20"/>
                    </w:rPr>
                  </m:ctrlPr>
                </m:sSupPr>
                <m:e>
                  <m:acc>
                    <m:accPr>
                      <m:chr m:val="̃"/>
                      <m:ctrlPr>
                        <w:rPr>
                          <w:rFonts w:ascii="Cambria Math" w:hAnsi="Cambria Math" w:cs="Arial"/>
                          <w:noProof/>
                          <w:sz w:val="20"/>
                          <w:szCs w:val="20"/>
                        </w:rPr>
                      </m:ctrlPr>
                    </m:accPr>
                    <m:e>
                      <m:r>
                        <w:rPr>
                          <w:rFonts w:ascii="Cambria Math" w:hAnsi="Cambria Math" w:cs="Arial"/>
                          <w:noProof/>
                          <w:sz w:val="20"/>
                          <w:szCs w:val="20"/>
                        </w:rPr>
                        <m:t>o</m:t>
                      </m:r>
                    </m:e>
                  </m:acc>
                </m:e>
                <m:sup>
                  <m:r>
                    <w:rPr>
                      <w:rFonts w:ascii="Cambria Math" w:hAnsi="Cambria Math" w:cs="Arial"/>
                      <w:noProof/>
                      <w:sz w:val="20"/>
                      <w:szCs w:val="20"/>
                    </w:rPr>
                    <m:t>ACK</m:t>
                  </m:r>
                </m:sup>
              </m:sSup>
            </m:oMath>
            <w:r w:rsidRPr="00145E18">
              <w:rPr>
                <w:rFonts w:cs="Arial"/>
                <w:noProof/>
                <w:sz w:val="20"/>
                <w:szCs w:val="20"/>
              </w:rPr>
              <w:t xml:space="preserve"> shall be counted as </w:t>
            </w:r>
            <m:oMath>
              <m:sSubSup>
                <m:sSubSupPr>
                  <m:ctrlPr>
                    <w:rPr>
                      <w:rFonts w:ascii="Cambria Math" w:hAnsi="Cambria Math" w:cs="Arial"/>
                      <w:noProof/>
                      <w:sz w:val="20"/>
                      <w:szCs w:val="20"/>
                    </w:rPr>
                  </m:ctrlPr>
                </m:sSubSupPr>
                <m:e>
                  <m:r>
                    <w:rPr>
                      <w:rFonts w:ascii="Cambria Math" w:hAnsi="Cambria Math" w:cs="Arial"/>
                      <w:noProof/>
                      <w:sz w:val="20"/>
                      <w:szCs w:val="20"/>
                    </w:rPr>
                    <m:t>N</m:t>
                  </m:r>
                </m:e>
                <m:sub>
                  <m:r>
                    <m:rPr>
                      <m:sty m:val="p"/>
                    </m:rPr>
                    <w:rPr>
                      <w:rFonts w:ascii="Cambria Math" w:hAnsi="Cambria Math" w:cs="Arial"/>
                      <w:noProof/>
                      <w:sz w:val="20"/>
                      <w:szCs w:val="20"/>
                    </w:rPr>
                    <m:t>sets</m:t>
                  </m:r>
                </m:sub>
                <m:sup>
                  <m:r>
                    <m:rPr>
                      <m:nor/>
                    </m:rPr>
                    <w:rPr>
                      <w:rFonts w:cs="Arial"/>
                      <w:noProof/>
                      <w:sz w:val="20"/>
                      <w:szCs w:val="20"/>
                    </w:rPr>
                    <m:t>TB,max</m:t>
                  </m:r>
                </m:sup>
              </m:sSubSup>
              <m:r>
                <m:rPr>
                  <m:sty m:val="p"/>
                </m:rPr>
                <w:rPr>
                  <w:rFonts w:ascii="Cambria Math" w:hAnsi="Cambria Math" w:cs="Arial"/>
                  <w:noProof/>
                  <w:sz w:val="20"/>
                  <w:szCs w:val="20"/>
                </w:rPr>
                <m:t>⋅</m:t>
              </m:r>
              <m:d>
                <m:dPr>
                  <m:ctrlPr>
                    <w:rPr>
                      <w:rFonts w:ascii="Cambria Math" w:hAnsi="Cambria Math" w:cs="Arial"/>
                      <w:noProof/>
                      <w:sz w:val="20"/>
                      <w:szCs w:val="20"/>
                    </w:rPr>
                  </m:ctrlPr>
                </m:dPr>
                <m:e>
                  <m:sSubSup>
                    <m:sSubSupPr>
                      <m:ctrlPr>
                        <w:rPr>
                          <w:rFonts w:ascii="Cambria Math" w:hAnsi="Cambria Math" w:cs="Arial"/>
                          <w:noProof/>
                          <w:sz w:val="20"/>
                          <w:szCs w:val="20"/>
                        </w:rPr>
                      </m:ctrlPr>
                    </m:sSubSupPr>
                    <m:e>
                      <m:r>
                        <w:rPr>
                          <w:rFonts w:ascii="Cambria Math" w:hAnsi="Cambria Math" w:cs="Arial"/>
                          <w:noProof/>
                          <w:sz w:val="20"/>
                          <w:szCs w:val="20"/>
                        </w:rPr>
                        <m:t>V</m:t>
                      </m:r>
                    </m:e>
                    <m:sub>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DAI</m:t>
                      </m:r>
                      <m:r>
                        <m:rPr>
                          <m:sty m:val="p"/>
                        </m:rPr>
                        <w:rPr>
                          <w:rFonts w:ascii="Cambria Math" w:hAnsi="Cambria Math" w:cs="Arial"/>
                          <w:noProof/>
                          <w:sz w:val="20"/>
                          <w:szCs w:val="20"/>
                        </w:rPr>
                        <m:t>,</m:t>
                      </m:r>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m</m:t>
                      </m:r>
                    </m:sub>
                    <m:sup>
                      <m:r>
                        <w:rPr>
                          <w:rFonts w:ascii="Cambria Math" w:hAnsi="Cambria Math" w:cs="Arial"/>
                          <w:noProof/>
                          <w:sz w:val="20"/>
                          <w:szCs w:val="20"/>
                        </w:rPr>
                        <m:t>DL</m:t>
                      </m:r>
                    </m:sup>
                  </m:sSubSup>
                  <m:r>
                    <m:rPr>
                      <m:sty m:val="p"/>
                    </m:rPr>
                    <w:rPr>
                      <w:rFonts w:ascii="Cambria Math" w:hAnsi="Cambria Math" w:cs="Arial"/>
                      <w:noProof/>
                      <w:sz w:val="20"/>
                      <w:szCs w:val="20"/>
                    </w:rPr>
                    <m:t>-1</m:t>
                  </m:r>
                </m:e>
              </m:d>
            </m:oMath>
            <w:r w:rsidRPr="00145E18">
              <w:rPr>
                <w:rFonts w:cs="Arial"/>
                <w:noProof/>
                <w:sz w:val="20"/>
                <w:szCs w:val="20"/>
              </w:rPr>
              <w:t xml:space="preserve"> or </w:t>
            </w:r>
            <m:oMath>
              <m:sSubSup>
                <m:sSubSupPr>
                  <m:ctrlPr>
                    <w:rPr>
                      <w:rFonts w:ascii="Cambria Math" w:hAnsi="Cambria Math" w:cs="Arial"/>
                      <w:noProof/>
                      <w:sz w:val="20"/>
                      <w:szCs w:val="20"/>
                    </w:rPr>
                  </m:ctrlPr>
                </m:sSubSupPr>
                <m:e>
                  <m:r>
                    <m:rPr>
                      <m:sty m:val="p"/>
                    </m:rPr>
                    <w:rPr>
                      <w:rFonts w:ascii="Cambria Math" w:hAnsi="Cambria Math" w:cs="Arial"/>
                      <w:noProof/>
                      <w:sz w:val="20"/>
                      <w:szCs w:val="20"/>
                    </w:rPr>
                    <m:t xml:space="preserve"> </m:t>
                  </m:r>
                  <m:r>
                    <w:rPr>
                      <w:rFonts w:ascii="Cambria Math" w:hAnsi="Cambria Math" w:cs="Arial"/>
                      <w:noProof/>
                      <w:sz w:val="20"/>
                      <w:szCs w:val="20"/>
                    </w:rPr>
                    <m:t>N</m:t>
                  </m:r>
                </m:e>
                <m:sub>
                  <m:r>
                    <m:rPr>
                      <m:sty m:val="p"/>
                    </m:rPr>
                    <w:rPr>
                      <w:rFonts w:ascii="Cambria Math" w:hAnsi="Cambria Math" w:cs="Arial"/>
                      <w:noProof/>
                      <w:sz w:val="20"/>
                      <w:szCs w:val="20"/>
                    </w:rPr>
                    <m:t>cells,set</m:t>
                  </m:r>
                </m:sub>
                <m:sup>
                  <m:r>
                    <m:rPr>
                      <m:nor/>
                    </m:rPr>
                    <w:rPr>
                      <w:rFonts w:cs="Arial"/>
                      <w:noProof/>
                      <w:sz w:val="20"/>
                      <w:szCs w:val="20"/>
                    </w:rPr>
                    <m:t>DL,max</m:t>
                  </m:r>
                </m:sup>
              </m:sSubSup>
              <m:r>
                <m:rPr>
                  <m:sty m:val="p"/>
                </m:rPr>
                <w:rPr>
                  <w:rFonts w:ascii="Cambria Math" w:hAnsi="Cambria Math" w:cs="Arial"/>
                  <w:noProof/>
                  <w:sz w:val="20"/>
                  <w:szCs w:val="20"/>
                </w:rPr>
                <m:t>⋅</m:t>
              </m:r>
              <m:d>
                <m:dPr>
                  <m:ctrlPr>
                    <w:rPr>
                      <w:rFonts w:ascii="Cambria Math" w:hAnsi="Cambria Math" w:cs="Arial"/>
                      <w:noProof/>
                      <w:sz w:val="20"/>
                      <w:szCs w:val="20"/>
                    </w:rPr>
                  </m:ctrlPr>
                </m:dPr>
                <m:e>
                  <m:sSubSup>
                    <m:sSubSupPr>
                      <m:ctrlPr>
                        <w:rPr>
                          <w:rFonts w:ascii="Cambria Math" w:hAnsi="Cambria Math" w:cs="Arial"/>
                          <w:noProof/>
                          <w:sz w:val="20"/>
                          <w:szCs w:val="20"/>
                        </w:rPr>
                      </m:ctrlPr>
                    </m:sSubSupPr>
                    <m:e>
                      <m:r>
                        <w:rPr>
                          <w:rFonts w:ascii="Cambria Math" w:hAnsi="Cambria Math" w:cs="Arial"/>
                          <w:noProof/>
                          <w:sz w:val="20"/>
                          <w:szCs w:val="20"/>
                        </w:rPr>
                        <m:t>V</m:t>
                      </m:r>
                    </m:e>
                    <m:sub>
                      <m:r>
                        <w:rPr>
                          <w:rFonts w:ascii="Cambria Math" w:hAnsi="Cambria Math" w:cs="Arial"/>
                          <w:noProof/>
                          <w:sz w:val="20"/>
                          <w:szCs w:val="20"/>
                        </w:rPr>
                        <m:t>C</m:t>
                      </m:r>
                      <m:r>
                        <m:rPr>
                          <m:nor/>
                        </m:rPr>
                        <w:rPr>
                          <w:rFonts w:cs="Arial"/>
                          <w:noProof/>
                          <w:sz w:val="20"/>
                          <w:szCs w:val="20"/>
                        </w:rPr>
                        <m:t>-DAI</m:t>
                      </m:r>
                      <m:r>
                        <m:rPr>
                          <m:sty m:val="p"/>
                        </m:rPr>
                        <w:rPr>
                          <w:rFonts w:ascii="Cambria Math" w:hAnsi="Cambria Math" w:cs="Arial"/>
                          <w:noProof/>
                          <w:sz w:val="20"/>
                          <w:szCs w:val="20"/>
                        </w:rPr>
                        <m:t>,</m:t>
                      </m:r>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m</m:t>
                      </m:r>
                    </m:sub>
                    <m:sup>
                      <m:r>
                        <m:rPr>
                          <m:nor/>
                        </m:rPr>
                        <w:rPr>
                          <w:rFonts w:cs="Arial"/>
                          <w:noProof/>
                          <w:sz w:val="20"/>
                          <w:szCs w:val="20"/>
                        </w:rPr>
                        <m:t>DL</m:t>
                      </m:r>
                    </m:sup>
                  </m:sSubSup>
                  <m:r>
                    <m:rPr>
                      <m:sty m:val="p"/>
                    </m:rPr>
                    <w:rPr>
                      <w:rFonts w:ascii="Cambria Math" w:hAnsi="Cambria Math" w:cs="Arial"/>
                      <w:noProof/>
                      <w:sz w:val="20"/>
                      <w:szCs w:val="20"/>
                    </w:rPr>
                    <m:t>-1</m:t>
                  </m:r>
                </m:e>
              </m:d>
            </m:oMath>
            <w:r w:rsidRPr="00145E18">
              <w:rPr>
                <w:rFonts w:cs="Arial"/>
                <w:noProof/>
                <w:sz w:val="20"/>
                <w:szCs w:val="20"/>
              </w:rPr>
              <w:t xml:space="preserve">. But in current specitfication, some formals are described as </w:t>
            </w:r>
            <m:oMath>
              <m:sSubSup>
                <m:sSubSupPr>
                  <m:ctrlPr>
                    <w:rPr>
                      <w:rFonts w:ascii="Cambria Math" w:hAnsi="Cambria Math" w:cs="Arial"/>
                      <w:noProof/>
                      <w:sz w:val="20"/>
                      <w:szCs w:val="20"/>
                    </w:rPr>
                  </m:ctrlPr>
                </m:sSubSupPr>
                <m:e>
                  <m:sSubSup>
                    <m:sSubSupPr>
                      <m:ctrlPr>
                        <w:rPr>
                          <w:rFonts w:ascii="Cambria Math" w:hAnsi="Cambria Math" w:cs="Arial"/>
                          <w:noProof/>
                          <w:sz w:val="20"/>
                          <w:szCs w:val="20"/>
                        </w:rPr>
                      </m:ctrlPr>
                    </m:sSubSupPr>
                    <m:e>
                      <m:r>
                        <w:rPr>
                          <w:rFonts w:ascii="Cambria Math" w:hAnsi="Cambria Math" w:cs="Arial"/>
                          <w:noProof/>
                          <w:sz w:val="20"/>
                          <w:szCs w:val="20"/>
                        </w:rPr>
                        <m:t>N</m:t>
                      </m:r>
                    </m:e>
                    <m:sub>
                      <m:r>
                        <m:rPr>
                          <m:sty m:val="p"/>
                        </m:rPr>
                        <w:rPr>
                          <w:rFonts w:ascii="Cambria Math" w:hAnsi="Cambria Math" w:cs="Arial"/>
                          <w:noProof/>
                          <w:sz w:val="20"/>
                          <w:szCs w:val="20"/>
                        </w:rPr>
                        <m:t>sets</m:t>
                      </m:r>
                    </m:sub>
                    <m:sup>
                      <m:r>
                        <m:rPr>
                          <m:nor/>
                        </m:rPr>
                        <w:rPr>
                          <w:rFonts w:cs="Arial"/>
                          <w:noProof/>
                          <w:sz w:val="20"/>
                          <w:szCs w:val="20"/>
                        </w:rPr>
                        <m:t>TB,max</m:t>
                      </m:r>
                    </m:sup>
                  </m:sSubSup>
                  <m:r>
                    <m:rPr>
                      <m:sty m:val="p"/>
                    </m:rPr>
                    <w:rPr>
                      <w:rFonts w:ascii="Cambria Math" w:hAnsi="Cambria Math" w:cs="Arial"/>
                      <w:noProof/>
                      <w:sz w:val="20"/>
                      <w:szCs w:val="20"/>
                    </w:rPr>
                    <m:t>⋅</m:t>
                  </m:r>
                  <m:r>
                    <w:rPr>
                      <w:rFonts w:ascii="Cambria Math" w:hAnsi="Cambria Math" w:cs="Arial"/>
                      <w:noProof/>
                      <w:sz w:val="20"/>
                      <w:szCs w:val="20"/>
                    </w:rPr>
                    <m:t>V</m:t>
                  </m:r>
                </m:e>
                <m:sub>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DAI</m:t>
                  </m:r>
                  <m:r>
                    <m:rPr>
                      <m:sty m:val="p"/>
                    </m:rPr>
                    <w:rPr>
                      <w:rFonts w:ascii="Cambria Math" w:hAnsi="Cambria Math" w:cs="Arial"/>
                      <w:noProof/>
                      <w:sz w:val="20"/>
                      <w:szCs w:val="20"/>
                    </w:rPr>
                    <m:t>,</m:t>
                  </m:r>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m</m:t>
                  </m:r>
                </m:sub>
                <m:sup>
                  <m:r>
                    <w:rPr>
                      <w:rFonts w:ascii="Cambria Math" w:hAnsi="Cambria Math" w:cs="Arial"/>
                      <w:noProof/>
                      <w:sz w:val="20"/>
                      <w:szCs w:val="20"/>
                    </w:rPr>
                    <m:t>DL</m:t>
                  </m:r>
                </m:sup>
              </m:sSubSup>
              <m:r>
                <m:rPr>
                  <m:sty m:val="p"/>
                </m:rPr>
                <w:rPr>
                  <w:rFonts w:ascii="Cambria Math" w:hAnsi="Cambria Math" w:cs="Arial"/>
                  <w:noProof/>
                  <w:sz w:val="20"/>
                  <w:szCs w:val="20"/>
                </w:rPr>
                <m:t>-1</m:t>
              </m:r>
            </m:oMath>
            <w:r w:rsidRPr="00145E18">
              <w:rPr>
                <w:rFonts w:cs="Arial"/>
                <w:noProof/>
                <w:sz w:val="20"/>
                <w:szCs w:val="20"/>
              </w:rPr>
              <w:t xml:space="preserve"> or </w:t>
            </w:r>
            <m:oMath>
              <m:sSubSup>
                <m:sSubSupPr>
                  <m:ctrlPr>
                    <w:rPr>
                      <w:rFonts w:ascii="Cambria Math" w:hAnsi="Cambria Math" w:cs="Arial"/>
                      <w:noProof/>
                      <w:sz w:val="20"/>
                      <w:szCs w:val="20"/>
                    </w:rPr>
                  </m:ctrlPr>
                </m:sSubSupPr>
                <m:e>
                  <m:sSubSup>
                    <m:sSubSupPr>
                      <m:ctrlPr>
                        <w:rPr>
                          <w:rFonts w:ascii="Cambria Math" w:hAnsi="Cambria Math" w:cs="Arial"/>
                          <w:noProof/>
                          <w:sz w:val="20"/>
                          <w:szCs w:val="20"/>
                        </w:rPr>
                      </m:ctrlPr>
                    </m:sSubSupPr>
                    <m:e>
                      <m:r>
                        <w:rPr>
                          <w:rFonts w:ascii="Cambria Math" w:hAnsi="Cambria Math" w:cs="Arial"/>
                          <w:noProof/>
                          <w:sz w:val="20"/>
                          <w:szCs w:val="20"/>
                        </w:rPr>
                        <m:t>N</m:t>
                      </m:r>
                    </m:e>
                    <m:sub>
                      <m:r>
                        <m:rPr>
                          <m:sty m:val="p"/>
                        </m:rPr>
                        <w:rPr>
                          <w:rFonts w:ascii="Cambria Math" w:hAnsi="Cambria Math" w:cs="Arial"/>
                          <w:noProof/>
                          <w:sz w:val="20"/>
                          <w:szCs w:val="20"/>
                        </w:rPr>
                        <m:t>cells,set</m:t>
                      </m:r>
                    </m:sub>
                    <m:sup>
                      <m:r>
                        <m:rPr>
                          <m:nor/>
                        </m:rPr>
                        <w:rPr>
                          <w:rFonts w:cs="Arial"/>
                          <w:noProof/>
                          <w:sz w:val="20"/>
                          <w:szCs w:val="20"/>
                        </w:rPr>
                        <m:t>DL,max</m:t>
                      </m:r>
                    </m:sup>
                  </m:sSubSup>
                  <m:r>
                    <m:rPr>
                      <m:sty m:val="p"/>
                    </m:rPr>
                    <w:rPr>
                      <w:rFonts w:ascii="Cambria Math" w:hAnsi="Cambria Math" w:cs="Arial"/>
                      <w:noProof/>
                      <w:sz w:val="20"/>
                      <w:szCs w:val="20"/>
                    </w:rPr>
                    <m:t>⋅</m:t>
                  </m:r>
                  <m:r>
                    <w:rPr>
                      <w:rFonts w:ascii="Cambria Math" w:hAnsi="Cambria Math" w:cs="Arial"/>
                      <w:noProof/>
                      <w:sz w:val="20"/>
                      <w:szCs w:val="20"/>
                    </w:rPr>
                    <m:t>V</m:t>
                  </m:r>
                </m:e>
                <m:sub>
                  <m:r>
                    <w:rPr>
                      <w:rFonts w:ascii="Cambria Math" w:hAnsi="Cambria Math" w:cs="Arial"/>
                      <w:noProof/>
                      <w:sz w:val="20"/>
                      <w:szCs w:val="20"/>
                    </w:rPr>
                    <m:t>C</m:t>
                  </m:r>
                  <m:r>
                    <m:rPr>
                      <m:nor/>
                    </m:rPr>
                    <w:rPr>
                      <w:rFonts w:cs="Arial"/>
                      <w:noProof/>
                      <w:sz w:val="20"/>
                      <w:szCs w:val="20"/>
                    </w:rPr>
                    <m:t>-DAI</m:t>
                  </m:r>
                  <m:r>
                    <m:rPr>
                      <m:sty m:val="p"/>
                    </m:rPr>
                    <w:rPr>
                      <w:rFonts w:ascii="Cambria Math" w:hAnsi="Cambria Math" w:cs="Arial"/>
                      <w:noProof/>
                      <w:sz w:val="20"/>
                      <w:szCs w:val="20"/>
                    </w:rPr>
                    <m:t>,</m:t>
                  </m:r>
                  <m:r>
                    <w:rPr>
                      <w:rFonts w:ascii="Cambria Math" w:hAnsi="Cambria Math" w:cs="Arial"/>
                      <w:noProof/>
                      <w:sz w:val="20"/>
                      <w:szCs w:val="20"/>
                    </w:rPr>
                    <m:t>c</m:t>
                  </m:r>
                  <m:r>
                    <m:rPr>
                      <m:sty m:val="p"/>
                    </m:rPr>
                    <w:rPr>
                      <w:rFonts w:ascii="Cambria Math" w:hAnsi="Cambria Math" w:cs="Arial"/>
                      <w:noProof/>
                      <w:sz w:val="20"/>
                      <w:szCs w:val="20"/>
                    </w:rPr>
                    <m:t>,</m:t>
                  </m:r>
                  <m:r>
                    <w:rPr>
                      <w:rFonts w:ascii="Cambria Math" w:hAnsi="Cambria Math" w:cs="Arial"/>
                      <w:noProof/>
                      <w:sz w:val="20"/>
                      <w:szCs w:val="20"/>
                    </w:rPr>
                    <m:t>m</m:t>
                  </m:r>
                </m:sub>
                <m:sup>
                  <m:r>
                    <m:rPr>
                      <m:nor/>
                    </m:rPr>
                    <w:rPr>
                      <w:rFonts w:cs="Arial"/>
                      <w:noProof/>
                      <w:sz w:val="20"/>
                      <w:szCs w:val="20"/>
                    </w:rPr>
                    <m:t>DL</m:t>
                  </m:r>
                </m:sup>
              </m:sSubSup>
              <m:r>
                <m:rPr>
                  <m:sty m:val="p"/>
                </m:rPr>
                <w:rPr>
                  <w:rFonts w:ascii="Cambria Math" w:hAnsi="Cambria Math" w:cs="Arial"/>
                  <w:noProof/>
                  <w:sz w:val="20"/>
                  <w:szCs w:val="20"/>
                </w:rPr>
                <m:t>-1</m:t>
              </m:r>
            </m:oMath>
            <w:r w:rsidRPr="00145E18">
              <w:rPr>
                <w:rFonts w:cs="Arial"/>
                <w:noProof/>
                <w:sz w:val="20"/>
                <w:szCs w:val="20"/>
              </w:rPr>
              <w:t>, it is not correct.</w:t>
            </w:r>
          </w:p>
        </w:tc>
      </w:tr>
      <w:tr w:rsidR="00F834E4" w14:paraId="711E5CE2" w14:textId="77777777" w:rsidTr="007506A2">
        <w:tc>
          <w:tcPr>
            <w:tcW w:w="2694" w:type="dxa"/>
            <w:tcBorders>
              <w:left w:val="single" w:sz="4" w:space="0" w:color="auto"/>
            </w:tcBorders>
          </w:tcPr>
          <w:p w14:paraId="29BB4BB7" w14:textId="77777777" w:rsidR="00F834E4" w:rsidRDefault="00F834E4" w:rsidP="007506A2">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11547BCF" w14:textId="77777777" w:rsidR="00F834E4" w:rsidRDefault="00F834E4" w:rsidP="007506A2">
            <w:pPr>
              <w:spacing w:line="259" w:lineRule="auto"/>
              <w:rPr>
                <w:rFonts w:ascii="Arial" w:eastAsia="MS Mincho" w:hAnsi="Arial"/>
                <w:sz w:val="8"/>
                <w:szCs w:val="8"/>
                <w:lang w:val="en-GB" w:eastAsia="en-US"/>
              </w:rPr>
            </w:pPr>
          </w:p>
        </w:tc>
      </w:tr>
      <w:tr w:rsidR="00F834E4" w14:paraId="01740C87" w14:textId="77777777" w:rsidTr="007506A2">
        <w:tc>
          <w:tcPr>
            <w:tcW w:w="2694" w:type="dxa"/>
            <w:tcBorders>
              <w:left w:val="single" w:sz="4" w:space="0" w:color="auto"/>
            </w:tcBorders>
          </w:tcPr>
          <w:p w14:paraId="34DE3C25" w14:textId="77777777" w:rsidR="00F834E4" w:rsidRDefault="00F834E4" w:rsidP="007506A2">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4330A0EE" w14:textId="77777777" w:rsidR="00145E18" w:rsidRPr="00145E18" w:rsidRDefault="00145E18" w:rsidP="00145E18">
            <w:pPr>
              <w:pStyle w:val="CRCoverPage"/>
              <w:spacing w:after="0"/>
              <w:rPr>
                <w:rFonts w:cs="Arial"/>
                <w:noProof/>
                <w:lang w:eastAsia="zh-CN"/>
              </w:rPr>
            </w:pPr>
            <w:r w:rsidRPr="00145E18">
              <w:rPr>
                <w:rFonts w:cs="Arial"/>
                <w:noProof/>
                <w:lang w:val="x-none" w:eastAsia="zh-CN"/>
              </w:rPr>
              <w:t xml:space="preserve">1: Modify  </w:t>
            </w:r>
            <m:oMath>
              <m:sSubSup>
                <m:sSubSupPr>
                  <m:ctrlPr>
                    <w:rPr>
                      <w:rFonts w:ascii="Cambria Math" w:hAnsi="Cambria Math" w:cs="Arial"/>
                    </w:rPr>
                  </m:ctrlPr>
                </m:sSubSupPr>
                <m:e>
                  <m:sSubSup>
                    <m:sSubSupPr>
                      <m:ctrlPr>
                        <w:rPr>
                          <w:rFonts w:ascii="Cambria Math" w:hAnsi="Cambria Math" w:cs="Arial"/>
                        </w:rPr>
                      </m:ctrlPr>
                    </m:sSubSupPr>
                    <m:e>
                      <m:r>
                        <w:rPr>
                          <w:rFonts w:ascii="Cambria Math" w:hAnsi="Cambria Math" w:cs="Arial"/>
                        </w:rPr>
                        <m:t>N</m:t>
                      </m:r>
                    </m:e>
                    <m:sub>
                      <m:r>
                        <m:rPr>
                          <m:sty m:val="p"/>
                        </m:rPr>
                        <w:rPr>
                          <w:rFonts w:ascii="Cambria Math" w:hAnsi="Cambria Math" w:cs="Arial"/>
                        </w:rPr>
                        <m:t>sets</m:t>
                      </m:r>
                    </m:sub>
                    <m:sup>
                      <m:r>
                        <m:rPr>
                          <m:nor/>
                        </m:rPr>
                        <w:rPr>
                          <w:rFonts w:cs="Arial"/>
                          <w:lang w:val="en-US"/>
                        </w:rPr>
                        <m:t>TB,max</m:t>
                      </m:r>
                    </m:sup>
                  </m:sSubSup>
                  <m:r>
                    <m:rPr>
                      <m:sty m:val="p"/>
                    </m:rPr>
                    <w:rPr>
                      <w:rFonts w:ascii="Cambria Math" w:hAnsi="Cambria Math" w:cs="Arial"/>
                      <w:lang w:eastAsia="zh-CN"/>
                    </w:rPr>
                    <m:t>⋅</m:t>
                  </m:r>
                  <m:r>
                    <w:rPr>
                      <w:rFonts w:ascii="Cambria Math" w:hAnsi="Cambria Math" w:cs="Arial"/>
                    </w:rPr>
                    <m:t>V</m:t>
                  </m:r>
                </m:e>
                <m:sub>
                  <m:r>
                    <w:rPr>
                      <w:rFonts w:ascii="Cambria Math" w:hAnsi="Cambria Math" w:cs="Arial"/>
                    </w:rPr>
                    <m:t>C</m:t>
                  </m:r>
                  <m:r>
                    <m:rPr>
                      <m:sty m:val="p"/>
                    </m:rPr>
                    <w:rPr>
                      <w:rFonts w:ascii="Cambria Math" w:hAnsi="Cambria Math" w:cs="Arial"/>
                    </w:rPr>
                    <m:t>-</m:t>
                  </m:r>
                  <m:r>
                    <w:rPr>
                      <w:rFonts w:ascii="Cambria Math" w:hAnsi="Cambria Math" w:cs="Arial"/>
                    </w:rPr>
                    <m:t>DAI</m:t>
                  </m:r>
                  <m:r>
                    <m:rPr>
                      <m:sty m:val="p"/>
                    </m:rPr>
                    <w:rPr>
                      <w:rFonts w:ascii="Cambria Math" w:hAnsi="Cambria Math" w:cs="Arial"/>
                    </w:rPr>
                    <m:t>,</m:t>
                  </m:r>
                  <m:r>
                    <w:rPr>
                      <w:rFonts w:ascii="Cambria Math" w:hAnsi="Cambria Math" w:cs="Arial"/>
                    </w:rPr>
                    <m:t>c</m:t>
                  </m:r>
                  <m:r>
                    <m:rPr>
                      <m:sty m:val="p"/>
                    </m:rPr>
                    <w:rPr>
                      <w:rFonts w:ascii="Cambria Math" w:hAnsi="Cambria Math" w:cs="Arial"/>
                    </w:rPr>
                    <m:t>,</m:t>
                  </m:r>
                  <m:r>
                    <w:rPr>
                      <w:rFonts w:ascii="Cambria Math" w:hAnsi="Cambria Math" w:cs="Arial"/>
                    </w:rPr>
                    <m:t>m</m:t>
                  </m:r>
                </m:sub>
                <m:sup>
                  <m:r>
                    <w:rPr>
                      <w:rFonts w:ascii="Cambria Math" w:hAnsi="Cambria Math" w:cs="Arial"/>
                    </w:rPr>
                    <m:t>DL</m:t>
                  </m:r>
                </m:sup>
              </m:sSubSup>
              <m:r>
                <m:rPr>
                  <m:sty m:val="p"/>
                </m:rPr>
                <w:rPr>
                  <w:rFonts w:ascii="Cambria Math" w:hAnsi="Cambria Math" w:cs="Arial"/>
                </w:rPr>
                <m:t xml:space="preserve">-1 to </m:t>
              </m:r>
            </m:oMath>
            <w:r w:rsidRPr="00145E18">
              <w:rPr>
                <w:rFonts w:cs="Arial"/>
                <w:noProof/>
                <w:lang w:val="x-none" w:eastAsia="zh-CN"/>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sets</m:t>
                  </m:r>
                  <m:ctrlPr>
                    <w:rPr>
                      <w:rFonts w:ascii="Cambria Math" w:hAnsi="Cambria Math" w:cs="Arial"/>
                    </w:rPr>
                  </m:ctrlPr>
                </m:sub>
                <m:sup>
                  <m:r>
                    <m:rPr>
                      <m:nor/>
                    </m:rPr>
                    <w:rPr>
                      <w:rFonts w:cs="Arial"/>
                      <w:lang w:val="en-US"/>
                    </w:rPr>
                    <m:t>TB,max</m:t>
                  </m:r>
                  <m:ctrlPr>
                    <w:rPr>
                      <w:rFonts w:ascii="Cambria Math" w:hAnsi="Cambria Math" w:cs="Arial"/>
                    </w:rPr>
                  </m:ctrlPr>
                </m:sup>
              </m:sSubSup>
              <m:r>
                <w:rPr>
                  <w:rFonts w:ascii="Cambria Math" w:hAnsi="Cambria Math" w:cs="Arial"/>
                  <w:lang w:eastAsia="zh-CN"/>
                </w:rPr>
                <m:t>⋅</m:t>
              </m:r>
              <m:d>
                <m:dPr>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V</m:t>
                      </m:r>
                    </m:e>
                    <m:sub>
                      <m:r>
                        <w:rPr>
                          <w:rFonts w:ascii="Cambria Math" w:hAnsi="Cambria Math" w:cs="Arial"/>
                        </w:rPr>
                        <m:t>C-DAI,c,m</m:t>
                      </m:r>
                    </m:sub>
                    <m:sup>
                      <m:r>
                        <w:rPr>
                          <w:rFonts w:ascii="Cambria Math" w:hAnsi="Cambria Math" w:cs="Arial"/>
                        </w:rPr>
                        <m:t>DL</m:t>
                      </m:r>
                    </m:sup>
                  </m:sSubSup>
                  <m:r>
                    <w:rPr>
                      <w:rFonts w:ascii="Cambria Math" w:hAnsi="Cambria Math" w:cs="Arial"/>
                    </w:rPr>
                    <m:t>-1</m:t>
                  </m:r>
                </m:e>
              </m:d>
            </m:oMath>
          </w:p>
          <w:p w14:paraId="4CB61C9A" w14:textId="3B9AA7D2" w:rsidR="00F834E4" w:rsidRDefault="00145E18" w:rsidP="00145E18">
            <w:pPr>
              <w:spacing w:line="259" w:lineRule="auto"/>
              <w:rPr>
                <w:rFonts w:ascii="Arial" w:eastAsia="DengXian" w:hAnsi="Arial" w:cs="Arial"/>
                <w:sz w:val="20"/>
                <w:szCs w:val="20"/>
                <w:lang w:val="en-GB"/>
              </w:rPr>
            </w:pPr>
            <w:r w:rsidRPr="00145E18">
              <w:rPr>
                <w:rFonts w:cs="Arial"/>
                <w:noProof/>
                <w:sz w:val="20"/>
                <w:szCs w:val="20"/>
              </w:rPr>
              <w:lastRenderedPageBreak/>
              <w:t xml:space="preserve">2: Modify  </w:t>
            </w:r>
            <m:oMath>
              <m:sSubSup>
                <m:sSubSupPr>
                  <m:ctrlPr>
                    <w:rPr>
                      <w:rFonts w:ascii="Cambria Math" w:hAnsi="Cambria Math" w:cs="Arial"/>
                      <w:sz w:val="20"/>
                      <w:szCs w:val="20"/>
                    </w:rPr>
                  </m:ctrlPr>
                </m:sSubSupPr>
                <m:e>
                  <m:sSubSup>
                    <m:sSubSupPr>
                      <m:ctrlPr>
                        <w:rPr>
                          <w:rFonts w:ascii="Cambria Math" w:hAnsi="Cambria Math" w:cs="Arial"/>
                          <w:sz w:val="20"/>
                          <w:szCs w:val="20"/>
                        </w:rPr>
                      </m:ctrlPr>
                    </m:sSubSupPr>
                    <m:e>
                      <m:r>
                        <w:rPr>
                          <w:rFonts w:ascii="Cambria Math" w:hAnsi="Cambria Math" w:cs="Arial"/>
                          <w:sz w:val="20"/>
                          <w:szCs w:val="20"/>
                        </w:rPr>
                        <m:t>N</m:t>
                      </m:r>
                    </m:e>
                    <m:sub>
                      <m:r>
                        <m:rPr>
                          <m:sty m:val="p"/>
                        </m:rPr>
                        <w:rPr>
                          <w:rFonts w:ascii="Cambria Math" w:hAnsi="Cambria Math" w:cs="Arial"/>
                          <w:sz w:val="20"/>
                          <w:szCs w:val="20"/>
                        </w:rPr>
                        <m:t>cells,set</m:t>
                      </m:r>
                    </m:sub>
                    <m:sup>
                      <m:r>
                        <m:rPr>
                          <m:nor/>
                        </m:rPr>
                        <w:rPr>
                          <w:rFonts w:cs="Arial"/>
                          <w:sz w:val="20"/>
                          <w:szCs w:val="20"/>
                        </w:rPr>
                        <m:t>DL,max</m:t>
                      </m:r>
                    </m:sup>
                  </m:sSubSup>
                  <m:r>
                    <m:rPr>
                      <m:sty m:val="p"/>
                    </m:rPr>
                    <w:rPr>
                      <w:rFonts w:ascii="Cambria Math" w:hAnsi="Cambria Math" w:cs="Arial"/>
                      <w:sz w:val="20"/>
                      <w:szCs w:val="20"/>
                    </w:rPr>
                    <m:t>⋅</m:t>
                  </m:r>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oMath>
            <w:r w:rsidRPr="00145E18">
              <w:rPr>
                <w:rFonts w:cs="Arial"/>
                <w:noProof/>
                <w:sz w:val="20"/>
                <w:szCs w:val="20"/>
              </w:rPr>
              <w:t xml:space="preserve">  to </w:t>
            </w:r>
            <m:oMath>
              <m:sSubSup>
                <m:sSubSupPr>
                  <m:ctrlPr>
                    <w:rPr>
                      <w:rFonts w:ascii="Cambria Math" w:hAnsi="Cambria Math" w:cs="Arial"/>
                      <w:i/>
                      <w:sz w:val="20"/>
                      <w:szCs w:val="20"/>
                    </w:rPr>
                  </m:ctrlPr>
                </m:sSubSupPr>
                <m:e>
                  <m:r>
                    <w:rPr>
                      <w:rFonts w:ascii="Cambria Math" w:hAnsi="Cambria Math" w:cs="Arial"/>
                      <w:sz w:val="20"/>
                      <w:szCs w:val="20"/>
                    </w:rPr>
                    <m:t xml:space="preserve"> N</m:t>
                  </m:r>
                </m:e>
                <m:sub>
                  <m:r>
                    <m:rPr>
                      <m:sty m:val="p"/>
                    </m:rPr>
                    <w:rPr>
                      <w:rFonts w:ascii="Cambria Math" w:hAnsi="Cambria Math" w:cs="Arial"/>
                      <w:sz w:val="20"/>
                      <w:szCs w:val="20"/>
                    </w:rPr>
                    <m:t>cells,set</m:t>
                  </m:r>
                  <m:ctrlPr>
                    <w:rPr>
                      <w:rFonts w:ascii="Cambria Math" w:hAnsi="Cambria Math" w:cs="Arial"/>
                      <w:sz w:val="20"/>
                      <w:szCs w:val="20"/>
                    </w:rPr>
                  </m:ctrlPr>
                </m:sub>
                <m:sup>
                  <m:r>
                    <m:rPr>
                      <m:nor/>
                    </m:rPr>
                    <w:rPr>
                      <w:rFonts w:cs="Arial"/>
                      <w:sz w:val="20"/>
                      <w:szCs w:val="20"/>
                    </w:rPr>
                    <m:t>DL,max</m:t>
                  </m:r>
                  <m:ctrlPr>
                    <w:rPr>
                      <w:rFonts w:ascii="Cambria Math" w:hAnsi="Cambria Math" w:cs="Arial"/>
                      <w:sz w:val="20"/>
                      <w:szCs w:val="20"/>
                    </w:rPr>
                  </m:ctrlPr>
                </m:sup>
              </m:sSubSup>
              <m:r>
                <m:rPr>
                  <m:sty m:val="p"/>
                </m:rPr>
                <w:rPr>
                  <w:rFonts w:ascii="Cambria Math" w:hAnsi="Cambria Math" w:cs="Arial"/>
                  <w:sz w:val="20"/>
                  <w:szCs w:val="20"/>
                </w:rPr>
                <m:t>⋅</m:t>
              </m:r>
              <m:d>
                <m:dPr>
                  <m:ctrlPr>
                    <w:rPr>
                      <w:rFonts w:ascii="Cambria Math" w:hAnsi="Cambria Math" w:cs="Arial"/>
                      <w:sz w:val="20"/>
                      <w:szCs w:val="20"/>
                    </w:rPr>
                  </m:ctrlPr>
                </m:dPr>
                <m:e>
                  <m:sSubSup>
                    <m:sSubSupPr>
                      <m:ctrlPr>
                        <w:rPr>
                          <w:rFonts w:ascii="Cambria Math" w:hAnsi="Cambria Math" w:cs="Arial"/>
                          <w:sz w:val="20"/>
                          <w:szCs w:val="20"/>
                        </w:rPr>
                      </m:ctrlPr>
                    </m:sSubSupPr>
                    <m:e>
                      <m:r>
                        <w:rPr>
                          <w:rFonts w:ascii="Cambria Math" w:hAnsi="Cambria Math" w:cs="Arial"/>
                          <w:sz w:val="20"/>
                          <w:szCs w:val="20"/>
                        </w:rPr>
                        <m:t>V</m:t>
                      </m:r>
                    </m:e>
                    <m:sub>
                      <m:r>
                        <w:rPr>
                          <w:rFonts w:ascii="Cambria Math" w:hAnsi="Cambria Math" w:cs="Arial"/>
                          <w:sz w:val="20"/>
                          <w:szCs w:val="20"/>
                        </w:rPr>
                        <m:t>C</m:t>
                      </m:r>
                      <m:r>
                        <m:rPr>
                          <m:nor/>
                        </m:rPr>
                        <w:rPr>
                          <w:rFonts w:cs="Arial"/>
                          <w:sz w:val="20"/>
                          <w:szCs w:val="20"/>
                        </w:rPr>
                        <m:t>-DAI</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r>
                        <w:rPr>
                          <w:rFonts w:ascii="Cambria Math" w:hAnsi="Cambria Math" w:cs="Arial"/>
                          <w:sz w:val="20"/>
                          <w:szCs w:val="20"/>
                        </w:rPr>
                        <m:t>m</m:t>
                      </m:r>
                    </m:sub>
                    <m:sup>
                      <m:r>
                        <m:rPr>
                          <m:nor/>
                        </m:rPr>
                        <w:rPr>
                          <w:rFonts w:cs="Arial"/>
                          <w:sz w:val="20"/>
                          <w:szCs w:val="20"/>
                        </w:rPr>
                        <m:t>DL</m:t>
                      </m:r>
                    </m:sup>
                  </m:sSubSup>
                  <m:r>
                    <m:rPr>
                      <m:sty m:val="p"/>
                    </m:rPr>
                    <w:rPr>
                      <w:rFonts w:ascii="Cambria Math" w:hAnsi="Cambria Math" w:cs="Arial"/>
                      <w:sz w:val="20"/>
                      <w:szCs w:val="20"/>
                    </w:rPr>
                    <m:t>-1</m:t>
                  </m:r>
                </m:e>
              </m:d>
            </m:oMath>
          </w:p>
        </w:tc>
      </w:tr>
      <w:tr w:rsidR="00F834E4" w14:paraId="767E5C19" w14:textId="77777777" w:rsidTr="007506A2">
        <w:tc>
          <w:tcPr>
            <w:tcW w:w="2694" w:type="dxa"/>
            <w:tcBorders>
              <w:left w:val="single" w:sz="4" w:space="0" w:color="auto"/>
            </w:tcBorders>
          </w:tcPr>
          <w:p w14:paraId="5C113C95" w14:textId="77777777" w:rsidR="00F834E4" w:rsidRDefault="00F834E4" w:rsidP="007506A2">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1C4DFA0C" w14:textId="77777777" w:rsidR="00F834E4" w:rsidRDefault="00F834E4" w:rsidP="007506A2">
            <w:pPr>
              <w:spacing w:line="259" w:lineRule="auto"/>
              <w:rPr>
                <w:rFonts w:ascii="Arial" w:eastAsia="MS Mincho" w:hAnsi="Arial"/>
                <w:sz w:val="8"/>
                <w:szCs w:val="8"/>
                <w:lang w:val="en-GB" w:eastAsia="en-US"/>
              </w:rPr>
            </w:pPr>
          </w:p>
        </w:tc>
      </w:tr>
      <w:tr w:rsidR="00F834E4" w14:paraId="15CFD06F" w14:textId="77777777" w:rsidTr="007506A2">
        <w:tc>
          <w:tcPr>
            <w:tcW w:w="2694" w:type="dxa"/>
            <w:tcBorders>
              <w:left w:val="single" w:sz="4" w:space="0" w:color="auto"/>
              <w:bottom w:val="single" w:sz="4" w:space="0" w:color="auto"/>
            </w:tcBorders>
          </w:tcPr>
          <w:p w14:paraId="68A01EB2" w14:textId="77777777" w:rsidR="00F834E4" w:rsidRDefault="00F834E4" w:rsidP="007506A2">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61C676FE" w14:textId="5C4C7A0A" w:rsidR="00F834E4" w:rsidRPr="00145E18" w:rsidRDefault="00145E18" w:rsidP="007506A2">
            <w:pPr>
              <w:spacing w:line="259" w:lineRule="auto"/>
              <w:rPr>
                <w:rFonts w:ascii="Arial" w:eastAsia="DengXian" w:hAnsi="Arial"/>
                <w:sz w:val="20"/>
                <w:szCs w:val="20"/>
                <w:lang w:val="en-GB"/>
              </w:rPr>
            </w:pPr>
            <w:r w:rsidRPr="00145E18">
              <w:rPr>
                <w:rFonts w:cs="Arial"/>
                <w:noProof/>
                <w:sz w:val="20"/>
                <w:szCs w:val="20"/>
              </w:rPr>
              <w:t xml:space="preserve">The bit number of </w:t>
            </w:r>
            <m:oMath>
              <m:r>
                <w:rPr>
                  <w:rFonts w:ascii="Cambria Math" w:hAnsi="Cambria Math" w:cs="Arial"/>
                  <w:sz w:val="20"/>
                  <w:szCs w:val="20"/>
                </w:rPr>
                <m:t xml:space="preserve"> </m:t>
              </m:r>
              <m:sSup>
                <m:sSupPr>
                  <m:ctrlPr>
                    <w:rPr>
                      <w:rFonts w:ascii="Cambria Math" w:hAnsi="Cambria Math" w:cs="Arial"/>
                      <w:i/>
                      <w:sz w:val="20"/>
                      <w:szCs w:val="20"/>
                    </w:rPr>
                  </m:ctrlPr>
                </m:sSupPr>
                <m:e>
                  <m:acc>
                    <m:accPr>
                      <m:chr m:val="̃"/>
                      <m:ctrlPr>
                        <w:rPr>
                          <w:rFonts w:ascii="Cambria Math" w:hAnsi="Cambria Math" w:cs="Arial"/>
                          <w:i/>
                          <w:sz w:val="20"/>
                          <w:szCs w:val="20"/>
                        </w:rPr>
                      </m:ctrlPr>
                    </m:accPr>
                    <m:e>
                      <m:r>
                        <w:rPr>
                          <w:rFonts w:ascii="Cambria Math" w:hAnsi="Cambria Math" w:cs="Arial"/>
                          <w:sz w:val="20"/>
                          <w:szCs w:val="20"/>
                        </w:rPr>
                        <m:t>o</m:t>
                      </m:r>
                    </m:e>
                  </m:acc>
                </m:e>
                <m:sup>
                  <m:r>
                    <w:rPr>
                      <w:rFonts w:ascii="Cambria Math" w:hAnsi="Cambria Math" w:cs="Arial"/>
                      <w:sz w:val="20"/>
                      <w:szCs w:val="20"/>
                    </w:rPr>
                    <m:t>ACK</m:t>
                  </m:r>
                </m:sup>
              </m:sSup>
            </m:oMath>
            <w:r w:rsidRPr="00145E18">
              <w:rPr>
                <w:rFonts w:cs="Arial"/>
                <w:noProof/>
                <w:sz w:val="20"/>
                <w:szCs w:val="20"/>
              </w:rPr>
              <w:t xml:space="preserve"> is counted incorrectly.</w:t>
            </w:r>
          </w:p>
        </w:tc>
      </w:tr>
    </w:tbl>
    <w:p w14:paraId="607BE3DA" w14:textId="77777777" w:rsidR="00F834E4" w:rsidRDefault="00F834E4" w:rsidP="00F834E4">
      <w:pPr>
        <w:rPr>
          <w:lang w:eastAsia="en-US"/>
        </w:rPr>
      </w:pPr>
    </w:p>
    <w:p w14:paraId="428CB4C9" w14:textId="77777777" w:rsidR="00145E18" w:rsidRPr="00145E18" w:rsidRDefault="00145E18" w:rsidP="00145E18">
      <w:pPr>
        <w:spacing w:after="180"/>
        <w:rPr>
          <w:rFonts w:ascii="Arial" w:eastAsia="宋体" w:hAnsi="Arial" w:cs="Arial"/>
          <w:lang w:val="en-GB" w:eastAsia="en-US"/>
        </w:rPr>
      </w:pPr>
      <w:bookmarkStart w:id="163" w:name="_Toc169603424"/>
      <w:bookmarkStart w:id="164" w:name="_Toc29673158"/>
      <w:bookmarkStart w:id="165" w:name="_Toc29673299"/>
      <w:bookmarkStart w:id="166" w:name="_Toc29674292"/>
      <w:bookmarkStart w:id="167" w:name="_Toc36645522"/>
      <w:bookmarkStart w:id="168" w:name="_Toc45810567"/>
      <w:bookmarkStart w:id="169" w:name="_Toc130409767"/>
      <w:r w:rsidRPr="00145E18">
        <w:rPr>
          <w:rFonts w:ascii="Arial" w:eastAsia="宋体" w:hAnsi="Arial" w:cs="Arial"/>
          <w:lang w:val="en-GB" w:eastAsia="en-US"/>
        </w:rPr>
        <w:t>9</w:t>
      </w:r>
      <w:r w:rsidRPr="00145E18">
        <w:rPr>
          <w:rFonts w:ascii="Arial" w:eastAsia="宋体" w:hAnsi="Arial" w:cs="Arial" w:hint="eastAsia"/>
          <w:lang w:val="en-GB" w:eastAsia="en-US"/>
        </w:rPr>
        <w:t>.</w:t>
      </w:r>
      <w:r w:rsidRPr="00145E18">
        <w:rPr>
          <w:rFonts w:ascii="Arial" w:eastAsia="宋体" w:hAnsi="Arial" w:cs="Arial"/>
          <w:lang w:val="en-GB" w:eastAsia="en-US"/>
        </w:rPr>
        <w:t>1.3.1</w:t>
      </w:r>
      <w:r w:rsidRPr="00145E18">
        <w:rPr>
          <w:rFonts w:ascii="Arial" w:eastAsia="宋体" w:hAnsi="Arial" w:cs="Arial" w:hint="eastAsia"/>
          <w:lang w:val="en-GB" w:eastAsia="en-US"/>
        </w:rPr>
        <w:tab/>
      </w:r>
      <w:r w:rsidRPr="00145E18">
        <w:rPr>
          <w:rFonts w:ascii="Arial" w:eastAsia="宋体" w:hAnsi="Arial" w:cs="Arial"/>
          <w:lang w:val="en-GB" w:eastAsia="en-US"/>
        </w:rPr>
        <w:t>Type-2 HARQ-ACK codebook in physical uplink control channel</w:t>
      </w:r>
      <w:bookmarkEnd w:id="163"/>
    </w:p>
    <w:p w14:paraId="2B005B49" w14:textId="77777777" w:rsidR="00145E18" w:rsidRPr="00145E18" w:rsidRDefault="00145E18" w:rsidP="00145E18">
      <w:pPr>
        <w:spacing w:after="180"/>
        <w:jc w:val="center"/>
        <w:rPr>
          <w:rFonts w:ascii="Arial" w:eastAsia="宋体" w:hAnsi="Arial" w:cs="Arial"/>
          <w:color w:val="FF0000"/>
          <w:sz w:val="28"/>
          <w:szCs w:val="28"/>
          <w:lang w:val="en-GB" w:eastAsia="en-US"/>
        </w:rPr>
      </w:pPr>
      <w:r w:rsidRPr="00145E18">
        <w:rPr>
          <w:rFonts w:ascii="Arial" w:eastAsia="宋体" w:hAnsi="Arial" w:cs="Arial"/>
          <w:color w:val="FF0000"/>
          <w:sz w:val="28"/>
          <w:szCs w:val="28"/>
          <w:lang w:val="en-GB" w:eastAsia="en-US"/>
        </w:rPr>
        <w:t>&lt; Unchanged parts are omitted &gt;</w:t>
      </w:r>
    </w:p>
    <w:p w14:paraId="47BAD84F" w14:textId="77777777" w:rsidR="00145E18" w:rsidRPr="00145E18" w:rsidRDefault="00145E18" w:rsidP="00145E18">
      <w:pPr>
        <w:spacing w:after="180"/>
        <w:rPr>
          <w:sz w:val="20"/>
          <w:szCs w:val="20"/>
          <w:lang w:val="en-GB" w:eastAsia="en-US"/>
        </w:rPr>
      </w:pPr>
      <w:r w:rsidRPr="00145E18">
        <w:rPr>
          <w:sz w:val="20"/>
          <w:szCs w:val="20"/>
        </w:rPr>
        <w:t>The</w:t>
      </w:r>
      <w:r w:rsidRPr="00145E18">
        <w:rPr>
          <w:rFonts w:cs="Arial" w:hint="eastAsia"/>
          <w:sz w:val="20"/>
          <w:szCs w:val="20"/>
          <w:lang w:val="en-GB"/>
        </w:rPr>
        <w:t xml:space="preserve"> UE determine</w:t>
      </w:r>
      <w:r w:rsidRPr="00145E18">
        <w:rPr>
          <w:rFonts w:cs="Arial"/>
          <w:sz w:val="20"/>
          <w:szCs w:val="20"/>
          <w:lang w:val="en-GB"/>
        </w:rPr>
        <w:t>s</w:t>
      </w:r>
      <w:r w:rsidRPr="00145E18">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sidRPr="00145E18">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sidRPr="00145E18">
        <w:rPr>
          <w:sz w:val="20"/>
          <w:szCs w:val="20"/>
          <w:lang w:val="en-GB" w:eastAsia="en-US"/>
        </w:rPr>
        <w:t xml:space="preserve"> </w:t>
      </w:r>
      <w:r w:rsidRPr="00145E18">
        <w:rPr>
          <w:sz w:val="20"/>
          <w:szCs w:val="20"/>
          <w:lang w:val="en-GB"/>
        </w:rPr>
        <w:t>HARQ-ACK information bits in the second Type-2 HARQ-ACK sub-codebook according</w:t>
      </w:r>
      <w:r w:rsidRPr="00145E18">
        <w:rPr>
          <w:rFonts w:hint="eastAsia"/>
          <w:sz w:val="20"/>
          <w:szCs w:val="20"/>
          <w:lang w:val="en-GB"/>
        </w:rPr>
        <w:t xml:space="preserve"> to the </w:t>
      </w:r>
      <w:r w:rsidRPr="00145E18">
        <w:rPr>
          <w:sz w:val="20"/>
          <w:szCs w:val="20"/>
          <w:lang w:val="en-GB"/>
        </w:rPr>
        <w:t>following</w:t>
      </w:r>
      <w:r w:rsidRPr="00145E18">
        <w:rPr>
          <w:rFonts w:hint="eastAsia"/>
          <w:sz w:val="20"/>
          <w:szCs w:val="20"/>
          <w:lang w:val="en-GB"/>
        </w:rPr>
        <w:t xml:space="preserve"> pseudo-code</w:t>
      </w:r>
      <w:r w:rsidRPr="00145E18">
        <w:rPr>
          <w:sz w:val="20"/>
          <w:szCs w:val="20"/>
          <w:lang w:val="en-GB"/>
        </w:rPr>
        <w:t xml:space="preserve">. </w:t>
      </w:r>
    </w:p>
    <w:p w14:paraId="660931E7" w14:textId="77777777" w:rsidR="00145E18" w:rsidRPr="00145E18" w:rsidRDefault="00145E18" w:rsidP="00145E18">
      <w:pPr>
        <w:spacing w:after="180"/>
        <w:ind w:left="568" w:hanging="284"/>
        <w:rPr>
          <w:rFonts w:eastAsia="宋体"/>
          <w:sz w:val="20"/>
          <w:szCs w:val="20"/>
          <w:lang w:val="x-none"/>
        </w:rPr>
      </w:pPr>
      <w:r w:rsidRPr="00145E18">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oMath>
      <w:r w:rsidRPr="00145E18">
        <w:rPr>
          <w:rFonts w:eastAsia="宋体" w:cs="Arial"/>
          <w:sz w:val="20"/>
          <w:szCs w:val="20"/>
          <w:lang w:val="x-none" w:eastAsia="en-US"/>
        </w:rPr>
        <w:t xml:space="preserve"> to the maximum </w:t>
      </w:r>
      <w:r w:rsidRPr="00145E18">
        <w:rPr>
          <w:rFonts w:eastAsia="宋体"/>
          <w:sz w:val="20"/>
          <w:szCs w:val="20"/>
          <w:lang w:val="x-none" w:eastAsia="en-US"/>
        </w:rPr>
        <w:t xml:space="preserve">number of serving cells in </w:t>
      </w:r>
      <w:r w:rsidRPr="00145E18">
        <w:rPr>
          <w:rFonts w:eastAsia="宋体"/>
          <w:i/>
          <w:sz w:val="20"/>
          <w:szCs w:val="20"/>
          <w:lang w:val="x-none" w:eastAsia="en-US"/>
        </w:rPr>
        <w:t>ScheduledCell-ListDCI-1-3</w:t>
      </w:r>
      <w:r w:rsidRPr="00145E18">
        <w:rPr>
          <w:rFonts w:eastAsia="宋体"/>
          <w:sz w:val="20"/>
          <w:szCs w:val="20"/>
          <w:lang w:val="x-none" w:eastAsia="en-US"/>
        </w:rPr>
        <w:t xml:space="preserve"> of a set of serving cells provided by</w:t>
      </w:r>
      <w:r w:rsidRPr="00145E18">
        <w:rPr>
          <w:rFonts w:eastAsia="宋体"/>
          <w:i/>
          <w:sz w:val="20"/>
          <w:szCs w:val="20"/>
          <w:lang w:val="x-none" w:eastAsia="en-US"/>
        </w:rPr>
        <w:t xml:space="preserve"> MC-DCI-</w:t>
      </w:r>
      <w:proofErr w:type="spellStart"/>
      <w:r w:rsidRPr="00145E18">
        <w:rPr>
          <w:rFonts w:eastAsia="宋体"/>
          <w:i/>
          <w:sz w:val="20"/>
          <w:szCs w:val="20"/>
          <w:lang w:val="x-none" w:eastAsia="en-US"/>
        </w:rPr>
        <w:t>SetofCells</w:t>
      </w:r>
      <w:proofErr w:type="spellEnd"/>
      <w:r w:rsidRPr="00145E18">
        <w:rPr>
          <w:rFonts w:eastAsia="宋体"/>
          <w:sz w:val="20"/>
          <w:szCs w:val="20"/>
          <w:lang w:val="x-none" w:eastAsia="en-US"/>
        </w:rPr>
        <w:t>, across the number of sets of serving cells,</w:t>
      </w:r>
      <w:r w:rsidRPr="00145E18">
        <w:rPr>
          <w:rFonts w:eastAsia="宋体"/>
          <w:sz w:val="20"/>
          <w:szCs w:val="20"/>
          <w:lang w:val="x-none"/>
        </w:rPr>
        <w:t xml:space="preserve"> that can be scheduled PDSCH receptions by DCI format 1_3</w:t>
      </w:r>
    </w:p>
    <w:p w14:paraId="09CC57A4" w14:textId="77777777" w:rsidR="00145E18" w:rsidRPr="00145E18" w:rsidRDefault="00145E18" w:rsidP="00145E18">
      <w:pPr>
        <w:spacing w:after="180"/>
        <w:ind w:left="568" w:hanging="284"/>
        <w:rPr>
          <w:rFonts w:eastAsia="宋体"/>
          <w:sz w:val="20"/>
          <w:szCs w:val="20"/>
          <w:lang w:val="x-none"/>
        </w:rPr>
      </w:pPr>
      <w:r w:rsidRPr="00145E18">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sets</m:t>
            </m:r>
            <m:ctrlPr>
              <w:rPr>
                <w:rFonts w:ascii="Cambria Math" w:eastAsia="宋体" w:hAnsi="Cambria Math"/>
                <w:sz w:val="20"/>
                <w:szCs w:val="20"/>
                <w:lang w:val="x-none" w:eastAsia="en-US"/>
              </w:rPr>
            </m:ctrlPr>
          </m:sub>
          <m:sup>
            <m:r>
              <m:rPr>
                <m:nor/>
              </m:rPr>
              <w:rPr>
                <w:rFonts w:ascii="Cambria Math" w:eastAsia="宋体"/>
                <w:sz w:val="20"/>
                <w:szCs w:val="20"/>
                <w:lang w:eastAsia="en-US"/>
              </w:rPr>
              <m:t>TB,max</m:t>
            </m:r>
            <m:ctrlPr>
              <w:rPr>
                <w:rFonts w:ascii="Cambria Math" w:eastAsia="宋体" w:hAnsi="Cambria Math"/>
                <w:sz w:val="20"/>
                <w:szCs w:val="20"/>
                <w:lang w:val="x-none" w:eastAsia="en-US"/>
              </w:rPr>
            </m:ctrlPr>
          </m:sup>
        </m:sSubSup>
      </m:oMath>
      <w:r w:rsidRPr="00145E18">
        <w:rPr>
          <w:rFonts w:eastAsia="宋体"/>
          <w:sz w:val="20"/>
          <w:szCs w:val="20"/>
          <w:lang w:val="x-none"/>
        </w:rPr>
        <w:t xml:space="preserve"> to the</w:t>
      </w:r>
      <w:r w:rsidRPr="00145E18">
        <w:rPr>
          <w:rFonts w:eastAsia="宋体"/>
          <w:sz w:val="20"/>
          <w:szCs w:val="20"/>
          <w:lang w:val="x-none" w:eastAsia="en-US"/>
        </w:rPr>
        <w:t xml:space="preserve"> </w:t>
      </w:r>
      <w:r w:rsidRPr="00145E18">
        <w:rPr>
          <w:rFonts w:eastAsia="宋体"/>
          <w:sz w:val="20"/>
          <w:szCs w:val="20"/>
          <w:lang w:val="x-none"/>
        </w:rPr>
        <w:t>maximum total number of TBs in PDSCH receptions that can be scheduled by a DCI format 1_3 over more than one serving cells in a set of serving cells across the number of sets of serving cells</w:t>
      </w:r>
    </w:p>
    <w:p w14:paraId="7F4AF78E" w14:textId="77777777" w:rsidR="00145E18" w:rsidRPr="00145E18" w:rsidRDefault="00145E18" w:rsidP="00145E18">
      <w:pPr>
        <w:spacing w:after="180"/>
        <w:ind w:left="568" w:hanging="284"/>
        <w:rPr>
          <w:rFonts w:eastAsia="宋体"/>
          <w:iCs/>
          <w:sz w:val="20"/>
          <w:szCs w:val="20"/>
          <w:lang w:val="x-none"/>
        </w:rPr>
      </w:pPr>
      <w:r w:rsidRPr="00145E18">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sets</m:t>
            </m:r>
            <m:ctrlPr>
              <w:rPr>
                <w:rFonts w:ascii="Cambria Math" w:eastAsia="宋体" w:hAnsi="Cambria Math"/>
                <w:sz w:val="20"/>
                <w:szCs w:val="20"/>
                <w:lang w:val="x-none" w:eastAsia="en-US"/>
              </w:rPr>
            </m:ctrlPr>
          </m:sub>
          <m:sup>
            <m:r>
              <m:rPr>
                <m:nor/>
              </m:rPr>
              <w:rPr>
                <w:rFonts w:ascii="Cambria Math" w:eastAsia="宋体"/>
                <w:sz w:val="20"/>
                <w:szCs w:val="20"/>
                <w:lang w:eastAsia="en-US"/>
              </w:rPr>
              <m:t>DL</m:t>
            </m:r>
            <m:ctrlPr>
              <w:rPr>
                <w:rFonts w:ascii="Cambria Math" w:eastAsia="宋体" w:hAnsi="Cambria Math"/>
                <w:sz w:val="20"/>
                <w:szCs w:val="20"/>
                <w:lang w:val="x-none" w:eastAsia="en-US"/>
              </w:rPr>
            </m:ctrlPr>
          </m:sup>
        </m:sSubSup>
      </m:oMath>
      <w:r w:rsidRPr="00145E18">
        <w:rPr>
          <w:rFonts w:eastAsia="宋体"/>
          <w:sz w:val="20"/>
          <w:szCs w:val="20"/>
          <w:lang w:val="x-none" w:eastAsia="en-US"/>
        </w:rPr>
        <w:t xml:space="preserve"> </w:t>
      </w:r>
      <w:r w:rsidRPr="00145E18">
        <w:rPr>
          <w:rFonts w:eastAsia="宋体"/>
          <w:sz w:val="20"/>
          <w:szCs w:val="20"/>
          <w:lang w:val="x-none"/>
        </w:rPr>
        <w:t>to the number of sets of serving cells</w:t>
      </w:r>
      <w:r w:rsidRPr="00145E18">
        <w:rPr>
          <w:rFonts w:eastAsia="宋体"/>
          <w:i/>
          <w:sz w:val="20"/>
          <w:szCs w:val="20"/>
          <w:lang w:val="x-none" w:eastAsia="en-US"/>
        </w:rPr>
        <w:t xml:space="preserve"> MC-DCI-</w:t>
      </w:r>
      <w:proofErr w:type="spellStart"/>
      <w:r w:rsidRPr="00145E18">
        <w:rPr>
          <w:rFonts w:eastAsia="宋体"/>
          <w:i/>
          <w:sz w:val="20"/>
          <w:szCs w:val="20"/>
          <w:lang w:val="x-none" w:eastAsia="en-US"/>
        </w:rPr>
        <w:t>SetofCells</w:t>
      </w:r>
      <w:proofErr w:type="spellEnd"/>
      <w:r w:rsidRPr="00145E18">
        <w:rPr>
          <w:rFonts w:eastAsia="宋体"/>
          <w:iCs/>
          <w:sz w:val="20"/>
          <w:szCs w:val="20"/>
          <w:lang w:val="x-none" w:eastAsia="en-US"/>
        </w:rPr>
        <w:t xml:space="preserve"> in a PUCCH group</w:t>
      </w:r>
    </w:p>
    <w:p w14:paraId="7A07FFA3" w14:textId="77777777" w:rsidR="00145E18" w:rsidRPr="00145E18" w:rsidRDefault="00145E18" w:rsidP="00145E18">
      <w:pPr>
        <w:spacing w:after="180"/>
        <w:ind w:left="568" w:hanging="284"/>
        <w:rPr>
          <w:rFonts w:eastAsia="宋体"/>
          <w:sz w:val="20"/>
          <w:szCs w:val="20"/>
          <w:lang w:val="x-none" w:eastAsia="en-US"/>
        </w:rPr>
      </w:pPr>
      <w:r w:rsidRPr="00145E18">
        <w:rPr>
          <w:rFonts w:eastAsia="宋体"/>
          <w:sz w:val="20"/>
          <w:szCs w:val="20"/>
          <w:lang w:val="x-none"/>
        </w:rPr>
        <w:t xml:space="preserve">Set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cells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oMath>
      <w:r w:rsidRPr="00145E18">
        <w:rPr>
          <w:rFonts w:eastAsia="宋体"/>
          <w:sz w:val="20"/>
          <w:szCs w:val="20"/>
          <w:lang w:val="x-none" w:eastAsia="en-US"/>
        </w:rPr>
        <w:t xml:space="preserve"> to the number of serving cells, across </w:t>
      </w:r>
      <m:oMath>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sets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oMath>
      <w:r w:rsidRPr="00145E18">
        <w:rPr>
          <w:rFonts w:eastAsia="宋体"/>
          <w:sz w:val="20"/>
          <w:szCs w:val="20"/>
          <w:lang w:val="x-none" w:eastAsia="en-US"/>
        </w:rPr>
        <w:t xml:space="preserve"> sets of serving cells in the PUCCH group</w:t>
      </w:r>
    </w:p>
    <w:p w14:paraId="1FE71690" w14:textId="77777777" w:rsidR="00145E18" w:rsidRPr="00145E18" w:rsidRDefault="00145E18" w:rsidP="00145E18">
      <w:pPr>
        <w:spacing w:after="180"/>
        <w:ind w:left="568" w:hanging="284"/>
        <w:rPr>
          <w:rFonts w:eastAsia="宋体"/>
          <w:sz w:val="20"/>
          <w:szCs w:val="20"/>
          <w:lang w:val="x-none" w:eastAsia="en-US"/>
        </w:rPr>
      </w:pPr>
      <w:r w:rsidRPr="00145E18">
        <w:rPr>
          <w:rFonts w:eastAsia="宋体"/>
          <w:sz w:val="20"/>
          <w:szCs w:val="20"/>
          <w:lang w:val="x-none"/>
        </w:rPr>
        <w:t xml:space="preserve">Set </w:t>
      </w:r>
      <m:oMath>
        <m:r>
          <w:rPr>
            <w:rFonts w:ascii="Cambria Math" w:eastAsia="宋体" w:hAnsi="Cambria Math"/>
            <w:sz w:val="20"/>
            <w:szCs w:val="20"/>
            <w:lang w:val="x-none" w:eastAsia="en-US"/>
          </w:rPr>
          <m:t>c</m:t>
        </m:r>
      </m:oMath>
      <w:r w:rsidRPr="00145E18">
        <w:rPr>
          <w:rFonts w:eastAsia="宋体"/>
          <w:sz w:val="20"/>
          <w:szCs w:val="20"/>
          <w:lang w:val="x-none" w:eastAsia="en-US"/>
        </w:rPr>
        <w:t xml:space="preserve"> to the index of serving cells, </w:t>
      </w:r>
      <m:oMath>
        <m:r>
          <w:rPr>
            <w:rFonts w:ascii="Cambria Math" w:eastAsia="宋体" w:hAnsi="Cambria Math"/>
            <w:sz w:val="20"/>
            <w:szCs w:val="20"/>
            <w:lang w:val="x-none" w:eastAsia="en-US"/>
          </w:rPr>
          <m:t>c=0,</m:t>
        </m:r>
        <m:r>
          <w:rPr>
            <w:rFonts w:ascii="Cambria Math" w:eastAsia="宋体" w:hAnsi="Cambria Math"/>
            <w:sz w:val="20"/>
            <w:szCs w:val="20"/>
            <w:lang w:val="x-none"/>
          </w:rPr>
          <m:t>…,</m:t>
        </m:r>
        <m:r>
          <w:rPr>
            <w:rFonts w:ascii="Cambria Math" w:eastAsia="宋体" w:hAnsi="Cambria Math"/>
            <w:sz w:val="20"/>
            <w:szCs w:val="20"/>
            <w:lang w:val="x-none" w:eastAsia="en-US"/>
          </w:rPr>
          <m:t xml:space="preserve"> </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cells</m:t>
            </m:r>
            <m:ctrlPr>
              <w:rPr>
                <w:rFonts w:ascii="Cambria Math" w:eastAsia="宋体" w:hAnsi="Cambria Math"/>
                <w:sz w:val="20"/>
                <w:szCs w:val="20"/>
                <w:lang w:val="x-none" w:eastAsia="en-US"/>
              </w:rPr>
            </m:ctrlPr>
          </m:sub>
          <m:sup>
            <m:r>
              <m:rPr>
                <m:nor/>
              </m:rPr>
              <w:rPr>
                <w:rFonts w:eastAsia="宋体"/>
                <w:sz w:val="20"/>
                <w:szCs w:val="20"/>
                <w:lang w:val="x-none" w:eastAsia="en-US"/>
              </w:rPr>
              <m:t>DL</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-1</m:t>
        </m:r>
      </m:oMath>
      <w:r w:rsidRPr="00145E18">
        <w:rPr>
          <w:rFonts w:eastAsia="宋体"/>
          <w:sz w:val="20"/>
          <w:szCs w:val="20"/>
          <w:lang w:val="x-none" w:eastAsia="en-US"/>
        </w:rPr>
        <w:t>, a lower index corresponds to a lower RRC index of a corresponding serving cell</w:t>
      </w:r>
    </w:p>
    <w:p w14:paraId="7F596002" w14:textId="77777777" w:rsidR="00145E18" w:rsidRPr="00145E18" w:rsidRDefault="00145E18" w:rsidP="00145E18">
      <w:pPr>
        <w:spacing w:after="180"/>
        <w:ind w:left="851" w:hanging="284"/>
        <w:rPr>
          <w:rFonts w:eastAsia="宋体" w:cs="Times"/>
          <w:sz w:val="20"/>
          <w:szCs w:val="20"/>
          <w:lang w:val="x-none" w:eastAsia="en-US"/>
        </w:rPr>
      </w:pPr>
      <w:r w:rsidRPr="00145E18">
        <w:rPr>
          <w:sz w:val="20"/>
          <w:szCs w:val="20"/>
          <w:lang w:val="x-none" w:eastAsia="en-US"/>
        </w:rPr>
        <w:t>-</w:t>
      </w:r>
      <w:r w:rsidRPr="00145E18">
        <w:rPr>
          <w:sz w:val="20"/>
          <w:szCs w:val="20"/>
          <w:lang w:val="x-none" w:eastAsia="en-US"/>
        </w:rPr>
        <w:tab/>
      </w:r>
      <w:r w:rsidRPr="00145E18">
        <w:rPr>
          <w:rFonts w:eastAsia="宋体"/>
          <w:sz w:val="20"/>
          <w:szCs w:val="20"/>
          <w:lang w:val="x-none" w:eastAsia="en-US"/>
        </w:rPr>
        <w:t xml:space="preserve">if </w:t>
      </w:r>
      <w:r w:rsidRPr="00145E18">
        <w:rPr>
          <w:rFonts w:eastAsia="宋体" w:cs="Times"/>
          <w:sz w:val="20"/>
          <w:szCs w:val="20"/>
          <w:lang w:val="x-none" w:eastAsia="en-US"/>
        </w:rPr>
        <w:t xml:space="preserve">the UE indicates </w:t>
      </w:r>
      <w:r w:rsidRPr="00145E18">
        <w:rPr>
          <w:rFonts w:eastAsia="宋体"/>
          <w:i/>
          <w:iCs/>
          <w:sz w:val="20"/>
          <w:szCs w:val="20"/>
          <w:lang w:val="x-none" w:eastAsia="en-US"/>
        </w:rPr>
        <w:t>type2-HARQ-ACK-Codebook</w:t>
      </w:r>
      <w:r w:rsidRPr="00145E18">
        <w:rPr>
          <w:rFonts w:eastAsia="宋体"/>
          <w:sz w:val="20"/>
          <w:szCs w:val="20"/>
          <w:lang w:val="x-none" w:eastAsia="en-US"/>
        </w:rPr>
        <w:t xml:space="preserve"> and receives </w:t>
      </w:r>
      <m:oMath>
        <m:sSubSup>
          <m:sSubSupPr>
            <m:ctrlPr>
              <w:rPr>
                <w:rFonts w:ascii="Cambria Math" w:eastAsia="DengXian" w:hAnsi="Cambria Math" w:cs="Calibri"/>
                <w:i/>
                <w:iCs/>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 xml:space="preserve">PDSCH, </m:t>
            </m:r>
            <m:r>
              <w:rPr>
                <w:rFonts w:ascii="Cambria Math" w:eastAsia="宋体" w:hAnsi="Cambria Math"/>
                <w:sz w:val="20"/>
                <w:szCs w:val="20"/>
                <w:lang w:val="x-none" w:eastAsia="en-US"/>
              </w:rPr>
              <m:t>c</m:t>
            </m:r>
            <m:ctrlPr>
              <w:rPr>
                <w:rFonts w:ascii="Cambria Math" w:eastAsia="DengXian" w:hAnsi="Cambria Math" w:cs="Calibri"/>
                <w:sz w:val="20"/>
                <w:szCs w:val="20"/>
                <w:lang w:val="x-none" w:eastAsia="en-US"/>
              </w:rPr>
            </m:ctrlPr>
          </m:sub>
          <m:sup>
            <m:r>
              <m:rPr>
                <m:nor/>
              </m:rPr>
              <w:rPr>
                <w:rFonts w:eastAsia="宋体"/>
                <w:i/>
                <w:sz w:val="20"/>
                <w:szCs w:val="20"/>
                <w:lang w:val="x-none" w:eastAsia="en-US"/>
              </w:rPr>
              <m:t>m</m:t>
            </m:r>
            <m:ctrlPr>
              <w:rPr>
                <w:rFonts w:ascii="Cambria Math" w:eastAsia="DengXian" w:hAnsi="Cambria Math" w:cs="Calibri"/>
                <w:sz w:val="20"/>
                <w:szCs w:val="20"/>
                <w:lang w:val="x-none" w:eastAsia="en-US"/>
              </w:rPr>
            </m:ctrlPr>
          </m:sup>
        </m:sSubSup>
        <m:r>
          <w:rPr>
            <w:rFonts w:ascii="Cambria Math" w:eastAsia="宋体" w:hAnsi="Cambria Math"/>
            <w:sz w:val="20"/>
            <w:szCs w:val="20"/>
            <w:lang w:val="x-none" w:eastAsia="en-US"/>
          </w:rPr>
          <m:t>&gt;1</m:t>
        </m:r>
      </m:oMath>
      <w:r w:rsidRPr="00145E18">
        <w:rPr>
          <w:rFonts w:eastAsia="宋体"/>
          <w:sz w:val="20"/>
          <w:szCs w:val="20"/>
          <w:lang w:val="x-none" w:eastAsia="en-US"/>
        </w:rPr>
        <w:t xml:space="preserve"> PDSCHs on a serving cell </w:t>
      </w:r>
      <m:oMath>
        <m:r>
          <w:rPr>
            <w:rFonts w:ascii="Cambria Math" w:hAnsi="Cambria Math"/>
            <w:sz w:val="20"/>
            <w:szCs w:val="20"/>
            <w:lang w:val="x-none" w:eastAsia="en-US"/>
          </w:rPr>
          <m:t>c</m:t>
        </m:r>
      </m:oMath>
      <w:r w:rsidRPr="00145E18">
        <w:rPr>
          <w:rFonts w:eastAsia="宋体"/>
          <w:sz w:val="20"/>
          <w:szCs w:val="20"/>
          <w:lang w:val="x-none" w:eastAsia="en-US"/>
        </w:rPr>
        <w:t xml:space="preserve"> that are scheduled by </w:t>
      </w:r>
      <m:oMath>
        <m:sSubSup>
          <m:sSubSupPr>
            <m:ctrlPr>
              <w:rPr>
                <w:rFonts w:ascii="Cambria Math" w:eastAsia="DengXian" w:hAnsi="Cambria Math" w:cs="Calibri"/>
                <w:i/>
                <w:iCs/>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 xml:space="preserve">PDSCH, </m:t>
            </m:r>
            <m:r>
              <w:rPr>
                <w:rFonts w:ascii="Cambria Math" w:eastAsia="宋体" w:hAnsi="Cambria Math"/>
                <w:sz w:val="20"/>
                <w:szCs w:val="20"/>
                <w:lang w:val="x-none" w:eastAsia="en-US"/>
              </w:rPr>
              <m:t>c</m:t>
            </m:r>
            <m:ctrlPr>
              <w:rPr>
                <w:rFonts w:ascii="Cambria Math" w:eastAsia="DengXian" w:hAnsi="Cambria Math" w:cs="Calibri"/>
                <w:sz w:val="20"/>
                <w:szCs w:val="20"/>
                <w:lang w:val="x-none" w:eastAsia="en-US"/>
              </w:rPr>
            </m:ctrlPr>
          </m:sub>
          <m:sup>
            <m:r>
              <m:rPr>
                <m:nor/>
              </m:rPr>
              <w:rPr>
                <w:rFonts w:eastAsia="宋体"/>
                <w:i/>
                <w:sz w:val="20"/>
                <w:szCs w:val="20"/>
                <w:lang w:val="x-none" w:eastAsia="en-US"/>
              </w:rPr>
              <m:t>m</m:t>
            </m:r>
            <m:ctrlPr>
              <w:rPr>
                <w:rFonts w:ascii="Cambria Math" w:eastAsia="DengXian" w:hAnsi="Cambria Math" w:cs="Calibri"/>
                <w:sz w:val="20"/>
                <w:szCs w:val="20"/>
                <w:lang w:val="x-none" w:eastAsia="en-US"/>
              </w:rPr>
            </m:ctrlPr>
          </m:sup>
        </m:sSubSup>
      </m:oMath>
      <w:r w:rsidRPr="00145E18">
        <w:rPr>
          <w:rFonts w:eastAsia="宋体"/>
          <w:sz w:val="20"/>
          <w:szCs w:val="20"/>
          <w:lang w:val="x-none" w:eastAsia="en-US"/>
        </w:rPr>
        <w:t xml:space="preserve"> DCI formats 1_3 in PDCCH receptions at a same PDCCH monitoring occasion </w:t>
      </w:r>
      <m:oMath>
        <m:r>
          <w:rPr>
            <w:rFonts w:ascii="Cambria Math" w:hAnsi="Cambria Math"/>
            <w:sz w:val="20"/>
            <w:szCs w:val="20"/>
            <w:lang w:val="x-none"/>
          </w:rPr>
          <m:t>m</m:t>
        </m:r>
      </m:oMath>
      <w:r w:rsidRPr="00145E18">
        <w:rPr>
          <w:rFonts w:eastAsia="宋体" w:cs="Times"/>
          <w:sz w:val="20"/>
          <w:szCs w:val="20"/>
          <w:lang w:val="x-none" w:eastAsia="en-US"/>
        </w:rPr>
        <w:t>, where</w:t>
      </w:r>
    </w:p>
    <w:p w14:paraId="22C53ACB"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w:r w:rsidRPr="00145E18">
        <w:rPr>
          <w:rFonts w:eastAsia="宋体" w:cs="Times"/>
          <w:sz w:val="20"/>
          <w:szCs w:val="20"/>
          <w:lang w:val="en-GB" w:eastAsia="en-US"/>
        </w:rPr>
        <w:t xml:space="preserve">each of the DCI formats 1_3 schedules </w:t>
      </w:r>
      <w:r w:rsidRPr="00145E18">
        <w:rPr>
          <w:rFonts w:eastAsia="宋体"/>
          <w:sz w:val="20"/>
          <w:szCs w:val="20"/>
          <w:lang w:val="en-GB" w:eastAsia="en-US"/>
        </w:rPr>
        <w:t xml:space="preserve">more than one PDSCH receptions on respective more than one serving cells, </w:t>
      </w:r>
    </w:p>
    <w:p w14:paraId="036D4036"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m:oMath>
        <m:r>
          <w:rPr>
            <w:rFonts w:ascii="Cambria Math" w:hAnsi="Cambria Math"/>
            <w:sz w:val="20"/>
            <w:szCs w:val="20"/>
            <w:lang w:val="en-GB" w:eastAsia="en-US"/>
          </w:rPr>
          <m:t>c</m:t>
        </m:r>
      </m:oMath>
      <w:r w:rsidRPr="00145E18">
        <w:rPr>
          <w:rFonts w:eastAsia="宋体"/>
          <w:sz w:val="20"/>
          <w:szCs w:val="20"/>
          <w:lang w:val="en-GB" w:eastAsia="en-US"/>
        </w:rPr>
        <w:t xml:space="preserve"> is the smallest cell index among the respective more than one serving cells, and</w:t>
      </w:r>
    </w:p>
    <w:p w14:paraId="11450F84"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m:oMath>
        <m:r>
          <w:rPr>
            <w:rFonts w:ascii="Cambria Math" w:hAnsi="Cambria Math"/>
            <w:sz w:val="20"/>
            <w:szCs w:val="20"/>
            <w:lang w:val="en-GB" w:eastAsia="en-US"/>
          </w:rPr>
          <m:t>c</m:t>
        </m:r>
      </m:oMath>
      <w:r w:rsidRPr="00145E18">
        <w:rPr>
          <w:rFonts w:eastAsia="宋体"/>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DCI formats 1_3 </w:t>
      </w:r>
    </w:p>
    <w:p w14:paraId="217101C3" w14:textId="77777777" w:rsidR="00145E18" w:rsidRPr="00145E18" w:rsidRDefault="00145E18" w:rsidP="00145E18">
      <w:pPr>
        <w:spacing w:after="180"/>
        <w:ind w:left="851"/>
        <w:rPr>
          <w:rFonts w:eastAsia="宋体"/>
          <w:sz w:val="20"/>
          <w:szCs w:val="20"/>
          <w:lang w:val="en-GB" w:eastAsia="en-US"/>
        </w:rPr>
      </w:pPr>
      <w:r w:rsidRPr="00145E18">
        <w:rPr>
          <w:rFonts w:eastAsia="宋体" w:cs="Times"/>
          <w:sz w:val="20"/>
          <w:szCs w:val="20"/>
          <w:lang w:val="en-GB" w:eastAsia="en-US"/>
        </w:rPr>
        <w:t xml:space="preserve">the serving cell </w:t>
      </w:r>
      <m:oMath>
        <m:r>
          <w:rPr>
            <w:rFonts w:ascii="Cambria Math" w:hAnsi="Cambria Math"/>
            <w:sz w:val="20"/>
            <w:szCs w:val="20"/>
            <w:lang w:val="en-GB" w:eastAsia="en-US"/>
          </w:rPr>
          <m:t>c</m:t>
        </m:r>
      </m:oMath>
      <w:r w:rsidRPr="00145E18">
        <w:rPr>
          <w:rFonts w:eastAsia="宋体"/>
          <w:sz w:val="20"/>
          <w:szCs w:val="20"/>
          <w:lang w:val="en-GB" w:eastAsia="en-US"/>
        </w:rPr>
        <w:t xml:space="preserve"> </w:t>
      </w:r>
      <w:r w:rsidRPr="00145E18">
        <w:rPr>
          <w:rFonts w:eastAsia="宋体" w:cs="Times"/>
          <w:sz w:val="20"/>
          <w:szCs w:val="20"/>
          <w:lang w:val="en-GB" w:eastAsia="en-US"/>
        </w:rPr>
        <w:t>is counted</w:t>
      </w:r>
      <w:r w:rsidRPr="00145E18">
        <w:rPr>
          <w:rFonts w:eastAsia="宋体"/>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times for PDCCH monitoring occasion </w:t>
      </w:r>
      <m:oMath>
        <m:r>
          <w:rPr>
            <w:rFonts w:ascii="Cambria Math" w:hAnsi="Cambria Math"/>
            <w:sz w:val="20"/>
            <w:szCs w:val="20"/>
            <w:lang w:val="en-GB"/>
          </w:rPr>
          <m:t>m</m:t>
        </m:r>
      </m:oMath>
      <w:r w:rsidRPr="00145E18">
        <w:rPr>
          <w:rFonts w:eastAsia="宋体"/>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PDSCH </w:t>
      </w:r>
      <w:proofErr w:type="gramStart"/>
      <w:r w:rsidRPr="00145E18">
        <w:rPr>
          <w:rFonts w:eastAsia="宋体"/>
          <w:sz w:val="20"/>
          <w:szCs w:val="20"/>
          <w:lang w:val="en-GB" w:eastAsia="en-US"/>
        </w:rPr>
        <w:t>receptions</w:t>
      </w:r>
      <w:proofErr w:type="gramEnd"/>
    </w:p>
    <w:p w14:paraId="075D6245" w14:textId="77777777" w:rsidR="00145E18" w:rsidRPr="00145E18" w:rsidRDefault="00145E18" w:rsidP="00145E18">
      <w:pPr>
        <w:spacing w:after="180"/>
        <w:ind w:left="568" w:hanging="284"/>
        <w:rPr>
          <w:rFonts w:eastAsia="宋体"/>
          <w:sz w:val="20"/>
          <w:szCs w:val="20"/>
          <w:lang w:val="x-none"/>
        </w:rPr>
      </w:pPr>
      <w:r w:rsidRPr="00145E18">
        <w:rPr>
          <w:rFonts w:eastAsia="宋体"/>
          <w:sz w:val="20"/>
          <w:szCs w:val="20"/>
          <w:lang w:val="x-none"/>
        </w:rPr>
        <w:t xml:space="preserve">Set </w:t>
      </w:r>
      <m:oMath>
        <m:r>
          <w:rPr>
            <w:rFonts w:ascii="Cambria Math" w:eastAsia="宋体" w:hAnsi="Cambria Math"/>
            <w:sz w:val="20"/>
            <w:szCs w:val="20"/>
            <w:lang w:val="x-none"/>
          </w:rPr>
          <m:t>mc</m:t>
        </m:r>
      </m:oMath>
      <w:r w:rsidRPr="00145E18">
        <w:rPr>
          <w:rFonts w:eastAsia="宋体"/>
          <w:sz w:val="20"/>
          <w:szCs w:val="20"/>
          <w:lang w:val="x-none"/>
        </w:rPr>
        <w:t xml:space="preserve"> to the index of a serving cell, in a set of indexes of serving cells arranged in ascending order, from the set of </w:t>
      </w:r>
      <m:oMath>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oMath>
      <w:r w:rsidRPr="00145E18">
        <w:rPr>
          <w:rFonts w:eastAsia="宋体"/>
          <w:sz w:val="20"/>
          <w:szCs w:val="20"/>
          <w:lang w:val="x-none"/>
        </w:rPr>
        <w:t xml:space="preserve"> serving cells</w:t>
      </w:r>
      <w:r w:rsidRPr="00145E18">
        <w:rPr>
          <w:rFonts w:eastAsia="宋体"/>
          <w:sz w:val="20"/>
          <w:szCs w:val="20"/>
          <w:lang w:val="x-none" w:eastAsia="en-US"/>
        </w:rPr>
        <w:t xml:space="preserve">, </w:t>
      </w:r>
      <m:oMath>
        <m:r>
          <w:rPr>
            <w:rFonts w:ascii="Cambria Math" w:eastAsia="宋体" w:hAnsi="Cambria Math"/>
            <w:sz w:val="20"/>
            <w:szCs w:val="20"/>
            <w:lang w:val="x-none" w:eastAsia="en-US"/>
          </w:rPr>
          <m:t>m</m:t>
        </m:r>
        <m:r>
          <w:rPr>
            <w:rFonts w:ascii="Cambria Math" w:eastAsia="宋体" w:hAnsi="Cambria Math"/>
            <w:sz w:val="20"/>
            <w:szCs w:val="20"/>
            <w:lang w:val="x-none"/>
          </w:rPr>
          <m:t>c=0,…,</m:t>
        </m:r>
        <m:r>
          <w:rPr>
            <w:rFonts w:ascii="Cambria Math" w:eastAsia="宋体" w:hAnsi="Cambria Math"/>
            <w:sz w:val="20"/>
            <w:szCs w:val="20"/>
            <w:lang w:val="x-none" w:eastAsia="en-US"/>
          </w:rPr>
          <m:t xml:space="preserve"> </m:t>
        </m:r>
        <m:sSubSup>
          <m:sSubSupPr>
            <m:ctrlPr>
              <w:rPr>
                <w:rFonts w:ascii="Cambria Math" w:eastAsia="宋体" w:hAnsi="Cambria Math"/>
                <w:i/>
                <w:sz w:val="20"/>
                <w:szCs w:val="20"/>
                <w:lang w:val="x-none" w:eastAsia="en-US"/>
              </w:rPr>
            </m:ctrlPr>
          </m:sSubSupPr>
          <m:e>
            <m:r>
              <w:rPr>
                <w:rFonts w:ascii="Cambria Math" w:eastAsia="宋体"/>
                <w:sz w:val="20"/>
                <w:szCs w:val="20"/>
                <w:lang w:val="x-none" w:eastAsia="en-US"/>
              </w:rPr>
              <m:t>N</m:t>
            </m:r>
          </m:e>
          <m:sub>
            <m:r>
              <m:rPr>
                <m:sty m:val="p"/>
              </m:rPr>
              <w:rPr>
                <w:rFonts w:ascii="Cambria Math" w:eastAsia="宋体"/>
                <w:sz w:val="20"/>
                <w:szCs w:val="20"/>
                <w:lang w:val="x-none" w:eastAsia="en-US"/>
              </w:rPr>
              <m:t>cells,set</m:t>
            </m:r>
            <m:ctrlPr>
              <w:rPr>
                <w:rFonts w:ascii="Cambria Math" w:eastAsia="宋体" w:hAnsi="Cambria Math"/>
                <w:sz w:val="20"/>
                <w:szCs w:val="20"/>
                <w:lang w:val="x-none" w:eastAsia="en-US"/>
              </w:rPr>
            </m:ctrlPr>
          </m:sub>
          <m:sup>
            <m:r>
              <m:rPr>
                <m:nor/>
              </m:rPr>
              <w:rPr>
                <w:rFonts w:ascii="Cambria Math" w:eastAsia="宋体"/>
                <w:sz w:val="20"/>
                <w:szCs w:val="20"/>
                <w:lang w:eastAsia="en-US"/>
              </w:rPr>
              <m:t>DL,max</m:t>
            </m:r>
            <m:ctrlPr>
              <w:rPr>
                <w:rFonts w:ascii="Cambria Math" w:eastAsia="宋体" w:hAnsi="Cambria Math"/>
                <w:sz w:val="20"/>
                <w:szCs w:val="20"/>
                <w:lang w:val="x-none" w:eastAsia="en-US"/>
              </w:rPr>
            </m:ctrlPr>
          </m:sup>
        </m:sSubSup>
        <m:r>
          <w:rPr>
            <w:rFonts w:ascii="Cambria Math" w:eastAsia="宋体" w:hAnsi="Cambria Math"/>
            <w:sz w:val="20"/>
            <w:szCs w:val="20"/>
            <w:lang w:val="x-none" w:eastAsia="en-US"/>
          </w:rPr>
          <m:t>-1</m:t>
        </m:r>
      </m:oMath>
    </w:p>
    <w:p w14:paraId="248FAF09"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 xml:space="preserve">Set </w:t>
      </w:r>
      <m:oMath>
        <m:r>
          <w:rPr>
            <w:rFonts w:ascii="Cambria Math" w:eastAsia="宋体" w:hAnsi="Cambria Math"/>
            <w:sz w:val="20"/>
            <w:szCs w:val="20"/>
            <w:lang w:val="x-none"/>
          </w:rPr>
          <m:t>m=0</m:t>
        </m:r>
      </m:oMath>
      <w:r w:rsidRPr="00145E18">
        <w:rPr>
          <w:rFonts w:eastAsia="宋体" w:hint="eastAsia"/>
          <w:sz w:val="20"/>
          <w:szCs w:val="20"/>
          <w:lang w:val="x-none"/>
        </w:rPr>
        <w:t xml:space="preserve"> </w:t>
      </w:r>
      <w:r w:rsidRPr="00145E18">
        <w:rPr>
          <w:rFonts w:eastAsia="宋体"/>
          <w:sz w:val="20"/>
          <w:szCs w:val="20"/>
          <w:lang w:val="x-none"/>
        </w:rPr>
        <w:t>–</w:t>
      </w:r>
      <w:r w:rsidRPr="00145E18">
        <w:rPr>
          <w:rFonts w:eastAsia="宋体" w:hint="eastAsia"/>
          <w:sz w:val="20"/>
          <w:szCs w:val="20"/>
          <w:lang w:val="x-none"/>
        </w:rPr>
        <w:t xml:space="preserve"> </w:t>
      </w:r>
      <w:r w:rsidRPr="00145E18">
        <w:rPr>
          <w:rFonts w:eastAsia="宋体"/>
          <w:sz w:val="20"/>
          <w:szCs w:val="20"/>
          <w:lang w:val="x-none"/>
        </w:rPr>
        <w:t>PDCCH monitoring occasion</w:t>
      </w:r>
      <w:r w:rsidRPr="00145E18">
        <w:rPr>
          <w:rFonts w:eastAsia="宋体" w:hint="eastAsia"/>
          <w:sz w:val="20"/>
          <w:szCs w:val="20"/>
          <w:lang w:val="x-none"/>
        </w:rPr>
        <w:t xml:space="preserve"> index</w:t>
      </w:r>
      <w:r w:rsidRPr="00145E18">
        <w:rPr>
          <w:rFonts w:eastAsia="宋体"/>
          <w:sz w:val="20"/>
          <w:szCs w:val="20"/>
          <w:lang w:val="x-none"/>
        </w:rPr>
        <w:t xml:space="preserve"> for detection of a DCI format 1_3 </w:t>
      </w:r>
      <w:r w:rsidRPr="00145E18">
        <w:rPr>
          <w:rFonts w:eastAsia="宋体" w:hint="eastAsia"/>
          <w:sz w:val="20"/>
          <w:szCs w:val="20"/>
        </w:rPr>
        <w:t xml:space="preserve">scheduling PDSCH </w:t>
      </w:r>
      <w:r w:rsidRPr="00145E18">
        <w:rPr>
          <w:rFonts w:eastAsia="宋体"/>
          <w:sz w:val="20"/>
          <w:szCs w:val="20"/>
        </w:rPr>
        <w:t xml:space="preserve">receptions on more than one serving cells from a </w:t>
      </w:r>
      <w:r w:rsidRPr="00145E18">
        <w:rPr>
          <w:rFonts w:eastAsia="宋体"/>
          <w:sz w:val="20"/>
          <w:szCs w:val="20"/>
          <w:lang w:val="x-none" w:eastAsia="en-US"/>
        </w:rPr>
        <w:t>set of serving cells</w:t>
      </w:r>
      <w:r w:rsidRPr="00145E18">
        <w:rPr>
          <w:rFonts w:eastAsia="宋体" w:hint="eastAsia"/>
          <w:sz w:val="20"/>
          <w:szCs w:val="20"/>
          <w:lang w:val="x-none"/>
        </w:rPr>
        <w:t xml:space="preserve">: lower index corresponds to earlier </w:t>
      </w:r>
      <w:r w:rsidRPr="00145E18">
        <w:rPr>
          <w:rFonts w:eastAsia="宋体"/>
          <w:sz w:val="20"/>
          <w:szCs w:val="20"/>
          <w:lang w:val="x-none"/>
        </w:rPr>
        <w:t>PDCCH monitoring occasion</w:t>
      </w:r>
    </w:p>
    <w:p w14:paraId="373AA810"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 xml:space="preserve">Set </w:t>
      </w:r>
      <m:oMath>
        <m:r>
          <w:rPr>
            <w:rFonts w:ascii="Cambria Math" w:eastAsia="宋体" w:hAnsi="Cambria Math"/>
            <w:sz w:val="20"/>
            <w:szCs w:val="20"/>
            <w:lang w:val="x-none"/>
          </w:rPr>
          <m:t>j=0</m:t>
        </m:r>
      </m:oMath>
    </w:p>
    <w:p w14:paraId="604E45B4" w14:textId="77777777" w:rsidR="00145E18" w:rsidRPr="00145E18" w:rsidRDefault="00145E18" w:rsidP="00145E18">
      <w:pPr>
        <w:spacing w:after="180"/>
        <w:ind w:left="568" w:hanging="284"/>
        <w:rPr>
          <w:rFonts w:eastAsia="宋体" w:cs="Arial"/>
          <w:sz w:val="20"/>
          <w:szCs w:val="20"/>
          <w:lang w:val="x-none"/>
        </w:rPr>
      </w:pPr>
      <w:r w:rsidRPr="00145E18">
        <w:rPr>
          <w:rFonts w:eastAsia="宋体" w:hint="eastAsia"/>
          <w:sz w:val="20"/>
          <w:szCs w:val="20"/>
          <w:lang w:val="x-none"/>
        </w:rPr>
        <w:t xml:space="preserve">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sub>
        </m:sSub>
        <m:r>
          <w:rPr>
            <w:rFonts w:ascii="Cambria Math" w:eastAsia="宋体" w:hAnsi="Cambria Math"/>
            <w:sz w:val="20"/>
            <w:szCs w:val="20"/>
            <w:lang w:val="x-none"/>
          </w:rPr>
          <m:t>=0</m:t>
        </m:r>
      </m:oMath>
    </w:p>
    <w:p w14:paraId="35D4E6B4" w14:textId="77777777" w:rsidR="00145E18" w:rsidRPr="00145E18" w:rsidRDefault="00145E18" w:rsidP="00145E18">
      <w:pPr>
        <w:spacing w:after="180"/>
        <w:ind w:left="568" w:hanging="284"/>
        <w:rPr>
          <w:rFonts w:eastAsia="宋体" w:cs="Arial"/>
          <w:sz w:val="20"/>
          <w:szCs w:val="20"/>
          <w:lang w:val="x-none"/>
        </w:rPr>
      </w:pPr>
      <w:r w:rsidRPr="00145E18">
        <w:rPr>
          <w:rFonts w:eastAsia="宋体" w:cs="Arial" w:hint="eastAsia"/>
          <w:sz w:val="20"/>
          <w:szCs w:val="20"/>
          <w:lang w:val="x-none"/>
        </w:rPr>
        <w:t xml:space="preserve">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temp2</m:t>
            </m:r>
          </m:sub>
        </m:sSub>
        <m:r>
          <w:rPr>
            <w:rFonts w:ascii="Cambria Math" w:eastAsia="宋体" w:hAnsi="Cambria Math"/>
            <w:sz w:val="20"/>
            <w:szCs w:val="20"/>
            <w:lang w:val="x-none"/>
          </w:rPr>
          <m:t>=0</m:t>
        </m:r>
      </m:oMath>
    </w:p>
    <w:p w14:paraId="43A358D6" w14:textId="77777777" w:rsidR="00145E18" w:rsidRPr="00145E18" w:rsidRDefault="00145E18" w:rsidP="00145E18">
      <w:pPr>
        <w:spacing w:after="180"/>
        <w:ind w:left="568" w:hanging="284"/>
        <w:rPr>
          <w:rFonts w:eastAsia="宋体" w:cs="Arial"/>
          <w:sz w:val="20"/>
          <w:szCs w:val="20"/>
          <w:lang w:val="x-none"/>
        </w:rPr>
      </w:pPr>
      <w:r w:rsidRPr="00145E18">
        <w:rPr>
          <w:rFonts w:eastAsia="宋体" w:cs="Arial"/>
          <w:sz w:val="20"/>
          <w:szCs w:val="20"/>
          <w:lang w:val="x-none"/>
        </w:rPr>
        <w:t>S</w:t>
      </w:r>
      <w:r w:rsidRPr="00145E18">
        <w:rPr>
          <w:rFonts w:eastAsia="宋体" w:cs="Arial" w:hint="eastAsia"/>
          <w:sz w:val="20"/>
          <w:szCs w:val="20"/>
          <w:lang w:val="x-none"/>
        </w:rPr>
        <w:t xml:space="preserve">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s</m:t>
            </m:r>
          </m:sub>
        </m:sSub>
        <m:r>
          <w:rPr>
            <w:rFonts w:ascii="Cambria Math" w:eastAsia="宋体" w:hAnsi="Cambria Math"/>
            <w:sz w:val="20"/>
            <w:szCs w:val="20"/>
            <w:lang w:val="x-none"/>
          </w:rPr>
          <m:t>=∅</m:t>
        </m:r>
      </m:oMath>
    </w:p>
    <w:p w14:paraId="6C93F496"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 xml:space="preserve">Set </w:t>
      </w:r>
      <m:oMath>
        <m:r>
          <w:rPr>
            <w:rFonts w:ascii="Cambria Math" w:eastAsia="宋体" w:hAnsi="Cambria Math"/>
            <w:sz w:val="20"/>
            <w:szCs w:val="20"/>
            <w:lang w:val="x-none"/>
          </w:rPr>
          <m:t>M</m:t>
        </m:r>
      </m:oMath>
      <w:r w:rsidRPr="00145E18">
        <w:rPr>
          <w:rFonts w:eastAsia="宋体" w:hint="eastAsia"/>
          <w:sz w:val="20"/>
          <w:szCs w:val="20"/>
          <w:lang w:val="x-none"/>
        </w:rPr>
        <w:t xml:space="preserve"> to the number of</w:t>
      </w:r>
      <w:r w:rsidRPr="00145E18">
        <w:rPr>
          <w:rFonts w:eastAsia="宋体"/>
          <w:sz w:val="20"/>
          <w:szCs w:val="20"/>
          <w:lang w:val="x-none"/>
        </w:rPr>
        <w:t xml:space="preserve"> PDCCH monitoring occasions</w:t>
      </w:r>
    </w:p>
    <w:p w14:paraId="031B1F73"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 xml:space="preserve">while </w:t>
      </w:r>
      <m:oMath>
        <m:r>
          <w:rPr>
            <w:rFonts w:ascii="Cambria Math" w:eastAsia="宋体" w:hAnsi="Cambria Math"/>
            <w:sz w:val="20"/>
            <w:szCs w:val="20"/>
            <w:lang w:val="x-none"/>
          </w:rPr>
          <m:t>m&lt;M</m:t>
        </m:r>
      </m:oMath>
    </w:p>
    <w:p w14:paraId="4292231E" w14:textId="77777777" w:rsidR="00145E18" w:rsidRPr="00145E18" w:rsidRDefault="00145E18" w:rsidP="00145E18">
      <w:pPr>
        <w:spacing w:after="180"/>
        <w:ind w:left="851" w:hanging="284"/>
        <w:rPr>
          <w:rFonts w:eastAsia="宋体" w:cs="Arial"/>
          <w:sz w:val="20"/>
          <w:szCs w:val="20"/>
          <w:lang w:val="en-GB"/>
        </w:rPr>
      </w:pPr>
      <m:oMath>
        <m:r>
          <w:rPr>
            <w:rFonts w:ascii="Cambria Math" w:eastAsia="宋体" w:hAnsi="Cambria Math"/>
            <w:sz w:val="20"/>
            <w:szCs w:val="20"/>
            <w:lang w:val="x-none"/>
          </w:rPr>
          <m:t>c</m:t>
        </m:r>
        <m:r>
          <m:rPr>
            <m:sty m:val="p"/>
          </m:rPr>
          <w:rPr>
            <w:rFonts w:ascii="Cambria Math" w:eastAsia="宋体" w:hAnsi="Cambria Math"/>
            <w:sz w:val="20"/>
            <w:szCs w:val="20"/>
            <w:lang w:val="x-none"/>
          </w:rPr>
          <m:t>=0</m:t>
        </m:r>
      </m:oMath>
      <w:r w:rsidRPr="00145E18">
        <w:rPr>
          <w:rFonts w:eastAsia="宋体"/>
          <w:sz w:val="20"/>
          <w:szCs w:val="20"/>
          <w:lang w:val="en-GB"/>
        </w:rPr>
        <w:t xml:space="preserve"> </w:t>
      </w:r>
    </w:p>
    <w:p w14:paraId="7B5A1368" w14:textId="77777777" w:rsidR="00145E18" w:rsidRPr="00145E18" w:rsidRDefault="00145E18" w:rsidP="00145E18">
      <w:pPr>
        <w:spacing w:after="180"/>
        <w:ind w:left="851" w:hanging="284"/>
        <w:rPr>
          <w:rFonts w:eastAsia="宋体"/>
          <w:sz w:val="20"/>
          <w:szCs w:val="20"/>
          <w:lang w:val="x-none"/>
        </w:rPr>
      </w:pPr>
      <w:r w:rsidRPr="00145E18">
        <w:rPr>
          <w:rFonts w:eastAsia="宋体" w:hint="eastAsia"/>
          <w:sz w:val="20"/>
          <w:szCs w:val="20"/>
          <w:lang w:val="x-none"/>
        </w:rPr>
        <w:lastRenderedPageBreak/>
        <w:t xml:space="preserve">if </w:t>
      </w:r>
      <w:proofErr w:type="spellStart"/>
      <w:r w:rsidRPr="00145E18">
        <w:rPr>
          <w:rFonts w:eastAsia="宋体"/>
          <w:i/>
          <w:iCs/>
          <w:sz w:val="20"/>
          <w:szCs w:val="20"/>
          <w:lang w:val="x-none" w:eastAsia="en-US"/>
        </w:rPr>
        <w:t>harq</w:t>
      </w:r>
      <w:proofErr w:type="spellEnd"/>
      <w:r w:rsidRPr="00145E18">
        <w:rPr>
          <w:rFonts w:eastAsia="宋体"/>
          <w:i/>
          <w:iCs/>
          <w:sz w:val="20"/>
          <w:szCs w:val="20"/>
          <w:lang w:val="x-none" w:eastAsia="en-US"/>
        </w:rPr>
        <w:t>-ACK-</w:t>
      </w:r>
      <w:proofErr w:type="spellStart"/>
      <w:r w:rsidRPr="00145E18">
        <w:rPr>
          <w:rFonts w:eastAsia="宋体"/>
          <w:i/>
          <w:iCs/>
          <w:sz w:val="20"/>
          <w:szCs w:val="20"/>
          <w:lang w:val="x-none" w:eastAsia="en-US"/>
        </w:rPr>
        <w:t>SpatialBundlingPUCCH</w:t>
      </w:r>
      <w:proofErr w:type="spellEnd"/>
      <w:r w:rsidRPr="00145E18">
        <w:rPr>
          <w:rFonts w:eastAsia="宋体" w:hint="eastAsia"/>
          <w:sz w:val="20"/>
          <w:szCs w:val="20"/>
          <w:lang w:val="x-none"/>
        </w:rPr>
        <w:t xml:space="preserve"> </w:t>
      </w:r>
      <w:r w:rsidRPr="00145E18">
        <w:rPr>
          <w:rFonts w:eastAsia="宋体"/>
          <w:sz w:val="20"/>
          <w:szCs w:val="20"/>
          <w:lang w:val="x-none"/>
        </w:rPr>
        <w:t>is not provided</w:t>
      </w:r>
      <w:r w:rsidRPr="00145E18">
        <w:rPr>
          <w:rFonts w:eastAsia="宋体" w:hint="eastAsia"/>
          <w:sz w:val="20"/>
          <w:szCs w:val="20"/>
          <w:lang w:val="x-none"/>
        </w:rPr>
        <w:t>,</w:t>
      </w:r>
    </w:p>
    <w:p w14:paraId="49A787FF" w14:textId="77777777" w:rsidR="00145E18" w:rsidRPr="00145E18" w:rsidRDefault="00145E18" w:rsidP="00145E18">
      <w:pPr>
        <w:spacing w:after="180"/>
        <w:ind w:left="1135" w:hanging="284"/>
        <w:rPr>
          <w:sz w:val="20"/>
          <w:szCs w:val="20"/>
          <w:lang w:val="en-GB"/>
        </w:rPr>
      </w:pPr>
      <w:r w:rsidRPr="00145E18">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3B192E5C" w14:textId="77777777" w:rsidR="00145E18" w:rsidRPr="00145E18" w:rsidRDefault="00145E18" w:rsidP="00145E18">
      <w:pPr>
        <w:spacing w:after="180"/>
        <w:ind w:left="1134"/>
        <w:rPr>
          <w:rFonts w:eastAsia="宋体"/>
          <w:iCs/>
          <w:sz w:val="20"/>
          <w:szCs w:val="20"/>
          <w:lang w:val="en-GB" w:eastAsia="en-US"/>
        </w:rPr>
      </w:pPr>
      <w:r w:rsidRPr="00145E18">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is before an active UL BWP change on the serving cell of PUCCH transmission if the UE is provided </w:t>
      </w:r>
      <w:proofErr w:type="spellStart"/>
      <w:r w:rsidRPr="00145E18">
        <w:rPr>
          <w:rFonts w:eastAsia="宋体"/>
          <w:i/>
          <w:sz w:val="20"/>
          <w:szCs w:val="20"/>
          <w:lang w:val="en-GB" w:eastAsia="en-US"/>
        </w:rPr>
        <w:t>pucch-sSCellDyn</w:t>
      </w:r>
      <w:proofErr w:type="spellEnd"/>
      <w:r w:rsidRPr="00145E18">
        <w:rPr>
          <w:rFonts w:eastAsia="宋体"/>
          <w:sz w:val="20"/>
          <w:szCs w:val="20"/>
          <w:lang w:val="en-GB" w:eastAsia="en-US"/>
        </w:rPr>
        <w:t xml:space="preserve">, or an active UL BWP change on the </w:t>
      </w:r>
      <w:proofErr w:type="spellStart"/>
      <w:r w:rsidRPr="00145E18">
        <w:rPr>
          <w:rFonts w:eastAsia="宋体"/>
          <w:sz w:val="20"/>
          <w:szCs w:val="20"/>
          <w:lang w:val="en-GB" w:eastAsia="en-US"/>
        </w:rPr>
        <w:t>PCell</w:t>
      </w:r>
      <w:proofErr w:type="spellEnd"/>
      <w:r w:rsidRPr="00145E18">
        <w:rPr>
          <w:rFonts w:eastAsia="宋体"/>
          <w:sz w:val="20"/>
          <w:szCs w:val="20"/>
          <w:lang w:val="en-GB" w:eastAsia="en-US"/>
        </w:rPr>
        <w:t xml:space="preserve"> if the UE is not provided </w:t>
      </w:r>
      <w:proofErr w:type="spellStart"/>
      <w:r w:rsidRPr="00145E18">
        <w:rPr>
          <w:rFonts w:eastAsia="宋体"/>
          <w:i/>
          <w:sz w:val="20"/>
          <w:szCs w:val="20"/>
          <w:lang w:val="en-GB" w:eastAsia="en-US"/>
        </w:rPr>
        <w:t>pucch-</w:t>
      </w:r>
      <w:proofErr w:type="gramStart"/>
      <w:r w:rsidRPr="00145E18">
        <w:rPr>
          <w:rFonts w:eastAsia="宋体"/>
          <w:i/>
          <w:sz w:val="20"/>
          <w:szCs w:val="20"/>
          <w:lang w:val="en-GB" w:eastAsia="en-US"/>
        </w:rPr>
        <w:t>sSCellDyn</w:t>
      </w:r>
      <w:proofErr w:type="spellEnd"/>
      <w:proofErr w:type="gramEnd"/>
    </w:p>
    <w:p w14:paraId="50144867" w14:textId="77777777" w:rsidR="00145E18" w:rsidRPr="00145E18" w:rsidRDefault="00145E18" w:rsidP="00145E18">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sidRPr="00145E18">
        <w:rPr>
          <w:rFonts w:eastAsia="宋体"/>
          <w:sz w:val="20"/>
          <w:szCs w:val="20"/>
          <w:lang w:eastAsia="en-US"/>
        </w:rPr>
        <w:t>;</w:t>
      </w:r>
    </w:p>
    <w:p w14:paraId="352A6E1C" w14:textId="77777777" w:rsidR="00145E18" w:rsidRPr="00145E18" w:rsidRDefault="00145E18" w:rsidP="00145E18">
      <w:pPr>
        <w:spacing w:after="180"/>
        <w:ind w:left="1418" w:hanging="284"/>
        <w:rPr>
          <w:rFonts w:eastAsia="宋体"/>
          <w:sz w:val="20"/>
          <w:szCs w:val="20"/>
          <w:lang w:val="en-GB" w:eastAsia="en-US"/>
        </w:rPr>
      </w:pPr>
      <w:r w:rsidRPr="00145E18">
        <w:rPr>
          <w:rFonts w:eastAsia="宋体"/>
          <w:sz w:val="20"/>
          <w:szCs w:val="20"/>
          <w:lang w:val="en-GB" w:eastAsia="en-US"/>
        </w:rPr>
        <w:t>else</w:t>
      </w:r>
    </w:p>
    <w:p w14:paraId="37CF0815" w14:textId="77777777" w:rsidR="00145E18" w:rsidRPr="00145E18" w:rsidRDefault="00145E18" w:rsidP="00145E18">
      <w:pPr>
        <w:spacing w:after="180"/>
        <w:ind w:left="1418"/>
        <w:rPr>
          <w:rFonts w:eastAsia="宋体"/>
          <w:sz w:val="20"/>
          <w:szCs w:val="20"/>
          <w:lang w:val="en-GB"/>
        </w:rPr>
      </w:pPr>
      <w:r w:rsidRPr="00145E18">
        <w:rPr>
          <w:rFonts w:eastAsia="宋体" w:hint="eastAsia"/>
          <w:sz w:val="20"/>
          <w:szCs w:val="20"/>
          <w:lang w:val="en-GB"/>
        </w:rPr>
        <w:t xml:space="preserve">if there </w:t>
      </w:r>
      <w:r w:rsidRPr="00145E18">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sidRPr="00145E18">
        <w:rPr>
          <w:rFonts w:eastAsia="宋体"/>
          <w:sz w:val="20"/>
          <w:szCs w:val="20"/>
          <w:lang w:val="en-GB"/>
        </w:rPr>
        <w:t xml:space="preserve"> that is scheduled by a DCI format scheduling more than one</w:t>
      </w:r>
      <w:r w:rsidRPr="00145E18">
        <w:rPr>
          <w:rFonts w:eastAsia="宋体" w:hint="eastAsia"/>
          <w:sz w:val="20"/>
          <w:szCs w:val="20"/>
          <w:lang w:val="en-GB"/>
        </w:rPr>
        <w:t xml:space="preserve"> PDSCH</w:t>
      </w:r>
      <w:r w:rsidRPr="00145E18">
        <w:rPr>
          <w:rFonts w:eastAsia="宋体"/>
          <w:sz w:val="20"/>
          <w:szCs w:val="20"/>
          <w:lang w:val="en-GB"/>
        </w:rPr>
        <w:t xml:space="preserve">s </w:t>
      </w:r>
      <w:bookmarkStart w:id="170" w:name="_Hlk160534812"/>
      <w:r w:rsidRPr="00145E18">
        <w:rPr>
          <w:rFonts w:eastAsia="宋体"/>
          <w:sz w:val="20"/>
          <w:szCs w:val="20"/>
          <w:lang w:val="en-GB"/>
        </w:rPr>
        <w:t xml:space="preserve">that provide respective more than one </w:t>
      </w:r>
      <w:r w:rsidRPr="00145E18">
        <w:rPr>
          <w:rFonts w:eastAsia="宋体"/>
          <w:sz w:val="20"/>
          <w:szCs w:val="20"/>
          <w:lang w:val="en-GB" w:eastAsia="en-US"/>
        </w:rPr>
        <w:t>transport blocks with enabled HARQ-ACK information</w:t>
      </w:r>
      <w:bookmarkEnd w:id="170"/>
      <w:r w:rsidRPr="00145E18">
        <w:rPr>
          <w:rFonts w:eastAsia="宋体" w:hint="eastAsia"/>
          <w:sz w:val="20"/>
          <w:szCs w:val="20"/>
          <w:lang w:val="en-GB"/>
        </w:rPr>
        <w:t xml:space="preserve"> on </w:t>
      </w:r>
      <w:r w:rsidRPr="00145E18">
        <w:rPr>
          <w:rFonts w:eastAsia="宋体"/>
          <w:sz w:val="20"/>
          <w:szCs w:val="20"/>
          <w:lang w:val="en-GB"/>
        </w:rPr>
        <w:t xml:space="preserve">respective more than one </w:t>
      </w:r>
      <w:r w:rsidRPr="00145E18">
        <w:rPr>
          <w:rFonts w:eastAsia="宋体" w:hint="eastAsia"/>
          <w:sz w:val="20"/>
          <w:szCs w:val="20"/>
          <w:lang w:val="en-GB"/>
        </w:rPr>
        <w:t>serving cell</w:t>
      </w:r>
      <w:r w:rsidRPr="00145E18">
        <w:rPr>
          <w:rFonts w:eastAsia="宋体"/>
          <w:sz w:val="20"/>
          <w:szCs w:val="20"/>
          <w:lang w:val="en-GB"/>
        </w:rPr>
        <w:t>s, where the DCI format is</w:t>
      </w:r>
      <w:r w:rsidRPr="00145E18">
        <w:rPr>
          <w:rFonts w:eastAsia="宋体" w:hint="eastAsia"/>
          <w:sz w:val="20"/>
          <w:szCs w:val="20"/>
          <w:lang w:val="en-GB"/>
        </w:rPr>
        <w:t xml:space="preserve"> associated with </w:t>
      </w:r>
      <w:r w:rsidRPr="00145E18">
        <w:rPr>
          <w:rFonts w:eastAsia="宋体"/>
          <w:sz w:val="20"/>
          <w:szCs w:val="20"/>
          <w:lang w:val="en-GB"/>
        </w:rPr>
        <w:t xml:space="preserve">a </w:t>
      </w:r>
      <w:r w:rsidRPr="00145E18">
        <w:rPr>
          <w:rFonts w:eastAsia="宋体" w:hint="eastAsia"/>
          <w:sz w:val="20"/>
          <w:szCs w:val="20"/>
          <w:lang w:val="en-GB"/>
        </w:rPr>
        <w:t xml:space="preserve">PDCCH </w:t>
      </w:r>
      <w:r w:rsidRPr="00145E18">
        <w:rPr>
          <w:rFonts w:eastAsia="宋体"/>
          <w:sz w:val="20"/>
          <w:szCs w:val="20"/>
          <w:lang w:val="en-GB"/>
        </w:rPr>
        <w:t xml:space="preserve">reception </w:t>
      </w:r>
      <w:r w:rsidRPr="00145E18">
        <w:rPr>
          <w:rFonts w:eastAsia="宋体" w:hint="eastAsia"/>
          <w:sz w:val="20"/>
          <w:szCs w:val="20"/>
          <w:lang w:val="en-GB"/>
        </w:rPr>
        <w:t xml:space="preserve">in </w:t>
      </w:r>
      <w:r w:rsidRPr="00145E18">
        <w:rPr>
          <w:rFonts w:eastAsia="宋体"/>
          <w:sz w:val="20"/>
          <w:szCs w:val="20"/>
          <w:lang w:val="en-GB"/>
        </w:rPr>
        <w:t xml:space="preserve">PDCCH monitoring occasion </w:t>
      </w:r>
      <m:oMath>
        <m:r>
          <w:rPr>
            <w:rFonts w:ascii="Cambria Math" w:eastAsia="宋体" w:hAnsi="Cambria Math"/>
            <w:sz w:val="20"/>
            <w:szCs w:val="20"/>
            <w:lang w:val="en-GB"/>
          </w:rPr>
          <m:t>m</m:t>
        </m:r>
      </m:oMath>
      <w:r w:rsidRPr="00145E18">
        <w:rPr>
          <w:rFonts w:eastAsia="宋体" w:hint="eastAsia"/>
          <w:sz w:val="20"/>
          <w:szCs w:val="20"/>
          <w:lang w:val="en-GB"/>
        </w:rPr>
        <w:t xml:space="preserve"> </w:t>
      </w:r>
      <w:r w:rsidRPr="00145E18">
        <w:rPr>
          <w:rFonts w:eastAsia="宋体"/>
          <w:sz w:val="20"/>
          <w:szCs w:val="20"/>
          <w:lang w:val="en-GB"/>
        </w:rPr>
        <w:t xml:space="preserve">and </w:t>
      </w:r>
      <w:r w:rsidRPr="00145E18">
        <w:rPr>
          <w:rFonts w:eastAsia="宋体"/>
          <w:i/>
          <w:sz w:val="20"/>
          <w:szCs w:val="20"/>
          <w:lang w:val="en-GB"/>
        </w:rPr>
        <w:t>c</w:t>
      </w:r>
      <w:r w:rsidRPr="00145E18">
        <w:rPr>
          <w:rFonts w:eastAsia="宋体"/>
          <w:sz w:val="20"/>
          <w:szCs w:val="20"/>
          <w:lang w:val="en-GB"/>
        </w:rPr>
        <w:t xml:space="preserve"> is the smallest serving cell index among the more than one serving cells</w:t>
      </w:r>
    </w:p>
    <w:p w14:paraId="1C75D44A" w14:textId="77777777" w:rsidR="00145E18" w:rsidRPr="00145E18" w:rsidRDefault="00145E18" w:rsidP="00145E18">
      <w:pPr>
        <w:spacing w:after="180"/>
        <w:ind w:left="1985" w:hanging="284"/>
        <w:rPr>
          <w:rFonts w:eastAsia="宋体"/>
          <w:sz w:val="20"/>
          <w:szCs w:val="20"/>
          <w:lang w:val="en-GB"/>
        </w:rPr>
      </w:pPr>
      <w:r w:rsidRPr="00145E18">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6F5DD95F"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145E18">
        <w:rPr>
          <w:rFonts w:eastAsia="宋体"/>
          <w:sz w:val="20"/>
          <w:szCs w:val="20"/>
          <w:lang w:val="en-GB"/>
        </w:rPr>
        <w:t xml:space="preserve">; </w:t>
      </w:r>
    </w:p>
    <w:p w14:paraId="7E68FE14" w14:textId="77777777" w:rsidR="00145E18" w:rsidRPr="00145E18" w:rsidRDefault="00145E18" w:rsidP="00145E18">
      <w:pPr>
        <w:spacing w:after="180"/>
        <w:ind w:left="1985" w:hanging="284"/>
        <w:rPr>
          <w:rFonts w:eastAsia="宋体" w:cs="Arial"/>
          <w:sz w:val="20"/>
          <w:szCs w:val="20"/>
          <w:lang w:val="en-GB"/>
        </w:rPr>
      </w:pPr>
      <w:r w:rsidRPr="00145E18">
        <w:rPr>
          <w:rFonts w:eastAsia="宋体" w:hint="eastAsia"/>
          <w:sz w:val="20"/>
          <w:szCs w:val="20"/>
          <w:lang w:val="en-GB"/>
        </w:rPr>
        <w:t xml:space="preserve">end </w:t>
      </w:r>
      <w:proofErr w:type="gramStart"/>
      <w:r w:rsidRPr="00145E18">
        <w:rPr>
          <w:rFonts w:eastAsia="宋体" w:hint="eastAsia"/>
          <w:sz w:val="20"/>
          <w:szCs w:val="20"/>
          <w:lang w:val="en-GB"/>
        </w:rPr>
        <w:t>if</w:t>
      </w:r>
      <w:proofErr w:type="gramEnd"/>
    </w:p>
    <w:p w14:paraId="1CE84D1D"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16E31127"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2015C0D0"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7D92B583"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else </w:t>
      </w:r>
    </w:p>
    <w:p w14:paraId="004A6D83"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w:t>
      </w:r>
    </w:p>
    <w:p w14:paraId="4257E513"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40FBE35E"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sz w:val="20"/>
            <w:szCs w:val="20"/>
            <w:lang w:val="en-GB"/>
          </w:rPr>
          <m:t>cnt=0</m:t>
        </m:r>
      </m:oMath>
      <w:r w:rsidRPr="00145E18">
        <w:rPr>
          <w:rFonts w:eastAsia="宋体"/>
          <w:sz w:val="20"/>
          <w:szCs w:val="20"/>
          <w:lang w:val="en-GB"/>
        </w:rPr>
        <w:t>;</w:t>
      </w:r>
    </w:p>
    <w:p w14:paraId="1A4E70BB"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sidRPr="00145E18">
        <w:rPr>
          <w:rFonts w:eastAsia="宋体" w:cs="Arial"/>
          <w:sz w:val="20"/>
          <w:szCs w:val="20"/>
          <w:lang w:val="en-GB"/>
        </w:rPr>
        <w:t>;</w:t>
      </w:r>
    </w:p>
    <w:p w14:paraId="4E4778C5"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26F0F84E" w14:textId="77777777" w:rsidR="00145E18" w:rsidRPr="00145E18" w:rsidRDefault="00145E18" w:rsidP="00145E18">
      <w:pPr>
        <w:spacing w:after="180"/>
        <w:ind w:left="2268" w:hanging="284"/>
        <w:rPr>
          <w:rFonts w:eastAsia="宋体"/>
          <w:sz w:val="20"/>
          <w:szCs w:val="20"/>
          <w:lang w:val="en-GB" w:eastAsia="en-US"/>
        </w:rPr>
      </w:pPr>
      <w:r w:rsidRPr="00145E18">
        <w:rPr>
          <w:rFonts w:eastAsia="宋体"/>
          <w:sz w:val="20"/>
          <w:szCs w:val="20"/>
          <w:lang w:val="en-GB" w:eastAsia="en-US"/>
        </w:rPr>
        <w:t>if the UE is scheduled PDSCH reception on serving cell</w:t>
      </w:r>
      <w:r w:rsidRPr="00145E18">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0572A0E8"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 xml:space="preserve">if </w:t>
      </w:r>
      <w:proofErr w:type="spellStart"/>
      <w:r w:rsidRPr="00145E18">
        <w:rPr>
          <w:rFonts w:eastAsia="宋体"/>
          <w:i/>
          <w:sz w:val="20"/>
          <w:szCs w:val="20"/>
          <w:lang w:val="en-GB" w:eastAsia="en-US"/>
        </w:rPr>
        <w:t>maxNrofCodeWordsScheduledByDCI</w:t>
      </w:r>
      <w:proofErr w:type="spellEnd"/>
      <w:r w:rsidRPr="00145E18">
        <w:rPr>
          <w:rFonts w:eastAsia="宋体"/>
          <w:sz w:val="20"/>
          <w:szCs w:val="20"/>
          <w:lang w:val="en-GB"/>
        </w:rPr>
        <w:t xml:space="preserve"> is 2 for</w:t>
      </w:r>
      <w:r w:rsidRPr="00145E18">
        <w:rPr>
          <w:rFonts w:eastAsia="宋体"/>
          <w:sz w:val="20"/>
          <w:szCs w:val="20"/>
          <w:lang w:val="en-GB" w:eastAsia="en-US"/>
        </w:rPr>
        <w:t xml:space="preserve"> serving cell</w:t>
      </w:r>
      <w:r w:rsidRPr="00145E18">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19938C39" w14:textId="77777777" w:rsidR="00145E18" w:rsidRPr="00145E18" w:rsidRDefault="00000000" w:rsidP="00145E18">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first transport block of this cell</w:t>
      </w:r>
    </w:p>
    <w:p w14:paraId="4C771310" w14:textId="77777777" w:rsidR="00145E18" w:rsidRPr="00145E18" w:rsidRDefault="00000000" w:rsidP="00145E18">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w:t>
      </w:r>
      <w:r w:rsidR="00145E18" w:rsidRPr="00145E18">
        <w:rPr>
          <w:rFonts w:eastAsia="宋体"/>
          <w:sz w:val="20"/>
          <w:szCs w:val="20"/>
          <w:lang w:val="en-GB" w:eastAsia="en-US"/>
        </w:rPr>
        <w:t xml:space="preserve"> HARQ-ACK information bit corresponding to the </w:t>
      </w:r>
      <w:r w:rsidR="00145E18" w:rsidRPr="00145E18">
        <w:rPr>
          <w:rFonts w:eastAsia="宋体" w:hint="eastAsia"/>
          <w:sz w:val="20"/>
          <w:szCs w:val="20"/>
          <w:lang w:val="en-GB"/>
        </w:rPr>
        <w:t>second</w:t>
      </w:r>
      <w:r w:rsidR="00145E18" w:rsidRPr="00145E18">
        <w:rPr>
          <w:rFonts w:eastAsia="宋体"/>
          <w:sz w:val="20"/>
          <w:szCs w:val="20"/>
          <w:lang w:val="en-GB" w:eastAsia="en-US"/>
        </w:rPr>
        <w:t xml:space="preserve"> transport block of this cell</w:t>
      </w:r>
    </w:p>
    <w:p w14:paraId="0F233B09" w14:textId="77777777" w:rsidR="00145E18" w:rsidRPr="00145E18" w:rsidRDefault="00145E18" w:rsidP="00145E18">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sidRPr="00145E18">
        <w:rPr>
          <w:rFonts w:eastAsia="宋体"/>
          <w:sz w:val="20"/>
          <w:szCs w:val="20"/>
          <w:lang w:val="en-GB"/>
        </w:rPr>
        <w:t>;</w:t>
      </w:r>
    </w:p>
    <w:p w14:paraId="559C832A"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else</w:t>
      </w:r>
    </w:p>
    <w:p w14:paraId="7060B341" w14:textId="77777777" w:rsidR="00145E18" w:rsidRPr="00145E18" w:rsidRDefault="00000000" w:rsidP="00145E18">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transport block of this cell</w:t>
      </w:r>
    </w:p>
    <w:p w14:paraId="48C9AC04" w14:textId="77777777" w:rsidR="00145E18" w:rsidRPr="00145E18" w:rsidRDefault="00145E18" w:rsidP="00145E18">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sidRPr="00145E18">
        <w:rPr>
          <w:rFonts w:eastAsia="宋体"/>
          <w:sz w:val="20"/>
          <w:szCs w:val="20"/>
          <w:lang w:val="en-GB"/>
        </w:rPr>
        <w:t>;</w:t>
      </w:r>
    </w:p>
    <w:p w14:paraId="7BD8E267"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lastRenderedPageBreak/>
        <w:t xml:space="preserve">end </w:t>
      </w:r>
      <w:proofErr w:type="gramStart"/>
      <w:r w:rsidRPr="00145E18">
        <w:rPr>
          <w:rFonts w:eastAsia="宋体"/>
          <w:sz w:val="20"/>
          <w:szCs w:val="20"/>
          <w:lang w:val="en-GB" w:eastAsia="en-US"/>
        </w:rPr>
        <w:t>if</w:t>
      </w:r>
      <w:proofErr w:type="gramEnd"/>
    </w:p>
    <w:p w14:paraId="4A727829" w14:textId="77777777" w:rsidR="00145E18" w:rsidRPr="00145E18" w:rsidRDefault="00145E18" w:rsidP="00145E18">
      <w:pPr>
        <w:spacing w:after="180"/>
        <w:ind w:left="2268"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2478A8B8"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mc=mc+1</m:t>
        </m:r>
      </m:oMath>
      <w:r w:rsidRPr="00145E18">
        <w:rPr>
          <w:rFonts w:eastAsia="宋体"/>
          <w:sz w:val="20"/>
          <w:szCs w:val="20"/>
          <w:lang w:val="en-GB"/>
        </w:rPr>
        <w:t>;</w:t>
      </w:r>
    </w:p>
    <w:p w14:paraId="43ED5CEE"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while</w:t>
      </w:r>
      <w:proofErr w:type="gramEnd"/>
    </w:p>
    <w:p w14:paraId="0412F83F"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w:t>
      </w:r>
    </w:p>
    <w:p w14:paraId="66CA3DEF" w14:textId="77777777" w:rsidR="00145E18" w:rsidRPr="00145E18" w:rsidRDefault="00000000" w:rsidP="00145E18">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171" w:author="CATT" w:date="2024-08-01T15:27:00Z">
                    <w:rPr>
                      <w:rFonts w:ascii="Cambria Math" w:eastAsia="宋体" w:hAnsi="Cambria Math"/>
                      <w:i/>
                      <w:sz w:val="20"/>
                      <w:szCs w:val="20"/>
                      <w:lang w:val="en-GB" w:eastAsia="en-US"/>
                    </w:rPr>
                  </w:ins>
                </m:ctrlPr>
              </m:sSubSupPr>
              <m:e>
                <m:r>
                  <w:ins w:id="172" w:author="CATT" w:date="2024-08-01T15:27:00Z">
                    <w:rPr>
                      <w:rFonts w:ascii="Cambria Math" w:eastAsia="宋体" w:hAnsi="Cambria Math"/>
                      <w:sz w:val="20"/>
                      <w:szCs w:val="20"/>
                      <w:lang w:val="en-GB" w:eastAsia="en-US"/>
                    </w:rPr>
                    <m:t>N</m:t>
                  </w:ins>
                </m:r>
              </m:e>
              <m:sub>
                <m:r>
                  <w:ins w:id="173" w:author="CATT" w:date="2024-08-01T15:27:00Z">
                    <m:rPr>
                      <m:sty m:val="p"/>
                    </m:rPr>
                    <w:rPr>
                      <w:rFonts w:ascii="Cambria Math" w:eastAsia="宋体" w:hAnsi="Cambria Math"/>
                      <w:sz w:val="20"/>
                      <w:szCs w:val="20"/>
                      <w:lang w:val="en-GB" w:eastAsia="en-US"/>
                    </w:rPr>
                    <m:t>sets</m:t>
                  </w:ins>
                </m:r>
                <m:ctrlPr>
                  <w:ins w:id="174" w:author="CATT" w:date="2024-08-01T15:27:00Z">
                    <w:rPr>
                      <w:rFonts w:ascii="Cambria Math" w:eastAsia="宋体" w:hAnsi="Cambria Math"/>
                      <w:sz w:val="20"/>
                      <w:szCs w:val="20"/>
                      <w:lang w:val="en-GB" w:eastAsia="en-US"/>
                    </w:rPr>
                  </w:ins>
                </m:ctrlPr>
              </m:sub>
              <m:sup>
                <m:r>
                  <w:ins w:id="175" w:author="CATT" w:date="2024-08-01T15:27:00Z">
                    <m:rPr>
                      <m:nor/>
                    </m:rPr>
                    <w:rPr>
                      <w:rFonts w:eastAsia="宋体"/>
                      <w:sz w:val="20"/>
                      <w:szCs w:val="20"/>
                      <w:lang w:eastAsia="en-US"/>
                    </w:rPr>
                    <m:t>TB,max</m:t>
                  </w:ins>
                </m:r>
                <m:ctrlPr>
                  <w:ins w:id="176" w:author="CATT" w:date="2024-08-01T15:27:00Z">
                    <w:rPr>
                      <w:rFonts w:ascii="Cambria Math" w:eastAsia="宋体" w:hAnsi="Cambria Math"/>
                      <w:sz w:val="20"/>
                      <w:szCs w:val="20"/>
                      <w:lang w:val="en-GB" w:eastAsia="en-US"/>
                    </w:rPr>
                  </w:ins>
                </m:ctrlPr>
              </m:sup>
            </m:sSubSup>
            <m:r>
              <w:ins w:id="177" w:author="CATT" w:date="2024-08-01T15:27:00Z">
                <w:rPr>
                  <w:rFonts w:ascii="Cambria Math" w:eastAsia="宋体" w:hAnsi="Cambria Math" w:cs="Cambria Math"/>
                  <w:sz w:val="20"/>
                  <w:szCs w:val="20"/>
                  <w:lang w:val="en-GB"/>
                </w:rPr>
                <m:t>⋅</m:t>
              </w:ins>
            </m:r>
            <m:d>
              <m:dPr>
                <m:ctrlPr>
                  <w:ins w:id="178" w:author="CATT" w:date="2024-08-01T15:27:00Z">
                    <w:rPr>
                      <w:rFonts w:ascii="Cambria Math" w:eastAsia="宋体" w:hAnsi="Cambria Math"/>
                      <w:i/>
                      <w:sz w:val="20"/>
                      <w:szCs w:val="20"/>
                      <w:lang w:val="en-GB" w:eastAsia="en-US"/>
                    </w:rPr>
                  </w:ins>
                </m:ctrlPr>
              </m:dPr>
              <m:e>
                <m:sSubSup>
                  <m:sSubSupPr>
                    <m:ctrlPr>
                      <w:ins w:id="179" w:author="CATT" w:date="2024-08-01T15:27:00Z">
                        <w:rPr>
                          <w:rFonts w:ascii="Cambria Math" w:eastAsia="宋体" w:hAnsi="Cambria Math"/>
                          <w:i/>
                          <w:sz w:val="20"/>
                          <w:szCs w:val="20"/>
                          <w:lang w:val="en-GB" w:eastAsia="en-US"/>
                        </w:rPr>
                      </w:ins>
                    </m:ctrlPr>
                  </m:sSubSupPr>
                  <m:e>
                    <m:r>
                      <w:ins w:id="180" w:author="CATT" w:date="2024-08-01T15:27:00Z">
                        <w:rPr>
                          <w:rFonts w:ascii="Cambria Math" w:eastAsia="宋体"/>
                          <w:sz w:val="20"/>
                          <w:szCs w:val="20"/>
                          <w:lang w:val="en-GB" w:eastAsia="en-US"/>
                        </w:rPr>
                        <m:t>V</m:t>
                      </w:ins>
                    </m:r>
                  </m:e>
                  <m:sub>
                    <m:r>
                      <w:ins w:id="181" w:author="CATT" w:date="2024-08-01T15:27:00Z">
                        <w:rPr>
                          <w:rFonts w:ascii="Cambria Math" w:eastAsia="宋体"/>
                          <w:sz w:val="20"/>
                          <w:szCs w:val="20"/>
                          <w:lang w:val="en-GB" w:eastAsia="en-US"/>
                        </w:rPr>
                        <m:t>C</m:t>
                      </w:ins>
                    </m:r>
                    <m:r>
                      <w:ins w:id="182" w:author="CATT" w:date="2024-08-01T15:27:00Z">
                        <w:rPr>
                          <w:rFonts w:ascii="Cambria Math" w:eastAsia="宋体"/>
                          <w:sz w:val="20"/>
                          <w:szCs w:val="20"/>
                          <w:lang w:val="en-GB" w:eastAsia="en-US"/>
                        </w:rPr>
                        <m:t>-</m:t>
                      </w:ins>
                    </m:r>
                    <m:r>
                      <w:ins w:id="183" w:author="CATT" w:date="2024-08-01T15:27:00Z">
                        <w:rPr>
                          <w:rFonts w:ascii="Cambria Math" w:eastAsia="宋体"/>
                          <w:sz w:val="20"/>
                          <w:szCs w:val="20"/>
                          <w:lang w:val="en-GB" w:eastAsia="en-US"/>
                        </w:rPr>
                        <m:t>DAI,c,m</m:t>
                      </w:ins>
                    </m:r>
                  </m:sub>
                  <m:sup>
                    <m:r>
                      <w:ins w:id="184" w:author="CATT" w:date="2024-08-01T15:27:00Z">
                        <w:rPr>
                          <w:rFonts w:ascii="Cambria Math" w:eastAsia="宋体"/>
                          <w:sz w:val="20"/>
                          <w:szCs w:val="20"/>
                          <w:lang w:val="en-GB" w:eastAsia="en-US"/>
                        </w:rPr>
                        <m:t>DL</m:t>
                      </w:ins>
                    </m:r>
                  </m:sup>
                </m:sSubSup>
                <m:r>
                  <w:ins w:id="185" w:author="CATT" w:date="2024-08-01T15:27:00Z">
                    <w:rPr>
                      <w:rFonts w:ascii="Cambria Math" w:eastAsia="宋体" w:hAnsi="Cambria Math"/>
                      <w:sz w:val="20"/>
                      <w:szCs w:val="20"/>
                      <w:lang w:val="en-GB" w:eastAsia="en-US"/>
                    </w:rPr>
                    <m:t>-1</m:t>
                  </w:ins>
                </m:r>
              </m:e>
            </m:d>
            <m:sSubSup>
              <m:sSubSupPr>
                <m:ctrlPr>
                  <w:del w:id="186" w:author="CATT" w:date="2024-08-01T15:27:00Z">
                    <w:rPr>
                      <w:rFonts w:ascii="Cambria Math" w:eastAsia="宋体" w:hAnsi="Cambria Math"/>
                      <w:sz w:val="20"/>
                      <w:szCs w:val="20"/>
                      <w:lang w:val="en-GB" w:eastAsia="en-US"/>
                    </w:rPr>
                  </w:del>
                </m:ctrlPr>
              </m:sSubSupPr>
              <m:e>
                <m:sSubSup>
                  <m:sSubSupPr>
                    <m:ctrlPr>
                      <w:del w:id="187" w:author="CATT" w:date="2024-08-01T15:27:00Z">
                        <w:rPr>
                          <w:rFonts w:ascii="Cambria Math" w:eastAsia="宋体" w:hAnsi="Cambria Math"/>
                          <w:sz w:val="20"/>
                          <w:szCs w:val="20"/>
                          <w:lang w:val="en-GB" w:eastAsia="en-US"/>
                        </w:rPr>
                      </w:del>
                    </m:ctrlPr>
                  </m:sSubSupPr>
                  <m:e>
                    <m:r>
                      <w:del w:id="188" w:author="CATT" w:date="2024-08-01T15:27:00Z">
                        <w:rPr>
                          <w:rFonts w:ascii="Cambria Math" w:eastAsia="宋体" w:hAnsi="Cambria Math"/>
                          <w:sz w:val="20"/>
                          <w:szCs w:val="20"/>
                          <w:lang w:val="en-GB" w:eastAsia="en-US"/>
                        </w:rPr>
                        <m:t>N</m:t>
                      </w:del>
                    </m:r>
                  </m:e>
                  <m:sub>
                    <m:r>
                      <w:del w:id="189" w:author="CATT" w:date="2024-08-01T15:27:00Z">
                        <m:rPr>
                          <m:sty m:val="p"/>
                        </m:rPr>
                        <w:rPr>
                          <w:rFonts w:ascii="Cambria Math" w:eastAsia="宋体" w:hAnsi="Cambria Math"/>
                          <w:sz w:val="20"/>
                          <w:szCs w:val="20"/>
                          <w:lang w:val="en-GB" w:eastAsia="en-US"/>
                        </w:rPr>
                        <m:t>sets</m:t>
                      </w:del>
                    </m:r>
                  </m:sub>
                  <m:sup>
                    <m:r>
                      <w:del w:id="190" w:author="CATT" w:date="2024-08-01T15:27:00Z">
                        <m:rPr>
                          <m:nor/>
                        </m:rPr>
                        <w:rPr>
                          <w:rFonts w:eastAsia="宋体"/>
                          <w:sz w:val="20"/>
                          <w:szCs w:val="20"/>
                          <w:lang w:eastAsia="en-US"/>
                        </w:rPr>
                        <m:t>TB,max</m:t>
                      </w:del>
                    </m:r>
                  </m:sup>
                </m:sSubSup>
                <m:r>
                  <w:del w:id="191" w:author="CATT" w:date="2024-08-01T15:27:00Z">
                    <m:rPr>
                      <m:sty m:val="p"/>
                    </m:rPr>
                    <w:rPr>
                      <w:rFonts w:ascii="Cambria Math" w:eastAsia="宋体" w:hAnsi="Cambria Math" w:cs="Cambria Math"/>
                      <w:sz w:val="20"/>
                      <w:szCs w:val="20"/>
                      <w:lang w:val="en-GB"/>
                    </w:rPr>
                    <m:t>⋅</m:t>
                  </w:del>
                </m:r>
                <m:r>
                  <w:del w:id="192" w:author="CATT" w:date="2024-08-01T15:27:00Z">
                    <w:rPr>
                      <w:rFonts w:ascii="Cambria Math" w:eastAsia="宋体" w:hAnsi="Cambria Math"/>
                      <w:sz w:val="20"/>
                      <w:szCs w:val="20"/>
                      <w:lang w:val="en-GB" w:eastAsia="en-US"/>
                    </w:rPr>
                    <m:t>V</m:t>
                  </w:del>
                </m:r>
              </m:e>
              <m:sub>
                <m:r>
                  <w:del w:id="193" w:author="CATT" w:date="2024-08-01T15:27:00Z">
                    <w:rPr>
                      <w:rFonts w:ascii="Cambria Math" w:eastAsia="宋体" w:hAnsi="Cambria Math"/>
                      <w:sz w:val="20"/>
                      <w:szCs w:val="20"/>
                      <w:lang w:val="en-GB" w:eastAsia="en-US"/>
                    </w:rPr>
                    <m:t>C</m:t>
                  </w:del>
                </m:r>
                <m:r>
                  <w:del w:id="194" w:author="CATT" w:date="2024-08-01T15:27:00Z">
                    <m:rPr>
                      <m:sty m:val="p"/>
                    </m:rPr>
                    <w:rPr>
                      <w:rFonts w:ascii="Cambria Math" w:eastAsia="宋体" w:hAnsi="Cambria Math"/>
                      <w:sz w:val="20"/>
                      <w:szCs w:val="20"/>
                      <w:lang w:val="en-GB" w:eastAsia="en-US"/>
                    </w:rPr>
                    <m:t>-</m:t>
                  </w:del>
                </m:r>
                <m:r>
                  <w:del w:id="195" w:author="CATT" w:date="2024-08-01T15:27:00Z">
                    <w:rPr>
                      <w:rFonts w:ascii="Cambria Math" w:eastAsia="宋体" w:hAnsi="Cambria Math"/>
                      <w:sz w:val="20"/>
                      <w:szCs w:val="20"/>
                      <w:lang w:val="en-GB" w:eastAsia="en-US"/>
                    </w:rPr>
                    <m:t>DAI</m:t>
                  </w:del>
                </m:r>
                <m:r>
                  <w:del w:id="196" w:author="CATT" w:date="2024-08-01T15:27:00Z">
                    <m:rPr>
                      <m:sty m:val="p"/>
                    </m:rPr>
                    <w:rPr>
                      <w:rFonts w:ascii="Cambria Math" w:eastAsia="宋体" w:hAnsi="Cambria Math"/>
                      <w:sz w:val="20"/>
                      <w:szCs w:val="20"/>
                      <w:lang w:val="en-GB" w:eastAsia="en-US"/>
                    </w:rPr>
                    <m:t>,</m:t>
                  </w:del>
                </m:r>
                <m:r>
                  <w:del w:id="197" w:author="CATT" w:date="2024-08-01T15:27:00Z">
                    <w:rPr>
                      <w:rFonts w:ascii="Cambria Math" w:eastAsia="宋体" w:hAnsi="Cambria Math"/>
                      <w:sz w:val="20"/>
                      <w:szCs w:val="20"/>
                      <w:lang w:val="en-GB" w:eastAsia="en-US"/>
                    </w:rPr>
                    <m:t>c</m:t>
                  </w:del>
                </m:r>
                <m:r>
                  <w:del w:id="198" w:author="CATT" w:date="2024-08-01T15:27:00Z">
                    <m:rPr>
                      <m:sty m:val="p"/>
                    </m:rPr>
                    <w:rPr>
                      <w:rFonts w:ascii="Cambria Math" w:eastAsia="宋体" w:hAnsi="Cambria Math"/>
                      <w:sz w:val="20"/>
                      <w:szCs w:val="20"/>
                      <w:lang w:val="en-GB" w:eastAsia="en-US"/>
                    </w:rPr>
                    <m:t>,</m:t>
                  </w:del>
                </m:r>
                <m:r>
                  <w:del w:id="199" w:author="CATT" w:date="2024-08-01T15:27:00Z">
                    <w:rPr>
                      <w:rFonts w:ascii="Cambria Math" w:eastAsia="宋体" w:hAnsi="Cambria Math"/>
                      <w:sz w:val="20"/>
                      <w:szCs w:val="20"/>
                      <w:lang w:val="en-GB" w:eastAsia="en-US"/>
                    </w:rPr>
                    <m:t>m</m:t>
                  </w:del>
                </m:r>
              </m:sub>
              <m:sup>
                <m:r>
                  <w:del w:id="200" w:author="CATT" w:date="2024-08-01T15:27:00Z">
                    <w:rPr>
                      <w:rFonts w:ascii="Cambria Math" w:eastAsia="宋体" w:hAnsi="Cambria Math"/>
                      <w:sz w:val="20"/>
                      <w:szCs w:val="20"/>
                      <w:lang w:val="en-GB" w:eastAsia="en-US"/>
                    </w:rPr>
                    <m:t>DL</m:t>
                  </w:del>
                </m:r>
              </m:sup>
            </m:sSubSup>
            <m:r>
              <w:del w:id="201" w:author="CATT" w:date="2024-08-01T15:27: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w:t>
      </w:r>
      <w:proofErr w:type="gramStart"/>
      <w:r w:rsidR="00145E18" w:rsidRPr="00145E18">
        <w:rPr>
          <w:rFonts w:eastAsia="宋体"/>
          <w:sz w:val="20"/>
          <w:szCs w:val="20"/>
          <w:lang w:val="en-GB" w:eastAsia="en-US"/>
        </w:rPr>
        <w:t>NACK;</w:t>
      </w:r>
      <w:proofErr w:type="gramEnd"/>
    </w:p>
    <w:p w14:paraId="77B6EABD"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3F584A99"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t xml:space="preserve">end </w:t>
      </w:r>
      <w:proofErr w:type="gramStart"/>
      <w:r w:rsidRPr="00145E18">
        <w:rPr>
          <w:rFonts w:eastAsia="宋体"/>
          <w:sz w:val="20"/>
          <w:szCs w:val="20"/>
          <w:lang w:val="en-GB" w:eastAsia="en-US"/>
        </w:rPr>
        <w:t>while</w:t>
      </w:r>
      <w:proofErr w:type="gramEnd"/>
    </w:p>
    <w:p w14:paraId="3932A5D3"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sidR="00145E18" w:rsidRPr="00145E18">
        <w:rPr>
          <w:rFonts w:eastAsia="宋体"/>
          <w:sz w:val="20"/>
          <w:szCs w:val="20"/>
          <w:lang w:val="en-GB"/>
        </w:rPr>
        <w:t>;</w:t>
      </w:r>
    </w:p>
    <w:p w14:paraId="67106C1D" w14:textId="77777777" w:rsidR="00145E18" w:rsidRPr="00145E18" w:rsidRDefault="00145E18" w:rsidP="00145E18">
      <w:pPr>
        <w:spacing w:after="180"/>
        <w:ind w:left="1702"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7C1073EA" w14:textId="77777777" w:rsidR="00145E18" w:rsidRPr="00145E18" w:rsidRDefault="00145E18" w:rsidP="00145E18">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sidRPr="00145E18">
        <w:rPr>
          <w:rFonts w:eastAsia="宋体"/>
          <w:sz w:val="20"/>
          <w:szCs w:val="20"/>
          <w:lang w:val="en-GB"/>
        </w:rPr>
        <w:t>;</w:t>
      </w:r>
    </w:p>
    <w:p w14:paraId="1E3BE0FB" w14:textId="77777777" w:rsidR="00145E18" w:rsidRPr="00145E18" w:rsidRDefault="00145E18" w:rsidP="00145E18">
      <w:pPr>
        <w:spacing w:after="180"/>
        <w:ind w:left="1418"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7A32B228" w14:textId="77777777" w:rsidR="00145E18" w:rsidRPr="00145E18" w:rsidRDefault="00145E18" w:rsidP="00145E18">
      <w:pPr>
        <w:spacing w:after="180"/>
        <w:ind w:left="113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while</w:t>
      </w:r>
      <w:proofErr w:type="gramEnd"/>
    </w:p>
    <w:p w14:paraId="05E9927C" w14:textId="77777777" w:rsidR="00145E18" w:rsidRPr="00145E18" w:rsidRDefault="00145E18" w:rsidP="00145E18">
      <w:pPr>
        <w:spacing w:after="180"/>
        <w:ind w:left="851" w:hanging="284"/>
        <w:rPr>
          <w:rFonts w:eastAsia="宋体"/>
          <w:sz w:val="20"/>
          <w:szCs w:val="20"/>
          <w:lang w:val="x-none"/>
        </w:rPr>
      </w:pPr>
      <w:r w:rsidRPr="00145E18">
        <w:rPr>
          <w:rFonts w:eastAsia="宋体"/>
          <w:sz w:val="20"/>
          <w:szCs w:val="20"/>
          <w:lang w:val="x-none"/>
        </w:rPr>
        <w:t>else</w:t>
      </w:r>
    </w:p>
    <w:p w14:paraId="6CA54C87" w14:textId="77777777" w:rsidR="00145E18" w:rsidRPr="00145E18" w:rsidRDefault="00145E18" w:rsidP="00145E18">
      <w:pPr>
        <w:spacing w:after="180"/>
        <w:ind w:left="1135" w:hanging="284"/>
        <w:rPr>
          <w:sz w:val="20"/>
          <w:szCs w:val="20"/>
          <w:lang w:val="en-GB"/>
        </w:rPr>
      </w:pPr>
      <w:r w:rsidRPr="00145E18">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1C75BAB3" w14:textId="77777777" w:rsidR="00145E18" w:rsidRPr="00145E18" w:rsidRDefault="00145E18" w:rsidP="00145E18">
      <w:pPr>
        <w:spacing w:after="180"/>
        <w:ind w:left="1134"/>
        <w:rPr>
          <w:rFonts w:eastAsia="宋体"/>
          <w:iCs/>
          <w:sz w:val="20"/>
          <w:szCs w:val="20"/>
          <w:lang w:val="en-GB" w:eastAsia="en-US"/>
        </w:rPr>
      </w:pPr>
      <w:r w:rsidRPr="00145E18">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is before an active UL BWP change on the serving cell of PUCCH transmission if the UE is provided </w:t>
      </w:r>
      <w:proofErr w:type="spellStart"/>
      <w:r w:rsidRPr="00145E18">
        <w:rPr>
          <w:rFonts w:eastAsia="宋体"/>
          <w:i/>
          <w:sz w:val="20"/>
          <w:szCs w:val="20"/>
          <w:lang w:val="en-GB" w:eastAsia="en-US"/>
        </w:rPr>
        <w:t>pucch-sSCellDyn</w:t>
      </w:r>
      <w:proofErr w:type="spellEnd"/>
      <w:r w:rsidRPr="00145E18">
        <w:rPr>
          <w:rFonts w:eastAsia="宋体"/>
          <w:sz w:val="20"/>
          <w:szCs w:val="20"/>
          <w:lang w:val="en-GB" w:eastAsia="en-US"/>
        </w:rPr>
        <w:t xml:space="preserve">, or an active UL BWP change on the </w:t>
      </w:r>
      <w:proofErr w:type="spellStart"/>
      <w:r w:rsidRPr="00145E18">
        <w:rPr>
          <w:rFonts w:eastAsia="宋体"/>
          <w:sz w:val="20"/>
          <w:szCs w:val="20"/>
          <w:lang w:val="en-GB" w:eastAsia="en-US"/>
        </w:rPr>
        <w:t>PCell</w:t>
      </w:r>
      <w:proofErr w:type="spellEnd"/>
      <w:r w:rsidRPr="00145E18">
        <w:rPr>
          <w:rFonts w:eastAsia="宋体"/>
          <w:sz w:val="20"/>
          <w:szCs w:val="20"/>
          <w:lang w:val="en-GB" w:eastAsia="en-US"/>
        </w:rPr>
        <w:t xml:space="preserve"> if the UE is not provided </w:t>
      </w:r>
      <w:proofErr w:type="spellStart"/>
      <w:r w:rsidRPr="00145E18">
        <w:rPr>
          <w:rFonts w:eastAsia="宋体"/>
          <w:i/>
          <w:sz w:val="20"/>
          <w:szCs w:val="20"/>
          <w:lang w:val="en-GB" w:eastAsia="en-US"/>
        </w:rPr>
        <w:t>pucch-</w:t>
      </w:r>
      <w:proofErr w:type="gramStart"/>
      <w:r w:rsidRPr="00145E18">
        <w:rPr>
          <w:rFonts w:eastAsia="宋体"/>
          <w:i/>
          <w:sz w:val="20"/>
          <w:szCs w:val="20"/>
          <w:lang w:val="en-GB" w:eastAsia="en-US"/>
        </w:rPr>
        <w:t>sSCellDyn</w:t>
      </w:r>
      <w:proofErr w:type="spellEnd"/>
      <w:proofErr w:type="gramEnd"/>
    </w:p>
    <w:p w14:paraId="6B882EFB" w14:textId="77777777" w:rsidR="00145E18" w:rsidRPr="00145E18" w:rsidRDefault="00145E18" w:rsidP="00145E18">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sidRPr="00145E18">
        <w:rPr>
          <w:rFonts w:eastAsia="宋体"/>
          <w:sz w:val="20"/>
          <w:szCs w:val="20"/>
          <w:lang w:eastAsia="en-US"/>
        </w:rPr>
        <w:t>;</w:t>
      </w:r>
    </w:p>
    <w:p w14:paraId="627F37BC" w14:textId="77777777" w:rsidR="00145E18" w:rsidRPr="00145E18" w:rsidRDefault="00145E18" w:rsidP="00145E18">
      <w:pPr>
        <w:spacing w:after="180"/>
        <w:ind w:left="1418" w:hanging="284"/>
        <w:rPr>
          <w:rFonts w:eastAsia="宋体"/>
          <w:sz w:val="20"/>
          <w:szCs w:val="20"/>
          <w:lang w:val="en-GB" w:eastAsia="en-US"/>
        </w:rPr>
      </w:pPr>
      <w:r w:rsidRPr="00145E18">
        <w:rPr>
          <w:rFonts w:eastAsia="宋体"/>
          <w:sz w:val="20"/>
          <w:szCs w:val="20"/>
          <w:lang w:val="en-GB" w:eastAsia="en-US"/>
        </w:rPr>
        <w:t>else</w:t>
      </w:r>
    </w:p>
    <w:p w14:paraId="458A1E82" w14:textId="77777777" w:rsidR="00145E18" w:rsidRPr="00145E18" w:rsidRDefault="00145E18" w:rsidP="00145E18">
      <w:pPr>
        <w:spacing w:after="180"/>
        <w:ind w:left="1418"/>
        <w:rPr>
          <w:rFonts w:eastAsia="宋体"/>
          <w:sz w:val="20"/>
          <w:szCs w:val="20"/>
          <w:lang w:val="en-GB"/>
        </w:rPr>
      </w:pPr>
      <w:r w:rsidRPr="00145E18">
        <w:rPr>
          <w:rFonts w:eastAsia="宋体" w:hint="eastAsia"/>
          <w:sz w:val="20"/>
          <w:szCs w:val="20"/>
          <w:lang w:val="en-GB"/>
        </w:rPr>
        <w:t xml:space="preserve">if there </w:t>
      </w:r>
      <w:r w:rsidRPr="00145E18">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sidRPr="00145E18">
        <w:rPr>
          <w:rFonts w:eastAsia="宋体"/>
          <w:sz w:val="20"/>
          <w:szCs w:val="20"/>
          <w:lang w:val="en-GB"/>
        </w:rPr>
        <w:t xml:space="preserve"> that is scheduled by a DCI format scheduling more than one</w:t>
      </w:r>
      <w:r w:rsidRPr="00145E18">
        <w:rPr>
          <w:rFonts w:eastAsia="宋体" w:hint="eastAsia"/>
          <w:sz w:val="20"/>
          <w:szCs w:val="20"/>
          <w:lang w:val="en-GB"/>
        </w:rPr>
        <w:t xml:space="preserve"> PDSCH</w:t>
      </w:r>
      <w:r w:rsidRPr="00145E18">
        <w:rPr>
          <w:rFonts w:eastAsia="宋体"/>
          <w:sz w:val="20"/>
          <w:szCs w:val="20"/>
          <w:lang w:val="en-GB"/>
        </w:rPr>
        <w:t xml:space="preserve">s that provide respective more than one </w:t>
      </w:r>
      <w:r w:rsidRPr="00145E18">
        <w:rPr>
          <w:rFonts w:eastAsia="宋体"/>
          <w:sz w:val="20"/>
          <w:szCs w:val="20"/>
          <w:lang w:val="en-GB" w:eastAsia="en-US"/>
        </w:rPr>
        <w:t>transport blocks with enabled HARQ-ACK information</w:t>
      </w:r>
      <w:r w:rsidRPr="00145E18">
        <w:rPr>
          <w:rFonts w:eastAsia="宋体" w:hint="eastAsia"/>
          <w:sz w:val="20"/>
          <w:szCs w:val="20"/>
          <w:lang w:val="en-GB"/>
        </w:rPr>
        <w:t xml:space="preserve"> on </w:t>
      </w:r>
      <w:r w:rsidRPr="00145E18">
        <w:rPr>
          <w:rFonts w:eastAsia="宋体"/>
          <w:sz w:val="20"/>
          <w:szCs w:val="20"/>
          <w:lang w:val="en-GB"/>
        </w:rPr>
        <w:t xml:space="preserve">respective more than one </w:t>
      </w:r>
      <w:r w:rsidRPr="00145E18">
        <w:rPr>
          <w:rFonts w:eastAsia="宋体" w:hint="eastAsia"/>
          <w:sz w:val="20"/>
          <w:szCs w:val="20"/>
          <w:lang w:val="en-GB"/>
        </w:rPr>
        <w:t>serving cell</w:t>
      </w:r>
      <w:r w:rsidRPr="00145E18">
        <w:rPr>
          <w:rFonts w:eastAsia="宋体"/>
          <w:sz w:val="20"/>
          <w:szCs w:val="20"/>
          <w:lang w:val="en-GB"/>
        </w:rPr>
        <w:t>s, where the DCI format is</w:t>
      </w:r>
      <w:r w:rsidRPr="00145E18">
        <w:rPr>
          <w:rFonts w:eastAsia="宋体" w:hint="eastAsia"/>
          <w:sz w:val="20"/>
          <w:szCs w:val="20"/>
          <w:lang w:val="en-GB"/>
        </w:rPr>
        <w:t xml:space="preserve"> associated with </w:t>
      </w:r>
      <w:r w:rsidRPr="00145E18">
        <w:rPr>
          <w:rFonts w:eastAsia="宋体"/>
          <w:sz w:val="20"/>
          <w:szCs w:val="20"/>
          <w:lang w:val="en-GB"/>
        </w:rPr>
        <w:t xml:space="preserve">a </w:t>
      </w:r>
      <w:r w:rsidRPr="00145E18">
        <w:rPr>
          <w:rFonts w:eastAsia="宋体" w:hint="eastAsia"/>
          <w:sz w:val="20"/>
          <w:szCs w:val="20"/>
          <w:lang w:val="en-GB"/>
        </w:rPr>
        <w:t xml:space="preserve">PDCCH </w:t>
      </w:r>
      <w:r w:rsidRPr="00145E18">
        <w:rPr>
          <w:rFonts w:eastAsia="宋体"/>
          <w:sz w:val="20"/>
          <w:szCs w:val="20"/>
          <w:lang w:val="en-GB"/>
        </w:rPr>
        <w:t xml:space="preserve">reception </w:t>
      </w:r>
      <w:r w:rsidRPr="00145E18">
        <w:rPr>
          <w:rFonts w:eastAsia="宋体" w:hint="eastAsia"/>
          <w:sz w:val="20"/>
          <w:szCs w:val="20"/>
          <w:lang w:val="en-GB"/>
        </w:rPr>
        <w:t xml:space="preserve">in </w:t>
      </w:r>
      <w:r w:rsidRPr="00145E18">
        <w:rPr>
          <w:rFonts w:eastAsia="宋体"/>
          <w:sz w:val="20"/>
          <w:szCs w:val="20"/>
          <w:lang w:val="en-GB"/>
        </w:rPr>
        <w:t xml:space="preserve">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w:t>
      </w:r>
      <w:r w:rsidRPr="00145E18">
        <w:rPr>
          <w:rFonts w:eastAsia="宋体"/>
          <w:sz w:val="20"/>
          <w:szCs w:val="20"/>
          <w:lang w:val="en-GB"/>
        </w:rPr>
        <w:t xml:space="preserve">and </w:t>
      </w:r>
      <w:r w:rsidRPr="00145E18">
        <w:rPr>
          <w:rFonts w:eastAsia="宋体"/>
          <w:i/>
          <w:sz w:val="20"/>
          <w:szCs w:val="20"/>
          <w:lang w:val="en-GB"/>
        </w:rPr>
        <w:t>c</w:t>
      </w:r>
      <w:r w:rsidRPr="00145E18">
        <w:rPr>
          <w:rFonts w:eastAsia="宋体"/>
          <w:sz w:val="20"/>
          <w:szCs w:val="20"/>
          <w:lang w:val="en-GB"/>
        </w:rPr>
        <w:t xml:space="preserve"> is the smallest serving cell index among the more than one serving cells</w:t>
      </w:r>
    </w:p>
    <w:p w14:paraId="5EC13AB0" w14:textId="77777777" w:rsidR="00145E18" w:rsidRPr="00145E18" w:rsidRDefault="00145E18" w:rsidP="00145E18">
      <w:pPr>
        <w:spacing w:after="180"/>
        <w:ind w:left="1985" w:hanging="284"/>
        <w:rPr>
          <w:rFonts w:eastAsia="宋体"/>
          <w:sz w:val="20"/>
          <w:szCs w:val="20"/>
          <w:lang w:val="en-GB"/>
        </w:rPr>
      </w:pPr>
      <w:r w:rsidRPr="00145E18">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35F56D7F"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145E18">
        <w:rPr>
          <w:rFonts w:eastAsia="宋体"/>
          <w:sz w:val="20"/>
          <w:szCs w:val="20"/>
          <w:lang w:val="en-GB"/>
        </w:rPr>
        <w:t xml:space="preserve">; </w:t>
      </w:r>
    </w:p>
    <w:p w14:paraId="237668C5" w14:textId="77777777" w:rsidR="00145E18" w:rsidRPr="00145E18" w:rsidRDefault="00145E18" w:rsidP="00145E18">
      <w:pPr>
        <w:spacing w:after="180"/>
        <w:ind w:left="1985" w:hanging="284"/>
        <w:rPr>
          <w:rFonts w:eastAsia="宋体" w:cs="Arial"/>
          <w:sz w:val="20"/>
          <w:szCs w:val="20"/>
          <w:lang w:val="en-GB"/>
        </w:rPr>
      </w:pPr>
      <w:r w:rsidRPr="00145E18">
        <w:rPr>
          <w:rFonts w:eastAsia="宋体" w:hint="eastAsia"/>
          <w:sz w:val="20"/>
          <w:szCs w:val="20"/>
          <w:lang w:val="en-GB"/>
        </w:rPr>
        <w:t xml:space="preserve">end </w:t>
      </w:r>
      <w:proofErr w:type="gramStart"/>
      <w:r w:rsidRPr="00145E18">
        <w:rPr>
          <w:rFonts w:eastAsia="宋体" w:hint="eastAsia"/>
          <w:sz w:val="20"/>
          <w:szCs w:val="20"/>
          <w:lang w:val="en-GB"/>
        </w:rPr>
        <w:t>if</w:t>
      </w:r>
      <w:proofErr w:type="gramEnd"/>
    </w:p>
    <w:p w14:paraId="109E19EC"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1C5529BC"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oMath>
    </w:p>
    <w:p w14:paraId="0A2ED137"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411CDC22"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else </w:t>
      </w:r>
    </w:p>
    <w:p w14:paraId="0B35E430"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w:t>
      </w:r>
    </w:p>
    <w:p w14:paraId="2D7FC521"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19BA459A"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sz w:val="20"/>
            <w:szCs w:val="20"/>
            <w:lang w:val="en-GB"/>
          </w:rPr>
          <w:lastRenderedPageBreak/>
          <m:t>cnt</m:t>
        </m:r>
        <m:r>
          <m:rPr>
            <m:sty m:val="p"/>
          </m:rPr>
          <w:rPr>
            <w:rFonts w:ascii="Cambria Math" w:eastAsia="宋体" w:hAnsi="Cambria Math"/>
            <w:sz w:val="20"/>
            <w:szCs w:val="20"/>
            <w:lang w:val="en-GB"/>
          </w:rPr>
          <m:t>=0</m:t>
        </m:r>
      </m:oMath>
      <w:r w:rsidRPr="00145E18">
        <w:rPr>
          <w:rFonts w:eastAsia="宋体"/>
          <w:sz w:val="20"/>
          <w:szCs w:val="20"/>
          <w:lang w:val="en-GB"/>
        </w:rPr>
        <w:t>;</w:t>
      </w:r>
    </w:p>
    <w:p w14:paraId="1A0CEAC8"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sidRPr="00145E18">
        <w:rPr>
          <w:rFonts w:eastAsia="宋体" w:cs="Arial"/>
          <w:sz w:val="20"/>
          <w:szCs w:val="20"/>
          <w:lang w:val="en-GB"/>
        </w:rPr>
        <w:t>;</w:t>
      </w:r>
    </w:p>
    <w:p w14:paraId="7C97B938"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m:t>
        </m:r>
        <m:r>
          <m:rPr>
            <m:sty m:val="p"/>
          </m:rPr>
          <w:rPr>
            <w:rFonts w:ascii="Cambria Math" w:eastAsia="宋体" w:hAnsi="Cambria Math"/>
            <w:sz w:val="20"/>
            <w:szCs w:val="20"/>
            <w:lang w:val="en-GB"/>
          </w:rPr>
          <m:t>&lt;</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oMath>
    </w:p>
    <w:p w14:paraId="63A98CE2" w14:textId="77777777" w:rsidR="00145E18" w:rsidRPr="00145E18" w:rsidRDefault="00145E18" w:rsidP="00145E18">
      <w:pPr>
        <w:spacing w:after="180"/>
        <w:ind w:left="1985"/>
        <w:rPr>
          <w:rFonts w:eastAsia="宋体"/>
          <w:sz w:val="20"/>
          <w:szCs w:val="20"/>
          <w:lang w:val="en-GB" w:eastAsia="en-US"/>
        </w:rPr>
      </w:pPr>
      <w:r w:rsidRPr="00145E18">
        <w:rPr>
          <w:rFonts w:eastAsia="宋体"/>
          <w:sz w:val="20"/>
          <w:szCs w:val="20"/>
          <w:lang w:val="en-GB" w:eastAsia="en-US"/>
        </w:rPr>
        <w:t xml:space="preserve">if the UE is scheduled PDSCH reception for transport blocks with enabled HARQ-ACK information on serving cell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7A8E9789" w14:textId="77777777" w:rsidR="00145E18" w:rsidRPr="00145E18" w:rsidRDefault="00145E18" w:rsidP="00145E18">
      <w:pPr>
        <w:spacing w:after="180"/>
        <w:ind w:left="2552" w:hanging="284"/>
        <w:rPr>
          <w:rFonts w:eastAsia="宋体"/>
          <w:sz w:val="20"/>
          <w:szCs w:val="20"/>
          <w:lang w:val="en-GB"/>
        </w:rPr>
      </w:pPr>
      <w:r w:rsidRPr="00145E18">
        <w:rPr>
          <w:rFonts w:eastAsia="宋体"/>
          <w:sz w:val="20"/>
          <w:szCs w:val="20"/>
          <w:lang w:val="en-GB" w:eastAsia="en-US"/>
        </w:rPr>
        <w:t xml:space="preserve">if </w:t>
      </w:r>
      <w:proofErr w:type="spellStart"/>
      <w:r w:rsidRPr="00145E18">
        <w:rPr>
          <w:rFonts w:eastAsia="宋体"/>
          <w:i/>
          <w:iCs/>
          <w:sz w:val="20"/>
          <w:szCs w:val="20"/>
          <w:lang w:val="en-GB" w:eastAsia="en-US"/>
        </w:rPr>
        <w:t>maxNrofCodeWordsScheduledByDCI</w:t>
      </w:r>
      <w:proofErr w:type="spellEnd"/>
      <w:r w:rsidRPr="00145E18">
        <w:rPr>
          <w:rFonts w:eastAsia="宋体"/>
          <w:sz w:val="20"/>
          <w:szCs w:val="20"/>
          <w:lang w:val="en-GB"/>
        </w:rPr>
        <w:t xml:space="preserve"> is 2 for serving cell </w:t>
      </w:r>
      <m:oMath>
        <m:r>
          <w:rPr>
            <w:rFonts w:ascii="Cambria Math" w:eastAsia="宋体" w:hAnsi="Cambria Math"/>
            <w:sz w:val="20"/>
            <w:szCs w:val="20"/>
            <w:lang w:val="en-GB"/>
          </w:rPr>
          <m:t>mc</m:t>
        </m:r>
      </m:oMath>
      <w:r w:rsidRPr="00145E18">
        <w:rPr>
          <w:rFonts w:eastAsia="宋体"/>
          <w:sz w:val="20"/>
          <w:szCs w:val="20"/>
          <w:lang w:val="en-GB"/>
        </w:rPr>
        <w:t xml:space="preserve"> </w:t>
      </w:r>
    </w:p>
    <w:p w14:paraId="4B585004" w14:textId="77777777" w:rsidR="00145E18" w:rsidRPr="00145E18" w:rsidRDefault="00145E18" w:rsidP="00145E18">
      <w:pPr>
        <w:spacing w:after="180"/>
        <w:ind w:left="2835" w:hanging="284"/>
        <w:rPr>
          <w:rFonts w:eastAsia="宋体"/>
          <w:sz w:val="20"/>
          <w:szCs w:val="20"/>
          <w:lang w:val="en-GB" w:eastAsia="en-US"/>
        </w:rPr>
      </w:pPr>
      <w:r w:rsidRPr="00145E18">
        <w:rPr>
          <w:rFonts w:eastAsia="宋体"/>
          <w:sz w:val="20"/>
          <w:szCs w:val="20"/>
          <w:lang w:val="en-GB" w:eastAsia="en-US"/>
        </w:rPr>
        <w:t>if the PDSCH reception provides two transport blocks</w:t>
      </w:r>
    </w:p>
    <w:p w14:paraId="16027D00" w14:textId="77777777" w:rsidR="00145E18" w:rsidRPr="00145E18" w:rsidRDefault="00000000" w:rsidP="00145E18">
      <w:pPr>
        <w:spacing w:after="180"/>
        <w:ind w:left="2835" w:hanging="1"/>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202" w:author="CATT" w:date="2024-08-01T15:30:00Z">
                    <w:rPr>
                      <w:rFonts w:ascii="Cambria Math" w:eastAsia="宋体" w:hAnsi="Cambria Math"/>
                      <w:i/>
                      <w:sz w:val="20"/>
                      <w:szCs w:val="20"/>
                      <w:lang w:val="en-GB" w:eastAsia="en-US"/>
                    </w:rPr>
                  </w:ins>
                </m:ctrlPr>
              </m:sSubSupPr>
              <m:e>
                <m:r>
                  <w:ins w:id="203" w:author="CATT" w:date="2024-08-01T15:30:00Z">
                    <w:rPr>
                      <w:rFonts w:ascii="Cambria Math" w:eastAsia="宋体"/>
                      <w:sz w:val="20"/>
                      <w:szCs w:val="20"/>
                      <w:lang w:val="en-GB" w:eastAsia="en-US"/>
                    </w:rPr>
                    <m:t>N</m:t>
                  </w:ins>
                </m:r>
              </m:e>
              <m:sub>
                <m:r>
                  <w:ins w:id="204" w:author="CATT" w:date="2024-08-01T15:30:00Z">
                    <m:rPr>
                      <m:sty m:val="p"/>
                    </m:rPr>
                    <w:rPr>
                      <w:rFonts w:ascii="Cambria Math" w:eastAsia="宋体"/>
                      <w:sz w:val="20"/>
                      <w:szCs w:val="20"/>
                      <w:lang w:val="en-GB" w:eastAsia="en-US"/>
                    </w:rPr>
                    <m:t>cells,set</m:t>
                  </w:ins>
                </m:r>
                <m:ctrlPr>
                  <w:ins w:id="205" w:author="CATT" w:date="2024-08-01T15:30:00Z">
                    <w:rPr>
                      <w:rFonts w:ascii="Cambria Math" w:eastAsia="宋体" w:hAnsi="Cambria Math"/>
                      <w:sz w:val="20"/>
                      <w:szCs w:val="20"/>
                      <w:lang w:val="en-GB" w:eastAsia="en-US"/>
                    </w:rPr>
                  </w:ins>
                </m:ctrlPr>
              </m:sub>
              <m:sup>
                <m:r>
                  <w:ins w:id="206" w:author="CATT" w:date="2024-08-01T15:30:00Z">
                    <m:rPr>
                      <m:nor/>
                    </m:rPr>
                    <w:rPr>
                      <w:rFonts w:ascii="Cambria Math" w:eastAsia="宋体"/>
                      <w:sz w:val="20"/>
                      <w:szCs w:val="20"/>
                      <w:lang w:val="en-GB" w:eastAsia="en-US"/>
                    </w:rPr>
                    <m:t>DL,max</m:t>
                  </w:ins>
                </m:r>
                <m:ctrlPr>
                  <w:ins w:id="207" w:author="CATT" w:date="2024-08-01T15:30:00Z">
                    <w:rPr>
                      <w:rFonts w:ascii="Cambria Math" w:eastAsia="宋体" w:hAnsi="Cambria Math"/>
                      <w:sz w:val="20"/>
                      <w:szCs w:val="20"/>
                      <w:lang w:val="en-GB" w:eastAsia="en-US"/>
                    </w:rPr>
                  </w:ins>
                </m:ctrlPr>
              </m:sup>
            </m:sSubSup>
            <m:r>
              <w:ins w:id="208" w:author="CATT" w:date="2024-08-01T15:30:00Z">
                <m:rPr>
                  <m:sty m:val="p"/>
                </m:rPr>
                <w:rPr>
                  <w:rFonts w:ascii="Cambria Math" w:eastAsia="宋体" w:hAnsi="Cambria Math" w:cs="Cambria Math"/>
                  <w:sz w:val="20"/>
                  <w:szCs w:val="20"/>
                  <w:lang w:val="en-GB"/>
                </w:rPr>
                <m:t>⋅</m:t>
              </w:ins>
            </m:r>
            <m:d>
              <m:dPr>
                <m:ctrlPr>
                  <w:ins w:id="209" w:author="CATT" w:date="2024-08-01T15:30:00Z">
                    <w:rPr>
                      <w:rFonts w:ascii="Cambria Math" w:eastAsia="宋体" w:hAnsi="Cambria Math"/>
                      <w:sz w:val="20"/>
                      <w:szCs w:val="20"/>
                      <w:lang w:val="en-GB"/>
                    </w:rPr>
                  </w:ins>
                </m:ctrlPr>
              </m:dPr>
              <m:e>
                <m:sSubSup>
                  <m:sSubSupPr>
                    <m:ctrlPr>
                      <w:ins w:id="210" w:author="CATT" w:date="2024-08-01T15:30:00Z">
                        <w:rPr>
                          <w:rFonts w:ascii="Cambria Math" w:eastAsia="宋体" w:hAnsi="Cambria Math"/>
                          <w:sz w:val="20"/>
                          <w:szCs w:val="20"/>
                          <w:lang w:val="en-GB"/>
                        </w:rPr>
                      </w:ins>
                    </m:ctrlPr>
                  </m:sSubSupPr>
                  <m:e>
                    <m:r>
                      <w:ins w:id="211" w:author="CATT" w:date="2024-08-01T15:30:00Z">
                        <w:rPr>
                          <w:rFonts w:ascii="Cambria Math" w:eastAsia="宋体" w:hAnsi="Cambria Math"/>
                          <w:sz w:val="20"/>
                          <w:szCs w:val="20"/>
                          <w:lang w:val="en-GB"/>
                        </w:rPr>
                        <m:t>V</m:t>
                      </w:ins>
                    </m:r>
                  </m:e>
                  <m:sub>
                    <m:r>
                      <w:ins w:id="212" w:author="CATT" w:date="2024-08-01T15:30:00Z">
                        <w:rPr>
                          <w:rFonts w:ascii="Cambria Math" w:eastAsia="宋体" w:hAnsi="Cambria Math"/>
                          <w:sz w:val="20"/>
                          <w:szCs w:val="20"/>
                          <w:lang w:val="en-GB"/>
                        </w:rPr>
                        <m:t>C</m:t>
                      </w:ins>
                    </m:r>
                    <m:r>
                      <w:ins w:id="213" w:author="CATT" w:date="2024-08-01T15:30:00Z">
                        <m:rPr>
                          <m:nor/>
                        </m:rPr>
                        <w:rPr>
                          <w:rFonts w:ascii="Cambria Math" w:eastAsia="宋体"/>
                          <w:sz w:val="20"/>
                          <w:szCs w:val="20"/>
                          <w:lang w:val="en-GB"/>
                        </w:rPr>
                        <m:t>-</m:t>
                      </w:ins>
                    </m:r>
                    <m:r>
                      <w:ins w:id="214" w:author="CATT" w:date="2024-08-01T15:30:00Z">
                        <m:rPr>
                          <m:nor/>
                        </m:rPr>
                        <w:rPr>
                          <w:rFonts w:eastAsia="宋体"/>
                          <w:sz w:val="20"/>
                          <w:szCs w:val="20"/>
                          <w:lang w:val="en-GB"/>
                        </w:rPr>
                        <m:t>DAI</m:t>
                      </w:ins>
                    </m:r>
                    <m:r>
                      <w:ins w:id="215" w:author="CATT" w:date="2024-08-01T15:30:00Z">
                        <m:rPr>
                          <m:sty m:val="p"/>
                        </m:rPr>
                        <w:rPr>
                          <w:rFonts w:ascii="Cambria Math" w:eastAsia="宋体" w:hAnsi="Cambria Math"/>
                          <w:sz w:val="20"/>
                          <w:szCs w:val="20"/>
                          <w:lang w:val="en-GB"/>
                        </w:rPr>
                        <m:t>,</m:t>
                      </w:ins>
                    </m:r>
                    <m:r>
                      <w:ins w:id="216" w:author="CATT" w:date="2024-08-01T15:30:00Z">
                        <w:rPr>
                          <w:rFonts w:ascii="Cambria Math" w:eastAsia="宋体" w:hAnsi="Cambria Math"/>
                          <w:sz w:val="20"/>
                          <w:szCs w:val="20"/>
                          <w:lang w:val="en-GB"/>
                        </w:rPr>
                        <m:t>c</m:t>
                      </w:ins>
                    </m:r>
                    <m:r>
                      <w:ins w:id="217" w:author="CATT" w:date="2024-08-01T15:30:00Z">
                        <m:rPr>
                          <m:sty m:val="p"/>
                        </m:rPr>
                        <w:rPr>
                          <w:rFonts w:ascii="Cambria Math" w:eastAsia="宋体" w:hAnsi="Cambria Math"/>
                          <w:sz w:val="20"/>
                          <w:szCs w:val="20"/>
                          <w:lang w:val="en-GB"/>
                        </w:rPr>
                        <m:t>,</m:t>
                      </w:ins>
                    </m:r>
                    <m:r>
                      <w:ins w:id="218" w:author="CATT" w:date="2024-08-01T15:30:00Z">
                        <w:rPr>
                          <w:rFonts w:ascii="Cambria Math" w:eastAsia="宋体" w:hAnsi="Cambria Math"/>
                          <w:sz w:val="20"/>
                          <w:szCs w:val="20"/>
                          <w:lang w:val="en-GB"/>
                        </w:rPr>
                        <m:t>m</m:t>
                      </w:ins>
                    </m:r>
                  </m:sub>
                  <m:sup>
                    <m:r>
                      <w:ins w:id="219" w:author="CATT" w:date="2024-08-01T15:30:00Z">
                        <m:rPr>
                          <m:nor/>
                        </m:rPr>
                        <w:rPr>
                          <w:rFonts w:eastAsia="宋体"/>
                          <w:sz w:val="20"/>
                          <w:szCs w:val="20"/>
                          <w:lang w:val="en-GB"/>
                        </w:rPr>
                        <m:t>DL</m:t>
                      </w:ins>
                    </m:r>
                  </m:sup>
                </m:sSubSup>
                <m:r>
                  <w:ins w:id="220" w:author="CATT" w:date="2024-08-01T15:30:00Z">
                    <m:rPr>
                      <m:sty m:val="p"/>
                    </m:rPr>
                    <w:rPr>
                      <w:rFonts w:ascii="Cambria Math" w:eastAsia="宋体" w:hAnsi="Cambria Math"/>
                      <w:sz w:val="20"/>
                      <w:szCs w:val="20"/>
                      <w:lang w:val="en-GB"/>
                    </w:rPr>
                    <m:t>-1</m:t>
                  </w:ins>
                </m:r>
              </m:e>
            </m:d>
            <m:sSubSup>
              <m:sSubSupPr>
                <m:ctrlPr>
                  <w:del w:id="221" w:author="CATT" w:date="2024-08-01T15:30:00Z">
                    <w:rPr>
                      <w:rFonts w:ascii="Cambria Math" w:eastAsia="宋体" w:hAnsi="Cambria Math"/>
                      <w:sz w:val="20"/>
                      <w:szCs w:val="20"/>
                      <w:lang w:val="en-GB" w:eastAsia="en-US"/>
                    </w:rPr>
                  </w:del>
                </m:ctrlPr>
              </m:sSubSupPr>
              <m:e>
                <m:sSubSup>
                  <m:sSubSupPr>
                    <m:ctrlPr>
                      <w:del w:id="222" w:author="CATT" w:date="2024-08-01T15:30:00Z">
                        <w:rPr>
                          <w:rFonts w:ascii="Cambria Math" w:eastAsia="宋体" w:hAnsi="Cambria Math"/>
                          <w:sz w:val="20"/>
                          <w:szCs w:val="20"/>
                          <w:lang w:val="en-GB" w:eastAsia="en-US"/>
                        </w:rPr>
                      </w:del>
                    </m:ctrlPr>
                  </m:sSubSupPr>
                  <m:e>
                    <m:r>
                      <w:del w:id="223" w:author="CATT" w:date="2024-08-01T15:30:00Z">
                        <w:rPr>
                          <w:rFonts w:ascii="Cambria Math" w:eastAsia="宋体" w:hAnsi="Cambria Math"/>
                          <w:sz w:val="20"/>
                          <w:szCs w:val="20"/>
                          <w:lang w:val="en-GB" w:eastAsia="en-US"/>
                        </w:rPr>
                        <m:t>N</m:t>
                      </w:del>
                    </m:r>
                  </m:e>
                  <m:sub>
                    <m:r>
                      <w:del w:id="224" w:author="CATT" w:date="2024-08-01T15:30:00Z">
                        <m:rPr>
                          <m:sty m:val="p"/>
                        </m:rPr>
                        <w:rPr>
                          <w:rFonts w:ascii="Cambria Math" w:eastAsia="宋体" w:hAnsi="Cambria Math"/>
                          <w:sz w:val="20"/>
                          <w:szCs w:val="20"/>
                          <w:lang w:val="en-GB" w:eastAsia="en-US"/>
                        </w:rPr>
                        <m:t>cells,set</m:t>
                      </w:del>
                    </m:r>
                  </m:sub>
                  <m:sup>
                    <m:r>
                      <w:del w:id="225" w:author="CATT" w:date="2024-08-01T15:30:00Z">
                        <m:rPr>
                          <m:nor/>
                        </m:rPr>
                        <w:rPr>
                          <w:rFonts w:eastAsia="宋体"/>
                          <w:sz w:val="20"/>
                          <w:szCs w:val="20"/>
                          <w:lang w:eastAsia="en-US"/>
                        </w:rPr>
                        <m:t>DL,max</m:t>
                      </w:del>
                    </m:r>
                  </m:sup>
                </m:sSubSup>
                <m:r>
                  <w:del w:id="226" w:author="CATT" w:date="2024-08-01T15:30:00Z">
                    <m:rPr>
                      <m:sty m:val="p"/>
                    </m:rPr>
                    <w:rPr>
                      <w:rFonts w:ascii="Cambria Math" w:eastAsia="宋体" w:hAnsi="Cambria Math" w:cs="Cambria Math"/>
                      <w:sz w:val="20"/>
                      <w:szCs w:val="20"/>
                      <w:lang w:val="en-GB"/>
                    </w:rPr>
                    <m:t>⋅</m:t>
                  </w:del>
                </m:r>
                <m:r>
                  <w:del w:id="227" w:author="CATT" w:date="2024-08-01T15:30:00Z">
                    <w:rPr>
                      <w:rFonts w:ascii="Cambria Math" w:eastAsia="宋体" w:hAnsi="Cambria Math"/>
                      <w:sz w:val="20"/>
                      <w:szCs w:val="20"/>
                      <w:lang w:val="en-GB" w:eastAsia="en-US"/>
                    </w:rPr>
                    <m:t>V</m:t>
                  </w:del>
                </m:r>
              </m:e>
              <m:sub>
                <m:r>
                  <w:del w:id="228" w:author="CATT" w:date="2024-08-01T15:30:00Z">
                    <w:rPr>
                      <w:rFonts w:ascii="Cambria Math" w:eastAsia="宋体" w:hAnsi="Cambria Math"/>
                      <w:sz w:val="20"/>
                      <w:szCs w:val="20"/>
                      <w:lang w:val="en-GB" w:eastAsia="en-US"/>
                    </w:rPr>
                    <m:t>C</m:t>
                  </w:del>
                </m:r>
                <m:r>
                  <w:del w:id="229" w:author="CATT" w:date="2024-08-01T15:30:00Z">
                    <m:rPr>
                      <m:nor/>
                    </m:rPr>
                    <w:rPr>
                      <w:rFonts w:eastAsia="宋体"/>
                      <w:sz w:val="20"/>
                      <w:szCs w:val="20"/>
                      <w:lang w:val="en-GB" w:eastAsia="en-US"/>
                    </w:rPr>
                    <m:t>-DAI</m:t>
                  </w:del>
                </m:r>
                <m:r>
                  <w:del w:id="230" w:author="CATT" w:date="2024-08-01T15:30:00Z">
                    <m:rPr>
                      <m:sty m:val="p"/>
                    </m:rPr>
                    <w:rPr>
                      <w:rFonts w:ascii="Cambria Math" w:eastAsia="宋体" w:hAnsi="Cambria Math"/>
                      <w:sz w:val="20"/>
                      <w:szCs w:val="20"/>
                      <w:lang w:val="en-GB" w:eastAsia="en-US"/>
                    </w:rPr>
                    <m:t>,</m:t>
                  </w:del>
                </m:r>
                <m:r>
                  <w:del w:id="231" w:author="CATT" w:date="2024-08-01T15:30:00Z">
                    <w:rPr>
                      <w:rFonts w:ascii="Cambria Math" w:eastAsia="宋体" w:hAnsi="Cambria Math"/>
                      <w:sz w:val="20"/>
                      <w:szCs w:val="20"/>
                      <w:lang w:val="en-GB" w:eastAsia="en-US"/>
                    </w:rPr>
                    <m:t>c</m:t>
                  </w:del>
                </m:r>
                <m:r>
                  <w:del w:id="232" w:author="CATT" w:date="2024-08-01T15:30:00Z">
                    <m:rPr>
                      <m:sty m:val="p"/>
                    </m:rPr>
                    <w:rPr>
                      <w:rFonts w:ascii="Cambria Math" w:eastAsia="宋体" w:hAnsi="Cambria Math"/>
                      <w:sz w:val="20"/>
                      <w:szCs w:val="20"/>
                      <w:lang w:val="en-GB" w:eastAsia="en-US"/>
                    </w:rPr>
                    <m:t>,</m:t>
                  </w:del>
                </m:r>
                <m:r>
                  <w:del w:id="233" w:author="CATT" w:date="2024-08-01T15:30:00Z">
                    <w:rPr>
                      <w:rFonts w:ascii="Cambria Math" w:eastAsia="宋体" w:hAnsi="Cambria Math"/>
                      <w:sz w:val="20"/>
                      <w:szCs w:val="20"/>
                      <w:lang w:val="en-GB" w:eastAsia="en-US"/>
                    </w:rPr>
                    <m:t>m</m:t>
                  </w:del>
                </m:r>
              </m:sub>
              <m:sup>
                <m:r>
                  <w:del w:id="234" w:author="CATT" w:date="2024-08-01T15:30:00Z">
                    <m:rPr>
                      <m:nor/>
                    </m:rPr>
                    <w:rPr>
                      <w:rFonts w:eastAsia="宋体"/>
                      <w:sz w:val="20"/>
                      <w:szCs w:val="20"/>
                      <w:lang w:val="en-GB" w:eastAsia="en-US"/>
                    </w:rPr>
                    <m:t>DL</m:t>
                  </w:del>
                </m:r>
              </m:sup>
            </m:sSubSup>
            <m:r>
              <w:del w:id="235"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binary AND operation of the HARQ-ACK information bits corresponding to the first and second transport blocks of this cell</w:t>
      </w:r>
    </w:p>
    <w:p w14:paraId="788230C7" w14:textId="77777777" w:rsidR="00145E18" w:rsidRPr="00145E18" w:rsidRDefault="00145E18" w:rsidP="00145E18">
      <w:pPr>
        <w:spacing w:after="180"/>
        <w:ind w:left="2835" w:hanging="284"/>
        <w:rPr>
          <w:rFonts w:eastAsia="宋体"/>
          <w:sz w:val="20"/>
          <w:szCs w:val="20"/>
          <w:lang w:val="en-GB"/>
        </w:rPr>
      </w:pPr>
      <w:r w:rsidRPr="00145E18">
        <w:rPr>
          <w:rFonts w:eastAsia="宋体"/>
          <w:sz w:val="20"/>
          <w:szCs w:val="20"/>
          <w:lang w:val="en-GB"/>
        </w:rPr>
        <w:t>else</w:t>
      </w:r>
    </w:p>
    <w:p w14:paraId="359642F2" w14:textId="77777777" w:rsidR="00145E18" w:rsidRPr="00145E18" w:rsidRDefault="00000000" w:rsidP="00145E18">
      <w:pPr>
        <w:spacing w:after="180"/>
        <w:ind w:left="2835" w:hanging="1"/>
        <w:rPr>
          <w:rFonts w:eastAsia="宋体"/>
          <w:sz w:val="20"/>
          <w:szCs w:val="20"/>
          <w:lang w:val="en-GB"/>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236" w:author="CATT" w:date="2024-08-01T15:30:00Z">
                    <w:rPr>
                      <w:rFonts w:ascii="Cambria Math" w:eastAsia="宋体" w:hAnsi="Cambria Math"/>
                      <w:i/>
                      <w:sz w:val="20"/>
                      <w:szCs w:val="20"/>
                      <w:lang w:val="en-GB" w:eastAsia="en-US"/>
                    </w:rPr>
                  </w:ins>
                </m:ctrlPr>
              </m:sSubSupPr>
              <m:e>
                <m:r>
                  <w:ins w:id="237" w:author="CATT" w:date="2024-08-01T15:30:00Z">
                    <w:rPr>
                      <w:rFonts w:ascii="Cambria Math" w:eastAsia="宋体"/>
                      <w:sz w:val="20"/>
                      <w:szCs w:val="20"/>
                      <w:lang w:val="en-GB" w:eastAsia="en-US"/>
                    </w:rPr>
                    <m:t>N</m:t>
                  </w:ins>
                </m:r>
              </m:e>
              <m:sub>
                <m:r>
                  <w:ins w:id="238" w:author="CATT" w:date="2024-08-01T15:30:00Z">
                    <m:rPr>
                      <m:sty m:val="p"/>
                    </m:rPr>
                    <w:rPr>
                      <w:rFonts w:ascii="Cambria Math" w:eastAsia="宋体"/>
                      <w:sz w:val="20"/>
                      <w:szCs w:val="20"/>
                      <w:lang w:val="en-GB" w:eastAsia="en-US"/>
                    </w:rPr>
                    <m:t>cells,set</m:t>
                  </w:ins>
                </m:r>
                <m:ctrlPr>
                  <w:ins w:id="239" w:author="CATT" w:date="2024-08-01T15:30:00Z">
                    <w:rPr>
                      <w:rFonts w:ascii="Cambria Math" w:eastAsia="宋体" w:hAnsi="Cambria Math"/>
                      <w:sz w:val="20"/>
                      <w:szCs w:val="20"/>
                      <w:lang w:val="en-GB" w:eastAsia="en-US"/>
                    </w:rPr>
                  </w:ins>
                </m:ctrlPr>
              </m:sub>
              <m:sup>
                <m:r>
                  <w:ins w:id="240" w:author="CATT" w:date="2024-08-01T15:30:00Z">
                    <m:rPr>
                      <m:nor/>
                    </m:rPr>
                    <w:rPr>
                      <w:rFonts w:ascii="Cambria Math" w:eastAsia="宋体"/>
                      <w:sz w:val="20"/>
                      <w:szCs w:val="20"/>
                      <w:lang w:val="en-GB" w:eastAsia="en-US"/>
                    </w:rPr>
                    <m:t>DL,max</m:t>
                  </w:ins>
                </m:r>
                <m:ctrlPr>
                  <w:ins w:id="241" w:author="CATT" w:date="2024-08-01T15:30:00Z">
                    <w:rPr>
                      <w:rFonts w:ascii="Cambria Math" w:eastAsia="宋体" w:hAnsi="Cambria Math"/>
                      <w:sz w:val="20"/>
                      <w:szCs w:val="20"/>
                      <w:lang w:val="en-GB" w:eastAsia="en-US"/>
                    </w:rPr>
                  </w:ins>
                </m:ctrlPr>
              </m:sup>
            </m:sSubSup>
            <m:r>
              <w:ins w:id="242" w:author="CATT" w:date="2024-08-01T15:30:00Z">
                <m:rPr>
                  <m:sty m:val="p"/>
                </m:rPr>
                <w:rPr>
                  <w:rFonts w:ascii="Cambria Math" w:eastAsia="宋体" w:hAnsi="Cambria Math" w:cs="Cambria Math"/>
                  <w:sz w:val="20"/>
                  <w:szCs w:val="20"/>
                  <w:lang w:val="en-GB"/>
                </w:rPr>
                <m:t>⋅</m:t>
              </w:ins>
            </m:r>
            <m:d>
              <m:dPr>
                <m:ctrlPr>
                  <w:ins w:id="243" w:author="CATT" w:date="2024-08-01T15:30:00Z">
                    <w:rPr>
                      <w:rFonts w:ascii="Cambria Math" w:eastAsia="宋体" w:hAnsi="Cambria Math"/>
                      <w:sz w:val="20"/>
                      <w:szCs w:val="20"/>
                      <w:lang w:val="en-GB"/>
                    </w:rPr>
                  </w:ins>
                </m:ctrlPr>
              </m:dPr>
              <m:e>
                <m:sSubSup>
                  <m:sSubSupPr>
                    <m:ctrlPr>
                      <w:ins w:id="244" w:author="CATT" w:date="2024-08-01T15:30:00Z">
                        <w:rPr>
                          <w:rFonts w:ascii="Cambria Math" w:eastAsia="宋体" w:hAnsi="Cambria Math"/>
                          <w:sz w:val="20"/>
                          <w:szCs w:val="20"/>
                          <w:lang w:val="en-GB"/>
                        </w:rPr>
                      </w:ins>
                    </m:ctrlPr>
                  </m:sSubSupPr>
                  <m:e>
                    <m:r>
                      <w:ins w:id="245" w:author="CATT" w:date="2024-08-01T15:30:00Z">
                        <w:rPr>
                          <w:rFonts w:ascii="Cambria Math" w:eastAsia="宋体" w:hAnsi="Cambria Math"/>
                          <w:sz w:val="20"/>
                          <w:szCs w:val="20"/>
                          <w:lang w:val="en-GB"/>
                        </w:rPr>
                        <m:t>V</m:t>
                      </w:ins>
                    </m:r>
                  </m:e>
                  <m:sub>
                    <m:r>
                      <w:ins w:id="246" w:author="CATT" w:date="2024-08-01T15:30:00Z">
                        <w:rPr>
                          <w:rFonts w:ascii="Cambria Math" w:eastAsia="宋体" w:hAnsi="Cambria Math"/>
                          <w:sz w:val="20"/>
                          <w:szCs w:val="20"/>
                          <w:lang w:val="en-GB"/>
                        </w:rPr>
                        <m:t>C</m:t>
                      </w:ins>
                    </m:r>
                    <m:r>
                      <w:ins w:id="247" w:author="CATT" w:date="2024-08-01T15:30:00Z">
                        <m:rPr>
                          <m:nor/>
                        </m:rPr>
                        <w:rPr>
                          <w:rFonts w:ascii="Cambria Math" w:eastAsia="宋体"/>
                          <w:sz w:val="20"/>
                          <w:szCs w:val="20"/>
                          <w:lang w:val="en-GB"/>
                        </w:rPr>
                        <m:t>-</m:t>
                      </w:ins>
                    </m:r>
                    <m:r>
                      <w:ins w:id="248" w:author="CATT" w:date="2024-08-01T15:30:00Z">
                        <m:rPr>
                          <m:nor/>
                        </m:rPr>
                        <w:rPr>
                          <w:rFonts w:eastAsia="宋体"/>
                          <w:sz w:val="20"/>
                          <w:szCs w:val="20"/>
                          <w:lang w:val="en-GB"/>
                        </w:rPr>
                        <m:t>DAI</m:t>
                      </w:ins>
                    </m:r>
                    <m:r>
                      <w:ins w:id="249" w:author="CATT" w:date="2024-08-01T15:30:00Z">
                        <m:rPr>
                          <m:sty m:val="p"/>
                        </m:rPr>
                        <w:rPr>
                          <w:rFonts w:ascii="Cambria Math" w:eastAsia="宋体" w:hAnsi="Cambria Math"/>
                          <w:sz w:val="20"/>
                          <w:szCs w:val="20"/>
                          <w:lang w:val="en-GB"/>
                        </w:rPr>
                        <m:t>,</m:t>
                      </w:ins>
                    </m:r>
                    <m:r>
                      <w:ins w:id="250" w:author="CATT" w:date="2024-08-01T15:30:00Z">
                        <w:rPr>
                          <w:rFonts w:ascii="Cambria Math" w:eastAsia="宋体" w:hAnsi="Cambria Math"/>
                          <w:sz w:val="20"/>
                          <w:szCs w:val="20"/>
                          <w:lang w:val="en-GB"/>
                        </w:rPr>
                        <m:t>c</m:t>
                      </w:ins>
                    </m:r>
                    <m:r>
                      <w:ins w:id="251" w:author="CATT" w:date="2024-08-01T15:30:00Z">
                        <m:rPr>
                          <m:sty m:val="p"/>
                        </m:rPr>
                        <w:rPr>
                          <w:rFonts w:ascii="Cambria Math" w:eastAsia="宋体" w:hAnsi="Cambria Math"/>
                          <w:sz w:val="20"/>
                          <w:szCs w:val="20"/>
                          <w:lang w:val="en-GB"/>
                        </w:rPr>
                        <m:t>,</m:t>
                      </w:ins>
                    </m:r>
                    <m:r>
                      <w:ins w:id="252" w:author="CATT" w:date="2024-08-01T15:30:00Z">
                        <w:rPr>
                          <w:rFonts w:ascii="Cambria Math" w:eastAsia="宋体" w:hAnsi="Cambria Math"/>
                          <w:sz w:val="20"/>
                          <w:szCs w:val="20"/>
                          <w:lang w:val="en-GB"/>
                        </w:rPr>
                        <m:t>m</m:t>
                      </w:ins>
                    </m:r>
                  </m:sub>
                  <m:sup>
                    <m:r>
                      <w:ins w:id="253" w:author="CATT" w:date="2024-08-01T15:30:00Z">
                        <m:rPr>
                          <m:nor/>
                        </m:rPr>
                        <w:rPr>
                          <w:rFonts w:eastAsia="宋体"/>
                          <w:sz w:val="20"/>
                          <w:szCs w:val="20"/>
                          <w:lang w:val="en-GB"/>
                        </w:rPr>
                        <m:t>DL</m:t>
                      </w:ins>
                    </m:r>
                  </m:sup>
                </m:sSubSup>
                <m:r>
                  <w:ins w:id="254" w:author="CATT" w:date="2024-08-01T15:30:00Z">
                    <m:rPr>
                      <m:sty m:val="p"/>
                    </m:rPr>
                    <w:rPr>
                      <w:rFonts w:ascii="Cambria Math" w:eastAsia="宋体" w:hAnsi="Cambria Math"/>
                      <w:sz w:val="20"/>
                      <w:szCs w:val="20"/>
                      <w:lang w:val="en-GB"/>
                    </w:rPr>
                    <m:t>-1</m:t>
                  </w:ins>
                </m:r>
              </m:e>
            </m:d>
            <m:sSubSup>
              <m:sSubSupPr>
                <m:ctrlPr>
                  <w:del w:id="255" w:author="CATT" w:date="2024-08-01T15:30:00Z">
                    <w:rPr>
                      <w:rFonts w:ascii="Cambria Math" w:eastAsia="宋体" w:hAnsi="Cambria Math"/>
                      <w:sz w:val="20"/>
                      <w:szCs w:val="20"/>
                      <w:lang w:val="en-GB" w:eastAsia="en-US"/>
                    </w:rPr>
                  </w:del>
                </m:ctrlPr>
              </m:sSubSupPr>
              <m:e>
                <m:sSubSup>
                  <m:sSubSupPr>
                    <m:ctrlPr>
                      <w:del w:id="256" w:author="CATT" w:date="2024-08-01T15:30:00Z">
                        <w:rPr>
                          <w:rFonts w:ascii="Cambria Math" w:eastAsia="宋体" w:hAnsi="Cambria Math"/>
                          <w:sz w:val="20"/>
                          <w:szCs w:val="20"/>
                          <w:lang w:val="en-GB" w:eastAsia="en-US"/>
                        </w:rPr>
                      </w:del>
                    </m:ctrlPr>
                  </m:sSubSupPr>
                  <m:e>
                    <m:r>
                      <w:del w:id="257" w:author="CATT" w:date="2024-08-01T15:30:00Z">
                        <w:rPr>
                          <w:rFonts w:ascii="Cambria Math" w:eastAsia="宋体" w:hAnsi="Cambria Math"/>
                          <w:sz w:val="20"/>
                          <w:szCs w:val="20"/>
                          <w:lang w:val="en-GB" w:eastAsia="en-US"/>
                        </w:rPr>
                        <m:t>N</m:t>
                      </w:del>
                    </m:r>
                  </m:e>
                  <m:sub>
                    <m:r>
                      <w:del w:id="258" w:author="CATT" w:date="2024-08-01T15:30:00Z">
                        <m:rPr>
                          <m:sty m:val="p"/>
                        </m:rPr>
                        <w:rPr>
                          <w:rFonts w:ascii="Cambria Math" w:eastAsia="宋体" w:hAnsi="Cambria Math"/>
                          <w:sz w:val="20"/>
                          <w:szCs w:val="20"/>
                          <w:lang w:val="en-GB" w:eastAsia="en-US"/>
                        </w:rPr>
                        <m:t>cells,set</m:t>
                      </w:del>
                    </m:r>
                  </m:sub>
                  <m:sup>
                    <m:r>
                      <w:del w:id="259" w:author="CATT" w:date="2024-08-01T15:30:00Z">
                        <m:rPr>
                          <m:nor/>
                        </m:rPr>
                        <w:rPr>
                          <w:rFonts w:eastAsia="宋体"/>
                          <w:sz w:val="20"/>
                          <w:szCs w:val="20"/>
                          <w:lang w:eastAsia="en-US"/>
                        </w:rPr>
                        <m:t>DL,max</m:t>
                      </w:del>
                    </m:r>
                  </m:sup>
                </m:sSubSup>
                <m:r>
                  <w:del w:id="260" w:author="CATT" w:date="2024-08-01T15:30:00Z">
                    <m:rPr>
                      <m:sty m:val="p"/>
                    </m:rPr>
                    <w:rPr>
                      <w:rFonts w:ascii="Cambria Math" w:eastAsia="宋体" w:hAnsi="Cambria Math" w:cs="Cambria Math"/>
                      <w:sz w:val="20"/>
                      <w:szCs w:val="20"/>
                      <w:lang w:val="en-GB"/>
                    </w:rPr>
                    <m:t>⋅</m:t>
                  </w:del>
                </m:r>
                <m:r>
                  <w:del w:id="261" w:author="CATT" w:date="2024-08-01T15:30:00Z">
                    <w:rPr>
                      <w:rFonts w:ascii="Cambria Math" w:eastAsia="宋体" w:hAnsi="Cambria Math"/>
                      <w:sz w:val="20"/>
                      <w:szCs w:val="20"/>
                      <w:lang w:val="en-GB" w:eastAsia="en-US"/>
                    </w:rPr>
                    <m:t>V</m:t>
                  </w:del>
                </m:r>
              </m:e>
              <m:sub>
                <m:r>
                  <w:del w:id="262" w:author="CATT" w:date="2024-08-01T15:30:00Z">
                    <w:rPr>
                      <w:rFonts w:ascii="Cambria Math" w:eastAsia="宋体" w:hAnsi="Cambria Math"/>
                      <w:sz w:val="20"/>
                      <w:szCs w:val="20"/>
                      <w:lang w:val="en-GB" w:eastAsia="en-US"/>
                    </w:rPr>
                    <m:t>C</m:t>
                  </w:del>
                </m:r>
                <m:r>
                  <w:del w:id="263" w:author="CATT" w:date="2024-08-01T15:30:00Z">
                    <m:rPr>
                      <m:nor/>
                    </m:rPr>
                    <w:rPr>
                      <w:rFonts w:eastAsia="宋体"/>
                      <w:sz w:val="20"/>
                      <w:szCs w:val="20"/>
                      <w:lang w:val="en-GB" w:eastAsia="en-US"/>
                    </w:rPr>
                    <m:t>-DAI</m:t>
                  </w:del>
                </m:r>
                <m:r>
                  <w:del w:id="264" w:author="CATT" w:date="2024-08-01T15:30:00Z">
                    <m:rPr>
                      <m:sty m:val="p"/>
                    </m:rPr>
                    <w:rPr>
                      <w:rFonts w:ascii="Cambria Math" w:eastAsia="宋体" w:hAnsi="Cambria Math"/>
                      <w:sz w:val="20"/>
                      <w:szCs w:val="20"/>
                      <w:lang w:val="en-GB" w:eastAsia="en-US"/>
                    </w:rPr>
                    <m:t>,</m:t>
                  </w:del>
                </m:r>
                <m:r>
                  <w:del w:id="265" w:author="CATT" w:date="2024-08-01T15:30:00Z">
                    <w:rPr>
                      <w:rFonts w:ascii="Cambria Math" w:eastAsia="宋体" w:hAnsi="Cambria Math"/>
                      <w:sz w:val="20"/>
                      <w:szCs w:val="20"/>
                      <w:lang w:val="en-GB" w:eastAsia="en-US"/>
                    </w:rPr>
                    <m:t>c</m:t>
                  </w:del>
                </m:r>
                <m:r>
                  <w:del w:id="266" w:author="CATT" w:date="2024-08-01T15:30:00Z">
                    <m:rPr>
                      <m:sty m:val="p"/>
                    </m:rPr>
                    <w:rPr>
                      <w:rFonts w:ascii="Cambria Math" w:eastAsia="宋体" w:hAnsi="Cambria Math"/>
                      <w:sz w:val="20"/>
                      <w:szCs w:val="20"/>
                      <w:lang w:val="en-GB" w:eastAsia="en-US"/>
                    </w:rPr>
                    <m:t>,</m:t>
                  </w:del>
                </m:r>
                <m:r>
                  <w:del w:id="267" w:author="CATT" w:date="2024-08-01T15:30:00Z">
                    <w:rPr>
                      <w:rFonts w:ascii="Cambria Math" w:eastAsia="宋体" w:hAnsi="Cambria Math"/>
                      <w:sz w:val="20"/>
                      <w:szCs w:val="20"/>
                      <w:lang w:val="en-GB" w:eastAsia="en-US"/>
                    </w:rPr>
                    <m:t>m</m:t>
                  </w:del>
                </m:r>
              </m:sub>
              <m:sup>
                <m:r>
                  <w:del w:id="268" w:author="CATT" w:date="2024-08-01T15:30:00Z">
                    <m:rPr>
                      <m:nor/>
                    </m:rPr>
                    <w:rPr>
                      <w:rFonts w:eastAsia="宋体"/>
                      <w:sz w:val="20"/>
                      <w:szCs w:val="20"/>
                      <w:lang w:val="en-GB" w:eastAsia="en-US"/>
                    </w:rPr>
                    <m:t>DL</m:t>
                  </w:del>
                </m:r>
              </m:sup>
            </m:sSubSup>
            <m:r>
              <w:del w:id="269"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first transport block of this cell</w:t>
      </w:r>
    </w:p>
    <w:p w14:paraId="6093131B" w14:textId="77777777" w:rsidR="00145E18" w:rsidRPr="00145E18" w:rsidRDefault="00145E18" w:rsidP="00145E18">
      <w:pPr>
        <w:spacing w:after="180"/>
        <w:ind w:left="283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0550E0CF" w14:textId="77777777" w:rsidR="00145E18" w:rsidRPr="00145E18" w:rsidRDefault="00145E18" w:rsidP="00145E18">
      <w:pPr>
        <w:spacing w:after="180"/>
        <w:ind w:left="2552" w:hanging="284"/>
        <w:rPr>
          <w:rFonts w:eastAsia="宋体"/>
          <w:sz w:val="20"/>
          <w:szCs w:val="20"/>
          <w:lang w:val="en-GB"/>
        </w:rPr>
      </w:pPr>
      <w:r w:rsidRPr="00145E18">
        <w:rPr>
          <w:rFonts w:eastAsia="宋体"/>
          <w:sz w:val="20"/>
          <w:szCs w:val="20"/>
          <w:lang w:val="en-GB"/>
        </w:rPr>
        <w:t>else</w:t>
      </w:r>
    </w:p>
    <w:p w14:paraId="0ACD0B31" w14:textId="77777777" w:rsidR="00145E18" w:rsidRPr="00145E18" w:rsidRDefault="00000000" w:rsidP="00145E18">
      <w:pPr>
        <w:spacing w:after="180"/>
        <w:ind w:left="2835"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270" w:author="CATT" w:date="2024-08-01T15:30:00Z">
                    <w:rPr>
                      <w:rFonts w:ascii="Cambria Math" w:eastAsia="宋体" w:hAnsi="Cambria Math"/>
                      <w:i/>
                      <w:sz w:val="20"/>
                      <w:szCs w:val="20"/>
                      <w:lang w:val="en-GB" w:eastAsia="en-US"/>
                    </w:rPr>
                  </w:ins>
                </m:ctrlPr>
              </m:sSubSupPr>
              <m:e>
                <m:r>
                  <w:ins w:id="271" w:author="CATT" w:date="2024-08-01T15:30:00Z">
                    <w:rPr>
                      <w:rFonts w:ascii="Cambria Math" w:eastAsia="宋体"/>
                      <w:sz w:val="20"/>
                      <w:szCs w:val="20"/>
                      <w:lang w:val="en-GB" w:eastAsia="en-US"/>
                    </w:rPr>
                    <m:t>N</m:t>
                  </w:ins>
                </m:r>
              </m:e>
              <m:sub>
                <m:r>
                  <w:ins w:id="272" w:author="CATT" w:date="2024-08-01T15:30:00Z">
                    <m:rPr>
                      <m:sty m:val="p"/>
                    </m:rPr>
                    <w:rPr>
                      <w:rFonts w:ascii="Cambria Math" w:eastAsia="宋体"/>
                      <w:sz w:val="20"/>
                      <w:szCs w:val="20"/>
                      <w:lang w:val="en-GB" w:eastAsia="en-US"/>
                    </w:rPr>
                    <m:t>cells,set</m:t>
                  </w:ins>
                </m:r>
                <m:ctrlPr>
                  <w:ins w:id="273" w:author="CATT" w:date="2024-08-01T15:30:00Z">
                    <w:rPr>
                      <w:rFonts w:ascii="Cambria Math" w:eastAsia="宋体" w:hAnsi="Cambria Math"/>
                      <w:sz w:val="20"/>
                      <w:szCs w:val="20"/>
                      <w:lang w:val="en-GB" w:eastAsia="en-US"/>
                    </w:rPr>
                  </w:ins>
                </m:ctrlPr>
              </m:sub>
              <m:sup>
                <m:r>
                  <w:ins w:id="274" w:author="CATT" w:date="2024-08-01T15:30:00Z">
                    <m:rPr>
                      <m:nor/>
                    </m:rPr>
                    <w:rPr>
                      <w:rFonts w:ascii="Cambria Math" w:eastAsia="宋体"/>
                      <w:sz w:val="20"/>
                      <w:szCs w:val="20"/>
                      <w:lang w:val="en-GB" w:eastAsia="en-US"/>
                    </w:rPr>
                    <m:t>DL,max</m:t>
                  </w:ins>
                </m:r>
                <m:ctrlPr>
                  <w:ins w:id="275" w:author="CATT" w:date="2024-08-01T15:30:00Z">
                    <w:rPr>
                      <w:rFonts w:ascii="Cambria Math" w:eastAsia="宋体" w:hAnsi="Cambria Math"/>
                      <w:sz w:val="20"/>
                      <w:szCs w:val="20"/>
                      <w:lang w:val="en-GB" w:eastAsia="en-US"/>
                    </w:rPr>
                  </w:ins>
                </m:ctrlPr>
              </m:sup>
            </m:sSubSup>
            <m:r>
              <w:ins w:id="276" w:author="CATT" w:date="2024-08-01T15:30:00Z">
                <m:rPr>
                  <m:sty m:val="p"/>
                </m:rPr>
                <w:rPr>
                  <w:rFonts w:ascii="Cambria Math" w:eastAsia="宋体" w:hAnsi="Cambria Math" w:cs="Cambria Math"/>
                  <w:sz w:val="20"/>
                  <w:szCs w:val="20"/>
                  <w:lang w:val="en-GB"/>
                </w:rPr>
                <m:t>⋅</m:t>
              </w:ins>
            </m:r>
            <m:d>
              <m:dPr>
                <m:ctrlPr>
                  <w:ins w:id="277" w:author="CATT" w:date="2024-08-01T15:30:00Z">
                    <w:rPr>
                      <w:rFonts w:ascii="Cambria Math" w:eastAsia="宋体" w:hAnsi="Cambria Math"/>
                      <w:sz w:val="20"/>
                      <w:szCs w:val="20"/>
                      <w:lang w:val="en-GB"/>
                    </w:rPr>
                  </w:ins>
                </m:ctrlPr>
              </m:dPr>
              <m:e>
                <m:sSubSup>
                  <m:sSubSupPr>
                    <m:ctrlPr>
                      <w:ins w:id="278" w:author="CATT" w:date="2024-08-01T15:30:00Z">
                        <w:rPr>
                          <w:rFonts w:ascii="Cambria Math" w:eastAsia="宋体" w:hAnsi="Cambria Math"/>
                          <w:sz w:val="20"/>
                          <w:szCs w:val="20"/>
                          <w:lang w:val="en-GB"/>
                        </w:rPr>
                      </w:ins>
                    </m:ctrlPr>
                  </m:sSubSupPr>
                  <m:e>
                    <m:r>
                      <w:ins w:id="279" w:author="CATT" w:date="2024-08-01T15:30:00Z">
                        <w:rPr>
                          <w:rFonts w:ascii="Cambria Math" w:eastAsia="宋体" w:hAnsi="Cambria Math"/>
                          <w:sz w:val="20"/>
                          <w:szCs w:val="20"/>
                          <w:lang w:val="en-GB"/>
                        </w:rPr>
                        <m:t>V</m:t>
                      </w:ins>
                    </m:r>
                  </m:e>
                  <m:sub>
                    <m:r>
                      <w:ins w:id="280" w:author="CATT" w:date="2024-08-01T15:30:00Z">
                        <w:rPr>
                          <w:rFonts w:ascii="Cambria Math" w:eastAsia="宋体" w:hAnsi="Cambria Math"/>
                          <w:sz w:val="20"/>
                          <w:szCs w:val="20"/>
                          <w:lang w:val="en-GB"/>
                        </w:rPr>
                        <m:t>C</m:t>
                      </w:ins>
                    </m:r>
                    <m:r>
                      <w:ins w:id="281" w:author="CATT" w:date="2024-08-01T15:30:00Z">
                        <m:rPr>
                          <m:nor/>
                        </m:rPr>
                        <w:rPr>
                          <w:rFonts w:ascii="Cambria Math" w:eastAsia="宋体"/>
                          <w:sz w:val="20"/>
                          <w:szCs w:val="20"/>
                          <w:lang w:val="en-GB"/>
                        </w:rPr>
                        <m:t>-</m:t>
                      </w:ins>
                    </m:r>
                    <m:r>
                      <w:ins w:id="282" w:author="CATT" w:date="2024-08-01T15:30:00Z">
                        <m:rPr>
                          <m:nor/>
                        </m:rPr>
                        <w:rPr>
                          <w:rFonts w:eastAsia="宋体"/>
                          <w:sz w:val="20"/>
                          <w:szCs w:val="20"/>
                          <w:lang w:val="en-GB"/>
                        </w:rPr>
                        <m:t>DAI</m:t>
                      </w:ins>
                    </m:r>
                    <m:r>
                      <w:ins w:id="283" w:author="CATT" w:date="2024-08-01T15:30:00Z">
                        <m:rPr>
                          <m:sty m:val="p"/>
                        </m:rPr>
                        <w:rPr>
                          <w:rFonts w:ascii="Cambria Math" w:eastAsia="宋体" w:hAnsi="Cambria Math"/>
                          <w:sz w:val="20"/>
                          <w:szCs w:val="20"/>
                          <w:lang w:val="en-GB"/>
                        </w:rPr>
                        <m:t>,</m:t>
                      </w:ins>
                    </m:r>
                    <m:r>
                      <w:ins w:id="284" w:author="CATT" w:date="2024-08-01T15:30:00Z">
                        <w:rPr>
                          <w:rFonts w:ascii="Cambria Math" w:eastAsia="宋体" w:hAnsi="Cambria Math"/>
                          <w:sz w:val="20"/>
                          <w:szCs w:val="20"/>
                          <w:lang w:val="en-GB"/>
                        </w:rPr>
                        <m:t>c</m:t>
                      </w:ins>
                    </m:r>
                    <m:r>
                      <w:ins w:id="285" w:author="CATT" w:date="2024-08-01T15:30:00Z">
                        <m:rPr>
                          <m:sty m:val="p"/>
                        </m:rPr>
                        <w:rPr>
                          <w:rFonts w:ascii="Cambria Math" w:eastAsia="宋体" w:hAnsi="Cambria Math"/>
                          <w:sz w:val="20"/>
                          <w:szCs w:val="20"/>
                          <w:lang w:val="en-GB"/>
                        </w:rPr>
                        <m:t>,</m:t>
                      </w:ins>
                    </m:r>
                    <m:r>
                      <w:ins w:id="286" w:author="CATT" w:date="2024-08-01T15:30:00Z">
                        <w:rPr>
                          <w:rFonts w:ascii="Cambria Math" w:eastAsia="宋体" w:hAnsi="Cambria Math"/>
                          <w:sz w:val="20"/>
                          <w:szCs w:val="20"/>
                          <w:lang w:val="en-GB"/>
                        </w:rPr>
                        <m:t>m</m:t>
                      </w:ins>
                    </m:r>
                  </m:sub>
                  <m:sup>
                    <m:r>
                      <w:ins w:id="287" w:author="CATT" w:date="2024-08-01T15:30:00Z">
                        <m:rPr>
                          <m:nor/>
                        </m:rPr>
                        <w:rPr>
                          <w:rFonts w:eastAsia="宋体"/>
                          <w:sz w:val="20"/>
                          <w:szCs w:val="20"/>
                          <w:lang w:val="en-GB"/>
                        </w:rPr>
                        <m:t>DL</m:t>
                      </w:ins>
                    </m:r>
                  </m:sup>
                </m:sSubSup>
                <m:r>
                  <w:ins w:id="288" w:author="CATT" w:date="2024-08-01T15:30:00Z">
                    <m:rPr>
                      <m:sty m:val="p"/>
                    </m:rPr>
                    <w:rPr>
                      <w:rFonts w:ascii="Cambria Math" w:eastAsia="宋体" w:hAnsi="Cambria Math"/>
                      <w:sz w:val="20"/>
                      <w:szCs w:val="20"/>
                      <w:lang w:val="en-GB"/>
                    </w:rPr>
                    <m:t>-1</m:t>
                  </w:ins>
                </m:r>
              </m:e>
            </m:d>
            <m:sSubSup>
              <m:sSubSupPr>
                <m:ctrlPr>
                  <w:del w:id="289" w:author="CATT" w:date="2024-08-01T15:30:00Z">
                    <w:rPr>
                      <w:rFonts w:ascii="Cambria Math" w:eastAsia="宋体" w:hAnsi="Cambria Math"/>
                      <w:sz w:val="20"/>
                      <w:szCs w:val="20"/>
                      <w:lang w:val="en-GB" w:eastAsia="en-US"/>
                    </w:rPr>
                  </w:del>
                </m:ctrlPr>
              </m:sSubSupPr>
              <m:e>
                <m:sSubSup>
                  <m:sSubSupPr>
                    <m:ctrlPr>
                      <w:del w:id="290" w:author="CATT" w:date="2024-08-01T15:30:00Z">
                        <w:rPr>
                          <w:rFonts w:ascii="Cambria Math" w:eastAsia="宋体" w:hAnsi="Cambria Math"/>
                          <w:sz w:val="20"/>
                          <w:szCs w:val="20"/>
                          <w:lang w:val="en-GB" w:eastAsia="en-US"/>
                        </w:rPr>
                      </w:del>
                    </m:ctrlPr>
                  </m:sSubSupPr>
                  <m:e>
                    <m:r>
                      <w:del w:id="291" w:author="CATT" w:date="2024-08-01T15:30:00Z">
                        <w:rPr>
                          <w:rFonts w:ascii="Cambria Math" w:eastAsia="宋体" w:hAnsi="Cambria Math"/>
                          <w:sz w:val="20"/>
                          <w:szCs w:val="20"/>
                          <w:lang w:val="en-GB" w:eastAsia="en-US"/>
                        </w:rPr>
                        <m:t>N</m:t>
                      </w:del>
                    </m:r>
                  </m:e>
                  <m:sub>
                    <m:r>
                      <w:del w:id="292" w:author="CATT" w:date="2024-08-01T15:30:00Z">
                        <m:rPr>
                          <m:sty m:val="p"/>
                        </m:rPr>
                        <w:rPr>
                          <w:rFonts w:ascii="Cambria Math" w:eastAsia="宋体" w:hAnsi="Cambria Math"/>
                          <w:sz w:val="20"/>
                          <w:szCs w:val="20"/>
                          <w:lang w:val="en-GB" w:eastAsia="en-US"/>
                        </w:rPr>
                        <m:t>cells,set</m:t>
                      </w:del>
                    </m:r>
                  </m:sub>
                  <m:sup>
                    <m:r>
                      <w:del w:id="293" w:author="CATT" w:date="2024-08-01T15:30:00Z">
                        <m:rPr>
                          <m:nor/>
                        </m:rPr>
                        <w:rPr>
                          <w:rFonts w:eastAsia="宋体"/>
                          <w:sz w:val="20"/>
                          <w:szCs w:val="20"/>
                          <w:lang w:eastAsia="en-US"/>
                        </w:rPr>
                        <m:t>DL,max</m:t>
                      </w:del>
                    </m:r>
                  </m:sup>
                </m:sSubSup>
                <m:r>
                  <w:del w:id="294" w:author="CATT" w:date="2024-08-01T15:30:00Z">
                    <m:rPr>
                      <m:sty m:val="p"/>
                    </m:rPr>
                    <w:rPr>
                      <w:rFonts w:ascii="Cambria Math" w:eastAsia="宋体" w:hAnsi="Cambria Math" w:cs="Cambria Math"/>
                      <w:sz w:val="20"/>
                      <w:szCs w:val="20"/>
                      <w:lang w:val="en-GB"/>
                    </w:rPr>
                    <m:t>⋅</m:t>
                  </w:del>
                </m:r>
                <m:r>
                  <w:del w:id="295" w:author="CATT" w:date="2024-08-01T15:30:00Z">
                    <w:rPr>
                      <w:rFonts w:ascii="Cambria Math" w:eastAsia="宋体" w:hAnsi="Cambria Math"/>
                      <w:sz w:val="20"/>
                      <w:szCs w:val="20"/>
                      <w:lang w:val="en-GB" w:eastAsia="en-US"/>
                    </w:rPr>
                    <m:t>V</m:t>
                  </w:del>
                </m:r>
              </m:e>
              <m:sub>
                <m:r>
                  <w:del w:id="296" w:author="CATT" w:date="2024-08-01T15:30:00Z">
                    <w:rPr>
                      <w:rFonts w:ascii="Cambria Math" w:eastAsia="宋体" w:hAnsi="Cambria Math"/>
                      <w:sz w:val="20"/>
                      <w:szCs w:val="20"/>
                      <w:lang w:val="en-GB" w:eastAsia="en-US"/>
                    </w:rPr>
                    <m:t>C</m:t>
                  </w:del>
                </m:r>
                <m:r>
                  <w:del w:id="297" w:author="CATT" w:date="2024-08-01T15:30:00Z">
                    <m:rPr>
                      <m:nor/>
                    </m:rPr>
                    <w:rPr>
                      <w:rFonts w:eastAsia="宋体"/>
                      <w:sz w:val="20"/>
                      <w:szCs w:val="20"/>
                      <w:lang w:val="en-GB" w:eastAsia="en-US"/>
                    </w:rPr>
                    <m:t>-DAI</m:t>
                  </w:del>
                </m:r>
                <m:r>
                  <w:del w:id="298" w:author="CATT" w:date="2024-08-01T15:30:00Z">
                    <m:rPr>
                      <m:sty m:val="p"/>
                    </m:rPr>
                    <w:rPr>
                      <w:rFonts w:ascii="Cambria Math" w:eastAsia="宋体" w:hAnsi="Cambria Math"/>
                      <w:sz w:val="20"/>
                      <w:szCs w:val="20"/>
                      <w:lang w:val="en-GB" w:eastAsia="en-US"/>
                    </w:rPr>
                    <m:t>,</m:t>
                  </w:del>
                </m:r>
                <m:r>
                  <w:del w:id="299" w:author="CATT" w:date="2024-08-01T15:30:00Z">
                    <w:rPr>
                      <w:rFonts w:ascii="Cambria Math" w:eastAsia="宋体" w:hAnsi="Cambria Math"/>
                      <w:sz w:val="20"/>
                      <w:szCs w:val="20"/>
                      <w:lang w:val="en-GB" w:eastAsia="en-US"/>
                    </w:rPr>
                    <m:t>c</m:t>
                  </w:del>
                </m:r>
                <m:r>
                  <w:del w:id="300" w:author="CATT" w:date="2024-08-01T15:30:00Z">
                    <m:rPr>
                      <m:sty m:val="p"/>
                    </m:rPr>
                    <w:rPr>
                      <w:rFonts w:ascii="Cambria Math" w:eastAsia="宋体" w:hAnsi="Cambria Math"/>
                      <w:sz w:val="20"/>
                      <w:szCs w:val="20"/>
                      <w:lang w:val="en-GB" w:eastAsia="en-US"/>
                    </w:rPr>
                    <m:t>,</m:t>
                  </w:del>
                </m:r>
                <m:r>
                  <w:del w:id="301" w:author="CATT" w:date="2024-08-01T15:30:00Z">
                    <w:rPr>
                      <w:rFonts w:ascii="Cambria Math" w:eastAsia="宋体" w:hAnsi="Cambria Math"/>
                      <w:sz w:val="20"/>
                      <w:szCs w:val="20"/>
                      <w:lang w:val="en-GB" w:eastAsia="en-US"/>
                    </w:rPr>
                    <m:t>m</m:t>
                  </w:del>
                </m:r>
              </m:sub>
              <m:sup>
                <m:r>
                  <w:del w:id="302" w:author="CATT" w:date="2024-08-01T15:30:00Z">
                    <m:rPr>
                      <m:nor/>
                    </m:rPr>
                    <w:rPr>
                      <w:rFonts w:eastAsia="宋体"/>
                      <w:sz w:val="20"/>
                      <w:szCs w:val="20"/>
                      <w:lang w:val="en-GB" w:eastAsia="en-US"/>
                    </w:rPr>
                    <m:t>DL</m:t>
                  </w:del>
                </m:r>
              </m:sup>
            </m:sSubSup>
            <m:r>
              <w:del w:id="303" w:author="CATT" w:date="2024-08-01T15:30: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HARQ-ACK information bit of this cell</w:t>
      </w:r>
    </w:p>
    <w:p w14:paraId="77330DCC"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 xml:space="preserve">end </w:t>
      </w:r>
      <w:proofErr w:type="gramStart"/>
      <w:r w:rsidRPr="00145E18">
        <w:rPr>
          <w:rFonts w:eastAsia="宋体"/>
          <w:sz w:val="20"/>
          <w:szCs w:val="20"/>
          <w:lang w:val="en-GB" w:eastAsia="en-US"/>
        </w:rPr>
        <w:t>if</w:t>
      </w:r>
      <w:proofErr w:type="gramEnd"/>
    </w:p>
    <w:p w14:paraId="7CA53162" w14:textId="77777777" w:rsidR="00145E18" w:rsidRPr="00145E18" w:rsidRDefault="00145E18" w:rsidP="00145E18">
      <w:pPr>
        <w:spacing w:after="180"/>
        <w:ind w:left="2552"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68647A8E" w14:textId="77777777" w:rsidR="00145E18" w:rsidRPr="00145E18" w:rsidRDefault="00145E18" w:rsidP="00145E18">
      <w:pPr>
        <w:spacing w:after="180"/>
        <w:ind w:left="1985"/>
        <w:rPr>
          <w:rFonts w:eastAsia="宋体"/>
          <w:sz w:val="20"/>
          <w:szCs w:val="20"/>
          <w:lang w:val="en-GB" w:eastAsia="en-US"/>
        </w:rPr>
      </w:pPr>
      <w:r w:rsidRPr="00145E18">
        <w:rPr>
          <w:rFonts w:eastAsia="宋体"/>
          <w:sz w:val="20"/>
          <w:szCs w:val="20"/>
          <w:lang w:val="en-GB" w:eastAsia="en-US"/>
        </w:rPr>
        <w:t xml:space="preserve">end </w:t>
      </w:r>
      <w:proofErr w:type="gramStart"/>
      <w:r w:rsidRPr="00145E18">
        <w:rPr>
          <w:rFonts w:eastAsia="宋体"/>
          <w:sz w:val="20"/>
          <w:szCs w:val="20"/>
          <w:lang w:val="en-GB" w:eastAsia="en-US"/>
        </w:rPr>
        <w:t>if</w:t>
      </w:r>
      <w:proofErr w:type="gramEnd"/>
    </w:p>
    <w:p w14:paraId="71BE8076" w14:textId="77777777" w:rsidR="00145E18" w:rsidRPr="00145E18" w:rsidRDefault="00145E18" w:rsidP="00145E18">
      <w:pPr>
        <w:spacing w:after="180"/>
        <w:ind w:left="1985"/>
        <w:rPr>
          <w:rFonts w:eastAsia="宋体"/>
          <w:sz w:val="20"/>
          <w:szCs w:val="20"/>
          <w:lang w:val="en-GB"/>
        </w:rPr>
      </w:pPr>
      <m:oMath>
        <m:r>
          <w:rPr>
            <w:rFonts w:ascii="Cambria Math" w:eastAsia="宋体" w:hAnsi="Cambria Math"/>
            <w:sz w:val="20"/>
            <w:szCs w:val="20"/>
            <w:lang w:val="en-GB"/>
          </w:rPr>
          <m:t>mc</m:t>
        </m:r>
        <m:r>
          <m:rPr>
            <m:sty m:val="p"/>
          </m:rPr>
          <w:rPr>
            <w:rFonts w:ascii="Cambria Math" w:eastAsia="宋体" w:hAnsi="Cambria Math"/>
            <w:sz w:val="20"/>
            <w:szCs w:val="20"/>
            <w:lang w:val="en-GB"/>
          </w:rPr>
          <m:t>=</m:t>
        </m:r>
        <m:r>
          <w:rPr>
            <w:rFonts w:ascii="Cambria Math" w:eastAsia="宋体" w:hAnsi="Cambria Math"/>
            <w:sz w:val="20"/>
            <w:szCs w:val="20"/>
            <w:lang w:val="en-GB"/>
          </w:rPr>
          <m:t>mc</m:t>
        </m:r>
        <m:r>
          <m:rPr>
            <m:sty m:val="p"/>
          </m:rPr>
          <w:rPr>
            <w:rFonts w:ascii="Cambria Math" w:eastAsia="宋体" w:hAnsi="Cambria Math"/>
            <w:sz w:val="20"/>
            <w:szCs w:val="20"/>
            <w:lang w:val="en-GB"/>
          </w:rPr>
          <m:t>+1</m:t>
        </m:r>
      </m:oMath>
      <w:r w:rsidRPr="00145E18">
        <w:rPr>
          <w:rFonts w:eastAsia="宋体"/>
          <w:sz w:val="20"/>
          <w:szCs w:val="20"/>
          <w:lang w:val="en-GB"/>
        </w:rPr>
        <w:t>;</w:t>
      </w:r>
    </w:p>
    <w:p w14:paraId="345317C5"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while</w:t>
      </w:r>
      <w:proofErr w:type="gramEnd"/>
    </w:p>
    <w:p w14:paraId="72C39F6E"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w:t>
      </w:r>
    </w:p>
    <w:p w14:paraId="55C82802" w14:textId="77777777" w:rsidR="00145E18" w:rsidRPr="00145E18" w:rsidRDefault="00000000" w:rsidP="00145E18">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ins w:id="304" w:author="CATT" w:date="2024-08-01T15:29:00Z">
                    <w:rPr>
                      <w:rFonts w:ascii="Cambria Math" w:eastAsia="宋体" w:hAnsi="Cambria Math"/>
                      <w:i/>
                      <w:sz w:val="20"/>
                      <w:szCs w:val="20"/>
                      <w:lang w:val="en-GB" w:eastAsia="en-US"/>
                    </w:rPr>
                  </w:ins>
                </m:ctrlPr>
              </m:sSubSupPr>
              <m:e>
                <m:r>
                  <w:ins w:id="305" w:author="CATT" w:date="2024-08-01T15:29:00Z">
                    <w:rPr>
                      <w:rFonts w:ascii="Cambria Math" w:eastAsia="宋体"/>
                      <w:sz w:val="20"/>
                      <w:szCs w:val="20"/>
                      <w:lang w:val="en-GB" w:eastAsia="en-US"/>
                    </w:rPr>
                    <m:t>N</m:t>
                  </w:ins>
                </m:r>
              </m:e>
              <m:sub>
                <m:r>
                  <w:ins w:id="306" w:author="CATT" w:date="2024-08-01T15:29:00Z">
                    <m:rPr>
                      <m:sty m:val="p"/>
                    </m:rPr>
                    <w:rPr>
                      <w:rFonts w:ascii="Cambria Math" w:eastAsia="宋体"/>
                      <w:sz w:val="20"/>
                      <w:szCs w:val="20"/>
                      <w:lang w:val="en-GB" w:eastAsia="en-US"/>
                    </w:rPr>
                    <m:t>cells,set</m:t>
                  </w:ins>
                </m:r>
                <m:ctrlPr>
                  <w:ins w:id="307" w:author="CATT" w:date="2024-08-01T15:29:00Z">
                    <w:rPr>
                      <w:rFonts w:ascii="Cambria Math" w:eastAsia="宋体" w:hAnsi="Cambria Math"/>
                      <w:sz w:val="20"/>
                      <w:szCs w:val="20"/>
                      <w:lang w:val="en-GB" w:eastAsia="en-US"/>
                    </w:rPr>
                  </w:ins>
                </m:ctrlPr>
              </m:sub>
              <m:sup>
                <m:r>
                  <w:ins w:id="308" w:author="CATT" w:date="2024-08-01T15:29:00Z">
                    <m:rPr>
                      <m:nor/>
                    </m:rPr>
                    <w:rPr>
                      <w:rFonts w:ascii="Cambria Math" w:eastAsia="宋体"/>
                      <w:sz w:val="20"/>
                      <w:szCs w:val="20"/>
                      <w:lang w:val="en-GB" w:eastAsia="en-US"/>
                    </w:rPr>
                    <m:t>DL,max</m:t>
                  </w:ins>
                </m:r>
                <m:ctrlPr>
                  <w:ins w:id="309" w:author="CATT" w:date="2024-08-01T15:29:00Z">
                    <w:rPr>
                      <w:rFonts w:ascii="Cambria Math" w:eastAsia="宋体" w:hAnsi="Cambria Math"/>
                      <w:sz w:val="20"/>
                      <w:szCs w:val="20"/>
                      <w:lang w:val="en-GB" w:eastAsia="en-US"/>
                    </w:rPr>
                  </w:ins>
                </m:ctrlPr>
              </m:sup>
            </m:sSubSup>
            <m:r>
              <w:ins w:id="310" w:author="CATT" w:date="2024-08-01T15:29:00Z">
                <m:rPr>
                  <m:sty m:val="p"/>
                </m:rPr>
                <w:rPr>
                  <w:rFonts w:ascii="Cambria Math" w:eastAsia="宋体" w:hAnsi="Cambria Math" w:cs="Cambria Math"/>
                  <w:sz w:val="20"/>
                  <w:szCs w:val="20"/>
                  <w:lang w:val="en-GB"/>
                </w:rPr>
                <m:t>⋅</m:t>
              </w:ins>
            </m:r>
            <m:d>
              <m:dPr>
                <m:ctrlPr>
                  <w:ins w:id="311" w:author="CATT" w:date="2024-08-01T15:29:00Z">
                    <w:rPr>
                      <w:rFonts w:ascii="Cambria Math" w:eastAsia="宋体" w:hAnsi="Cambria Math"/>
                      <w:sz w:val="20"/>
                      <w:szCs w:val="20"/>
                      <w:lang w:val="en-GB"/>
                    </w:rPr>
                  </w:ins>
                </m:ctrlPr>
              </m:dPr>
              <m:e>
                <m:sSubSup>
                  <m:sSubSupPr>
                    <m:ctrlPr>
                      <w:ins w:id="312" w:author="CATT" w:date="2024-08-01T15:29:00Z">
                        <w:rPr>
                          <w:rFonts w:ascii="Cambria Math" w:eastAsia="宋体" w:hAnsi="Cambria Math"/>
                          <w:sz w:val="20"/>
                          <w:szCs w:val="20"/>
                          <w:lang w:val="en-GB"/>
                        </w:rPr>
                      </w:ins>
                    </m:ctrlPr>
                  </m:sSubSupPr>
                  <m:e>
                    <m:r>
                      <w:ins w:id="313" w:author="CATT" w:date="2024-08-01T15:29:00Z">
                        <w:rPr>
                          <w:rFonts w:ascii="Cambria Math" w:eastAsia="宋体" w:hAnsi="Cambria Math"/>
                          <w:sz w:val="20"/>
                          <w:szCs w:val="20"/>
                          <w:lang w:val="en-GB"/>
                        </w:rPr>
                        <m:t>V</m:t>
                      </w:ins>
                    </m:r>
                  </m:e>
                  <m:sub>
                    <m:r>
                      <w:ins w:id="314" w:author="CATT" w:date="2024-08-01T15:29:00Z">
                        <w:rPr>
                          <w:rFonts w:ascii="Cambria Math" w:eastAsia="宋体" w:hAnsi="Cambria Math"/>
                          <w:sz w:val="20"/>
                          <w:szCs w:val="20"/>
                          <w:lang w:val="en-GB"/>
                        </w:rPr>
                        <m:t>C</m:t>
                      </w:ins>
                    </m:r>
                    <m:r>
                      <w:ins w:id="315" w:author="CATT" w:date="2024-08-01T15:29:00Z">
                        <m:rPr>
                          <m:nor/>
                        </m:rPr>
                        <w:rPr>
                          <w:rFonts w:ascii="Cambria Math" w:eastAsia="宋体"/>
                          <w:sz w:val="20"/>
                          <w:szCs w:val="20"/>
                          <w:lang w:val="en-GB"/>
                        </w:rPr>
                        <m:t>-</m:t>
                      </w:ins>
                    </m:r>
                    <m:r>
                      <w:ins w:id="316" w:author="CATT" w:date="2024-08-01T15:29:00Z">
                        <m:rPr>
                          <m:nor/>
                        </m:rPr>
                        <w:rPr>
                          <w:rFonts w:eastAsia="宋体"/>
                          <w:sz w:val="20"/>
                          <w:szCs w:val="20"/>
                          <w:lang w:val="en-GB"/>
                        </w:rPr>
                        <m:t>DAI</m:t>
                      </w:ins>
                    </m:r>
                    <m:r>
                      <w:ins w:id="317" w:author="CATT" w:date="2024-08-01T15:29:00Z">
                        <m:rPr>
                          <m:sty m:val="p"/>
                        </m:rPr>
                        <w:rPr>
                          <w:rFonts w:ascii="Cambria Math" w:eastAsia="宋体" w:hAnsi="Cambria Math"/>
                          <w:sz w:val="20"/>
                          <w:szCs w:val="20"/>
                          <w:lang w:val="en-GB"/>
                        </w:rPr>
                        <m:t>,</m:t>
                      </w:ins>
                    </m:r>
                    <m:r>
                      <w:ins w:id="318" w:author="CATT" w:date="2024-08-01T15:29:00Z">
                        <w:rPr>
                          <w:rFonts w:ascii="Cambria Math" w:eastAsia="宋体" w:hAnsi="Cambria Math"/>
                          <w:sz w:val="20"/>
                          <w:szCs w:val="20"/>
                          <w:lang w:val="en-GB"/>
                        </w:rPr>
                        <m:t>c</m:t>
                      </w:ins>
                    </m:r>
                    <m:r>
                      <w:ins w:id="319" w:author="CATT" w:date="2024-08-01T15:29:00Z">
                        <m:rPr>
                          <m:sty m:val="p"/>
                        </m:rPr>
                        <w:rPr>
                          <w:rFonts w:ascii="Cambria Math" w:eastAsia="宋体" w:hAnsi="Cambria Math"/>
                          <w:sz w:val="20"/>
                          <w:szCs w:val="20"/>
                          <w:lang w:val="en-GB"/>
                        </w:rPr>
                        <m:t>,</m:t>
                      </w:ins>
                    </m:r>
                    <m:r>
                      <w:ins w:id="320" w:author="CATT" w:date="2024-08-01T15:29:00Z">
                        <w:rPr>
                          <w:rFonts w:ascii="Cambria Math" w:eastAsia="宋体" w:hAnsi="Cambria Math"/>
                          <w:sz w:val="20"/>
                          <w:szCs w:val="20"/>
                          <w:lang w:val="en-GB"/>
                        </w:rPr>
                        <m:t>m</m:t>
                      </w:ins>
                    </m:r>
                  </m:sub>
                  <m:sup>
                    <m:r>
                      <w:ins w:id="321" w:author="CATT" w:date="2024-08-01T15:29:00Z">
                        <m:rPr>
                          <m:nor/>
                        </m:rPr>
                        <w:rPr>
                          <w:rFonts w:eastAsia="宋体"/>
                          <w:sz w:val="20"/>
                          <w:szCs w:val="20"/>
                          <w:lang w:val="en-GB"/>
                        </w:rPr>
                        <m:t>DL</m:t>
                      </w:ins>
                    </m:r>
                  </m:sup>
                </m:sSubSup>
                <m:r>
                  <w:ins w:id="322" w:author="CATT" w:date="2024-08-01T15:29:00Z">
                    <m:rPr>
                      <m:sty m:val="p"/>
                    </m:rPr>
                    <w:rPr>
                      <w:rFonts w:ascii="Cambria Math" w:eastAsia="宋体" w:hAnsi="Cambria Math"/>
                      <w:sz w:val="20"/>
                      <w:szCs w:val="20"/>
                      <w:lang w:val="en-GB"/>
                    </w:rPr>
                    <m:t>-1</m:t>
                  </w:ins>
                </m:r>
              </m:e>
            </m:d>
            <m:sSubSup>
              <m:sSubSupPr>
                <m:ctrlPr>
                  <w:del w:id="323" w:author="CATT" w:date="2024-08-01T15:29:00Z">
                    <w:rPr>
                      <w:rFonts w:ascii="Cambria Math" w:eastAsia="宋体" w:hAnsi="Cambria Math"/>
                      <w:sz w:val="20"/>
                      <w:szCs w:val="20"/>
                      <w:lang w:val="en-GB" w:eastAsia="en-US"/>
                    </w:rPr>
                  </w:del>
                </m:ctrlPr>
              </m:sSubSupPr>
              <m:e>
                <m:sSubSup>
                  <m:sSubSupPr>
                    <m:ctrlPr>
                      <w:del w:id="324" w:author="CATT" w:date="2024-08-01T15:29:00Z">
                        <w:rPr>
                          <w:rFonts w:ascii="Cambria Math" w:eastAsia="宋体" w:hAnsi="Cambria Math"/>
                          <w:sz w:val="20"/>
                          <w:szCs w:val="20"/>
                          <w:lang w:val="en-GB" w:eastAsia="en-US"/>
                        </w:rPr>
                      </w:del>
                    </m:ctrlPr>
                  </m:sSubSupPr>
                  <m:e>
                    <m:r>
                      <w:del w:id="325" w:author="CATT" w:date="2024-08-01T15:29:00Z">
                        <w:rPr>
                          <w:rFonts w:ascii="Cambria Math" w:eastAsia="宋体" w:hAnsi="Cambria Math"/>
                          <w:sz w:val="20"/>
                          <w:szCs w:val="20"/>
                          <w:lang w:val="en-GB" w:eastAsia="en-US"/>
                        </w:rPr>
                        <m:t>N</m:t>
                      </w:del>
                    </m:r>
                  </m:e>
                  <m:sub>
                    <m:r>
                      <w:del w:id="326" w:author="CATT" w:date="2024-08-01T15:29:00Z">
                        <m:rPr>
                          <m:sty m:val="p"/>
                        </m:rPr>
                        <w:rPr>
                          <w:rFonts w:ascii="Cambria Math" w:eastAsia="宋体" w:hAnsi="Cambria Math"/>
                          <w:sz w:val="20"/>
                          <w:szCs w:val="20"/>
                          <w:lang w:val="en-GB" w:eastAsia="en-US"/>
                        </w:rPr>
                        <m:t>cells,set</m:t>
                      </w:del>
                    </m:r>
                  </m:sub>
                  <m:sup>
                    <m:r>
                      <w:del w:id="327" w:author="CATT" w:date="2024-08-01T15:29:00Z">
                        <m:rPr>
                          <m:nor/>
                        </m:rPr>
                        <w:rPr>
                          <w:rFonts w:eastAsia="宋体"/>
                          <w:sz w:val="20"/>
                          <w:szCs w:val="20"/>
                          <w:lang w:eastAsia="en-US"/>
                        </w:rPr>
                        <m:t>DL,max</m:t>
                      </w:del>
                    </m:r>
                  </m:sup>
                </m:sSubSup>
                <m:r>
                  <w:del w:id="328" w:author="CATT" w:date="2024-08-01T15:29:00Z">
                    <m:rPr>
                      <m:sty m:val="p"/>
                    </m:rPr>
                    <w:rPr>
                      <w:rFonts w:ascii="Cambria Math" w:eastAsia="宋体" w:hAnsi="Cambria Math" w:cs="Cambria Math"/>
                      <w:sz w:val="20"/>
                      <w:szCs w:val="20"/>
                      <w:lang w:val="en-GB"/>
                    </w:rPr>
                    <m:t>⋅</m:t>
                  </w:del>
                </m:r>
                <m:r>
                  <w:del w:id="329" w:author="CATT" w:date="2024-08-01T15:29:00Z">
                    <w:rPr>
                      <w:rFonts w:ascii="Cambria Math" w:eastAsia="宋体" w:hAnsi="Cambria Math"/>
                      <w:sz w:val="20"/>
                      <w:szCs w:val="20"/>
                      <w:lang w:val="en-GB" w:eastAsia="en-US"/>
                    </w:rPr>
                    <m:t>V</m:t>
                  </w:del>
                </m:r>
              </m:e>
              <m:sub>
                <m:r>
                  <w:del w:id="330" w:author="CATT" w:date="2024-08-01T15:29:00Z">
                    <w:rPr>
                      <w:rFonts w:ascii="Cambria Math" w:eastAsia="宋体" w:hAnsi="Cambria Math"/>
                      <w:sz w:val="20"/>
                      <w:szCs w:val="20"/>
                      <w:lang w:val="en-GB" w:eastAsia="en-US"/>
                    </w:rPr>
                    <m:t>C</m:t>
                  </w:del>
                </m:r>
                <m:r>
                  <w:del w:id="331" w:author="CATT" w:date="2024-08-01T15:29:00Z">
                    <m:rPr>
                      <m:nor/>
                    </m:rPr>
                    <w:rPr>
                      <w:rFonts w:eastAsia="宋体"/>
                      <w:sz w:val="20"/>
                      <w:szCs w:val="20"/>
                      <w:lang w:val="en-GB" w:eastAsia="en-US"/>
                    </w:rPr>
                    <m:t>-DAI</m:t>
                  </w:del>
                </m:r>
                <m:r>
                  <w:del w:id="332" w:author="CATT" w:date="2024-08-01T15:29:00Z">
                    <m:rPr>
                      <m:sty m:val="p"/>
                    </m:rPr>
                    <w:rPr>
                      <w:rFonts w:ascii="Cambria Math" w:eastAsia="宋体" w:hAnsi="Cambria Math"/>
                      <w:sz w:val="20"/>
                      <w:szCs w:val="20"/>
                      <w:lang w:val="en-GB" w:eastAsia="en-US"/>
                    </w:rPr>
                    <m:t>,</m:t>
                  </w:del>
                </m:r>
                <m:r>
                  <w:del w:id="333" w:author="CATT" w:date="2024-08-01T15:29:00Z">
                    <w:rPr>
                      <w:rFonts w:ascii="Cambria Math" w:eastAsia="宋体" w:hAnsi="Cambria Math"/>
                      <w:sz w:val="20"/>
                      <w:szCs w:val="20"/>
                      <w:lang w:val="en-GB" w:eastAsia="en-US"/>
                    </w:rPr>
                    <m:t>c</m:t>
                  </w:del>
                </m:r>
                <m:r>
                  <w:del w:id="334" w:author="CATT" w:date="2024-08-01T15:29:00Z">
                    <m:rPr>
                      <m:sty m:val="p"/>
                    </m:rPr>
                    <w:rPr>
                      <w:rFonts w:ascii="Cambria Math" w:eastAsia="宋体" w:hAnsi="Cambria Math"/>
                      <w:sz w:val="20"/>
                      <w:szCs w:val="20"/>
                      <w:lang w:val="en-GB" w:eastAsia="en-US"/>
                    </w:rPr>
                    <m:t>,</m:t>
                  </w:del>
                </m:r>
                <m:r>
                  <w:del w:id="335" w:author="CATT" w:date="2024-08-01T15:29:00Z">
                    <w:rPr>
                      <w:rFonts w:ascii="Cambria Math" w:eastAsia="宋体" w:hAnsi="Cambria Math"/>
                      <w:sz w:val="20"/>
                      <w:szCs w:val="20"/>
                      <w:lang w:val="en-GB" w:eastAsia="en-US"/>
                    </w:rPr>
                    <m:t>m</m:t>
                  </w:del>
                </m:r>
              </m:sub>
              <m:sup>
                <m:r>
                  <w:del w:id="336" w:author="CATT" w:date="2024-08-01T15:29:00Z">
                    <m:rPr>
                      <m:nor/>
                    </m:rPr>
                    <w:rPr>
                      <w:rFonts w:eastAsia="宋体"/>
                      <w:sz w:val="20"/>
                      <w:szCs w:val="20"/>
                      <w:lang w:val="en-GB" w:eastAsia="en-US"/>
                    </w:rPr>
                    <m:t>DL</m:t>
                  </w:del>
                </m:r>
              </m:sup>
            </m:sSubSup>
            <m:r>
              <w:del w:id="337" w:author="CATT" w:date="2024-08-01T15:29:00Z">
                <m:rPr>
                  <m:sty m:val="p"/>
                </m:rPr>
                <w:rPr>
                  <w:rFonts w:ascii="Cambria Math" w:eastAsia="宋体" w:hAnsi="Cambria Math"/>
                  <w:sz w:val="20"/>
                  <w:szCs w:val="20"/>
                  <w:lang w:val="en-GB" w:eastAsia="en-US"/>
                </w:rPr>
                <m:t>-1</m:t>
              </w:del>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w:t>
      </w:r>
      <w:proofErr w:type="gramStart"/>
      <w:r w:rsidR="00145E18" w:rsidRPr="00145E18">
        <w:rPr>
          <w:rFonts w:eastAsia="宋体"/>
          <w:sz w:val="20"/>
          <w:szCs w:val="20"/>
          <w:lang w:val="en-GB" w:eastAsia="en-US"/>
        </w:rPr>
        <w:t>NACK;</w:t>
      </w:r>
      <w:proofErr w:type="gramEnd"/>
    </w:p>
    <w:p w14:paraId="7AB3C80A" w14:textId="77777777" w:rsidR="00145E18" w:rsidRPr="00145E18" w:rsidRDefault="00145E18" w:rsidP="00145E18">
      <w:pPr>
        <w:spacing w:after="180"/>
        <w:ind w:left="2268" w:hanging="284"/>
        <w:rPr>
          <w:rFonts w:eastAsia="宋体"/>
          <w:sz w:val="20"/>
          <w:szCs w:val="20"/>
          <w:lang w:val="en-GB" w:eastAsia="en-US"/>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5E0E1660"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while</w:t>
      </w:r>
      <w:proofErr w:type="gramEnd"/>
    </w:p>
    <w:p w14:paraId="5D7D4CB2"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+1…, 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sidR="00145E18" w:rsidRPr="00145E18">
        <w:rPr>
          <w:rFonts w:eastAsia="宋体"/>
          <w:sz w:val="20"/>
          <w:szCs w:val="20"/>
          <w:lang w:val="en-GB"/>
        </w:rPr>
        <w:t>;</w:t>
      </w:r>
    </w:p>
    <w:p w14:paraId="2AF4311E" w14:textId="77777777" w:rsidR="00145E18" w:rsidRPr="00145E18" w:rsidRDefault="00145E18" w:rsidP="00145E18">
      <w:pPr>
        <w:spacing w:after="180"/>
        <w:ind w:left="1702"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750D0750" w14:textId="77777777" w:rsidR="00145E18" w:rsidRPr="00145E18" w:rsidRDefault="00145E18" w:rsidP="00145E18">
      <w:pPr>
        <w:spacing w:after="180"/>
        <w:ind w:left="1702" w:hanging="284"/>
        <w:rPr>
          <w:rFonts w:eastAsia="宋体"/>
          <w:sz w:val="20"/>
          <w:szCs w:val="20"/>
          <w:lang w:val="en-GB"/>
        </w:rPr>
      </w:pPr>
      <m:oMath>
        <m:r>
          <w:rPr>
            <w:rFonts w:ascii="Cambria Math" w:eastAsia="宋体" w:hAnsi="Cambria Math"/>
            <w:sz w:val="20"/>
            <w:szCs w:val="20"/>
            <w:lang w:val="en-GB"/>
          </w:rPr>
          <m:t>c=c+1</m:t>
        </m:r>
      </m:oMath>
      <w:r w:rsidRPr="00145E18">
        <w:rPr>
          <w:rFonts w:eastAsia="宋体"/>
          <w:sz w:val="20"/>
          <w:szCs w:val="20"/>
          <w:lang w:val="en-GB"/>
        </w:rPr>
        <w:t>;</w:t>
      </w:r>
    </w:p>
    <w:p w14:paraId="0FDE89D7" w14:textId="77777777" w:rsidR="00145E18" w:rsidRPr="00145E18" w:rsidRDefault="00145E18" w:rsidP="00145E18">
      <w:pPr>
        <w:spacing w:after="180"/>
        <w:ind w:left="1418"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675AC7A8" w14:textId="77777777" w:rsidR="00145E18" w:rsidRPr="00145E18" w:rsidRDefault="00145E18" w:rsidP="00145E18">
      <w:pPr>
        <w:spacing w:after="180"/>
        <w:ind w:left="113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while</w:t>
      </w:r>
      <w:proofErr w:type="gramEnd"/>
    </w:p>
    <w:p w14:paraId="20AA6DF8" w14:textId="77777777" w:rsidR="00145E18" w:rsidRPr="00145E18" w:rsidRDefault="00145E18" w:rsidP="00145E18">
      <w:pPr>
        <w:spacing w:after="180"/>
        <w:ind w:left="851" w:hanging="284"/>
        <w:rPr>
          <w:rFonts w:eastAsia="宋体"/>
          <w:sz w:val="20"/>
          <w:szCs w:val="20"/>
          <w:lang w:val="x-none"/>
        </w:rPr>
      </w:pPr>
      <w:r w:rsidRPr="00145E18">
        <w:rPr>
          <w:rFonts w:eastAsia="宋体"/>
          <w:sz w:val="20"/>
          <w:szCs w:val="20"/>
          <w:lang w:val="x-none"/>
        </w:rPr>
        <w:t>end if</w:t>
      </w:r>
      <w:r w:rsidRPr="00145E18">
        <w:rPr>
          <w:rFonts w:eastAsia="宋体" w:hint="eastAsia"/>
          <w:sz w:val="20"/>
          <w:szCs w:val="20"/>
          <w:lang w:val="x-none"/>
        </w:rPr>
        <w:t xml:space="preserve"> </w:t>
      </w:r>
    </w:p>
    <w:p w14:paraId="45499930" w14:textId="77777777" w:rsidR="00145E18" w:rsidRPr="00145E18" w:rsidRDefault="00145E18" w:rsidP="00145E18">
      <w:pPr>
        <w:spacing w:after="180"/>
        <w:ind w:left="851" w:hanging="284"/>
        <w:rPr>
          <w:rFonts w:eastAsia="宋体"/>
          <w:i/>
          <w:sz w:val="20"/>
          <w:szCs w:val="20"/>
        </w:rPr>
      </w:pPr>
      <m:oMath>
        <m:r>
          <w:rPr>
            <w:rFonts w:ascii="Cambria Math" w:eastAsia="宋体" w:hAnsi="Cambria Math"/>
            <w:sz w:val="20"/>
            <w:szCs w:val="20"/>
            <w:lang w:val="x-none" w:eastAsia="en-US"/>
          </w:rPr>
          <m:t>m=m+1</m:t>
        </m:r>
      </m:oMath>
      <w:r w:rsidRPr="00145E18">
        <w:rPr>
          <w:rFonts w:eastAsia="宋体"/>
          <w:iCs/>
          <w:sz w:val="20"/>
          <w:szCs w:val="20"/>
          <w:lang w:val="x-none" w:eastAsia="en-US"/>
        </w:rPr>
        <w:t>;</w:t>
      </w:r>
      <w:r w:rsidRPr="00145E18">
        <w:rPr>
          <w:rFonts w:eastAsia="宋体"/>
          <w:iCs/>
          <w:sz w:val="20"/>
          <w:szCs w:val="20"/>
          <w:lang w:eastAsia="en-US"/>
        </w:rPr>
        <w:t xml:space="preserve"> </w:t>
      </w:r>
    </w:p>
    <w:p w14:paraId="338694F7"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lastRenderedPageBreak/>
        <w:t>end while</w:t>
      </w:r>
    </w:p>
    <w:p w14:paraId="4D0D88FE" w14:textId="77777777" w:rsidR="00145E18" w:rsidRPr="00145E18" w:rsidRDefault="00000000" w:rsidP="00145E18">
      <w:pPr>
        <w:spacing w:after="180"/>
        <w:ind w:left="568" w:hanging="284"/>
        <w:rPr>
          <w:rFonts w:eastAsia="宋体"/>
          <w:sz w:val="20"/>
          <w:szCs w:val="20"/>
          <w:lang w:val="x-none"/>
        </w:rPr>
      </w:pPr>
      <m:oMath>
        <m:sSub>
          <m:sSubPr>
            <m:ctrlPr>
              <w:rPr>
                <w:rFonts w:ascii="Cambria Math" w:eastAsia="宋体" w:hAnsi="Cambria Math"/>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sub>
        </m:sSub>
        <m:r>
          <m:rPr>
            <m:sty m:val="p"/>
          </m:rPr>
          <w:rPr>
            <w:rFonts w:ascii="Cambria Math" w:eastAsia="宋体" w:hAnsi="Cambria Math"/>
            <w:sz w:val="20"/>
            <w:szCs w:val="20"/>
            <w:lang w:val="x-none"/>
          </w:rPr>
          <m:t>=</m:t>
        </m:r>
        <m:d>
          <m:dPr>
            <m:ctrlPr>
              <w:rPr>
                <w:rFonts w:ascii="Cambria Math" w:eastAsia="宋体" w:hAnsi="Cambria Math"/>
                <w:sz w:val="20"/>
                <w:szCs w:val="20"/>
                <w:lang w:val="x-none"/>
              </w:rPr>
            </m:ctrlPr>
          </m:dPr>
          <m:e>
            <m:r>
              <w:rPr>
                <w:rFonts w:ascii="Cambria Math" w:eastAsia="宋体" w:hAnsi="Cambria Math"/>
                <w:sz w:val="20"/>
                <w:szCs w:val="20"/>
                <w:lang w:val="x-none"/>
              </w:rPr>
              <m:t>j</m:t>
            </m:r>
            <m:r>
              <m:rPr>
                <m:sty m:val="p"/>
              </m:rPr>
              <w:rPr>
                <w:rFonts w:ascii="Cambria Math" w:eastAsia="宋体" w:hAnsi="Cambria Math"/>
                <w:sz w:val="20"/>
                <w:szCs w:val="20"/>
                <w:lang w:val="x-none"/>
              </w:rPr>
              <m:t xml:space="preserve"> </m:t>
            </m:r>
            <m:r>
              <w:rPr>
                <w:rFonts w:ascii="Cambria Math" w:eastAsia="宋体" w:hAnsi="Cambria Math"/>
                <w:sz w:val="20"/>
                <w:szCs w:val="20"/>
                <w:lang w:val="x-none"/>
              </w:rPr>
              <m:t>mod</m:t>
            </m:r>
            <m:d>
              <m:dPr>
                <m:ctrlPr>
                  <w:rPr>
                    <w:rFonts w:ascii="Cambria Math" w:eastAsia="宋体" w:hAnsi="Cambria Math"/>
                    <w:sz w:val="20"/>
                    <w:szCs w:val="20"/>
                    <w:lang w:val="x-none"/>
                  </w:rPr>
                </m:ctrlPr>
              </m:dPr>
              <m:e>
                <m:f>
                  <m:fPr>
                    <m:ctrlPr>
                      <w:rPr>
                        <w:rFonts w:ascii="Cambria Math" w:eastAsia="宋体" w:hAnsi="Cambria Math"/>
                        <w:sz w:val="20"/>
                        <w:szCs w:val="20"/>
                        <w:lang w:val="x-none"/>
                      </w:rPr>
                    </m:ctrlPr>
                  </m:fPr>
                  <m:num>
                    <m:r>
                      <m:rPr>
                        <m:sty m:val="p"/>
                      </m:rPr>
                      <w:rPr>
                        <w:rFonts w:ascii="Cambria Math" w:eastAsia="宋体" w:hAnsi="Cambria Math"/>
                        <w:sz w:val="20"/>
                        <w:szCs w:val="20"/>
                        <w:lang w:val="x-none"/>
                      </w:rPr>
                      <m:t>4</m:t>
                    </m:r>
                  </m:num>
                  <m:den>
                    <m:sSub>
                      <m:sSubPr>
                        <m:ctrlPr>
                          <w:rPr>
                            <w:rFonts w:ascii="Cambria Math" w:eastAsia="宋体" w:hAnsi="Cambria Math"/>
                            <w:sz w:val="20"/>
                            <w:szCs w:val="20"/>
                            <w:lang w:val="x-none"/>
                          </w:rPr>
                        </m:ctrlPr>
                      </m:sSubPr>
                      <m:e>
                        <m:r>
                          <w:rPr>
                            <w:rFonts w:ascii="Cambria Math" w:eastAsia="宋体" w:hAnsi="Cambria Math"/>
                            <w:sz w:val="20"/>
                            <w:szCs w:val="20"/>
                            <w:lang w:val="x-none"/>
                          </w:rPr>
                          <m:t>T</m:t>
                        </m:r>
                      </m:e>
                      <m:sub>
                        <m:r>
                          <w:rPr>
                            <w:rFonts w:ascii="Cambria Math" w:eastAsia="宋体" w:hAnsi="Cambria Math"/>
                            <w:sz w:val="20"/>
                            <w:szCs w:val="20"/>
                            <w:lang w:val="x-none"/>
                          </w:rPr>
                          <m:t>D</m:t>
                        </m:r>
                      </m:sub>
                    </m:sSub>
                  </m:den>
                </m:f>
              </m:e>
            </m:d>
          </m:e>
        </m:d>
        <m:r>
          <m:rPr>
            <m:sty m:val="p"/>
          </m:rPr>
          <w:rPr>
            <w:rFonts w:ascii="Cambria Math" w:eastAsia="宋体" w:hAnsi="Cambria Math"/>
            <w:sz w:val="20"/>
            <w:szCs w:val="20"/>
            <w:lang w:val="x-none"/>
          </w:rPr>
          <m:t>×</m:t>
        </m:r>
        <m:d>
          <m:dPr>
            <m:ctrlPr>
              <w:rPr>
                <w:rFonts w:ascii="Cambria Math" w:eastAsia="宋体" w:hAnsi="Cambria Math"/>
                <w:sz w:val="20"/>
                <w:szCs w:val="20"/>
                <w:lang w:val="x-none"/>
              </w:rPr>
            </m:ctrlPr>
          </m:dPr>
          <m:e>
            <m:f>
              <m:fPr>
                <m:ctrlPr>
                  <w:rPr>
                    <w:rFonts w:ascii="Cambria Math" w:eastAsia="宋体" w:hAnsi="Cambria Math"/>
                    <w:sz w:val="20"/>
                    <w:szCs w:val="20"/>
                    <w:lang w:val="x-none"/>
                  </w:rPr>
                </m:ctrlPr>
              </m:fPr>
              <m:num>
                <m:r>
                  <m:rPr>
                    <m:sty m:val="p"/>
                  </m:rPr>
                  <w:rPr>
                    <w:rFonts w:ascii="Cambria Math" w:eastAsia="宋体" w:hAnsi="Cambria Math"/>
                    <w:sz w:val="20"/>
                    <w:szCs w:val="20"/>
                    <w:lang w:val="x-none"/>
                  </w:rPr>
                  <m:t>4</m:t>
                </m:r>
              </m:num>
              <m:den>
                <m:sSub>
                  <m:sSubPr>
                    <m:ctrlPr>
                      <w:rPr>
                        <w:rFonts w:ascii="Cambria Math" w:eastAsia="宋体" w:hAnsi="Cambria Math"/>
                        <w:sz w:val="20"/>
                        <w:szCs w:val="20"/>
                        <w:lang w:val="x-none"/>
                      </w:rPr>
                    </m:ctrlPr>
                  </m:sSubPr>
                  <m:e>
                    <m:r>
                      <w:rPr>
                        <w:rFonts w:ascii="Cambria Math" w:eastAsia="宋体" w:hAnsi="Cambria Math"/>
                        <w:sz w:val="20"/>
                        <w:szCs w:val="20"/>
                        <w:lang w:val="x-none"/>
                      </w:rPr>
                      <m:t>T</m:t>
                    </m:r>
                  </m:e>
                  <m:sub>
                    <m:r>
                      <w:rPr>
                        <w:rFonts w:ascii="Cambria Math" w:eastAsia="宋体" w:hAnsi="Cambria Math"/>
                        <w:sz w:val="20"/>
                        <w:szCs w:val="20"/>
                        <w:lang w:val="x-none"/>
                      </w:rPr>
                      <m:t>D</m:t>
                    </m:r>
                  </m:sub>
                </m:sSub>
              </m:den>
            </m:f>
          </m:e>
        </m:d>
        <m:r>
          <m:rPr>
            <m:sty m:val="p"/>
          </m:rPr>
          <w:rPr>
            <w:rFonts w:ascii="Cambria Math" w:eastAsia="宋体" w:hAnsi="Cambria Math"/>
            <w:sz w:val="20"/>
            <w:szCs w:val="20"/>
            <w:lang w:val="x-none"/>
          </w:rPr>
          <m:t>+</m:t>
        </m:r>
        <m:sSub>
          <m:sSubPr>
            <m:ctrlPr>
              <w:rPr>
                <w:rFonts w:ascii="Cambria Math" w:eastAsia="宋体" w:hAnsi="Cambria Math"/>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sub>
        </m:sSub>
      </m:oMath>
      <w:r w:rsidR="00145E18" w:rsidRPr="00145E18">
        <w:rPr>
          <w:rFonts w:eastAsia="宋体"/>
          <w:sz w:val="20"/>
          <w:szCs w:val="20"/>
          <w:lang w:val="x-none"/>
        </w:rPr>
        <w:t xml:space="preserve">; </w:t>
      </w:r>
    </w:p>
    <w:p w14:paraId="1B4D5A22" w14:textId="77777777" w:rsidR="00145E18" w:rsidRPr="00145E18" w:rsidRDefault="00145E18" w:rsidP="00145E18">
      <w:pPr>
        <w:spacing w:after="180"/>
        <w:ind w:left="568" w:hanging="284"/>
        <w:rPr>
          <w:rFonts w:eastAsia="宋体"/>
          <w:sz w:val="20"/>
          <w:szCs w:val="20"/>
          <w:lang w:val="x-none" w:eastAsia="en-US"/>
        </w:rPr>
      </w:pPr>
      <w:r w:rsidRPr="00145E18">
        <w:rPr>
          <w:rFonts w:eastAsia="宋体"/>
          <w:sz w:val="20"/>
          <w:szCs w:val="20"/>
          <w:lang w:val="x-none"/>
        </w:rPr>
        <w:t xml:space="preserve">if UE does not set </w:t>
      </w:r>
      <m:oMath>
        <m:sSub>
          <m:sSubPr>
            <m:ctrlPr>
              <w:rPr>
                <w:rFonts w:ascii="Cambria Math" w:eastAsia="宋体" w:hAnsi="Cambria Math" w:cs="Calibri"/>
                <w:sz w:val="21"/>
                <w:szCs w:val="21"/>
                <w:lang w:val="x-none" w:eastAsia="en-US"/>
              </w:rPr>
            </m:ctrlPr>
          </m:sSubPr>
          <m:e>
            <m:r>
              <w:rPr>
                <w:rFonts w:ascii="Cambria Math" w:eastAsia="宋体" w:hAnsi="Cambria Math"/>
                <w:sz w:val="20"/>
                <w:szCs w:val="20"/>
                <w:lang w:val="x-none" w:eastAsia="en-US"/>
              </w:rPr>
              <m:t>V</m:t>
            </m:r>
          </m:e>
          <m:sub>
            <m:r>
              <w:rPr>
                <w:rFonts w:ascii="Cambria Math" w:eastAsia="宋体" w:hAnsi="Cambria Math"/>
                <w:sz w:val="20"/>
                <w:szCs w:val="20"/>
                <w:lang w:val="x-none" w:eastAsia="en-US"/>
              </w:rPr>
              <m:t>temp</m:t>
            </m:r>
            <m:r>
              <m:rPr>
                <m:sty m:val="p"/>
              </m:rPr>
              <w:rPr>
                <w:rFonts w:ascii="Cambria Math" w:eastAsia="宋体" w:hAnsi="Cambria Math"/>
                <w:sz w:val="20"/>
                <w:szCs w:val="20"/>
                <w:lang w:val="x-none" w:eastAsia="en-US"/>
              </w:rPr>
              <m:t>2</m:t>
            </m:r>
          </m:sub>
        </m:sSub>
        <m:r>
          <m:rPr>
            <m:sty m:val="p"/>
          </m:rPr>
          <w:rPr>
            <w:rFonts w:ascii="Cambria Math" w:eastAsia="宋体" w:hAnsi="Cambria Math"/>
            <w:sz w:val="20"/>
            <w:szCs w:val="20"/>
            <w:lang w:val="x-none" w:eastAsia="en-US"/>
          </w:rPr>
          <m:t>=</m:t>
        </m:r>
        <m:sSubSup>
          <m:sSubSupPr>
            <m:ctrlPr>
              <w:rPr>
                <w:rFonts w:ascii="Cambria Math" w:eastAsia="宋体" w:hAnsi="Cambria Math" w:cs="Calibri"/>
                <w:sz w:val="21"/>
                <w:szCs w:val="21"/>
                <w:lang w:val="x-none" w:eastAsia="en-US"/>
              </w:rPr>
            </m:ctrlPr>
          </m:sSubSupPr>
          <m:e>
            <m:r>
              <w:rPr>
                <w:rFonts w:ascii="Cambria Math" w:eastAsia="宋体" w:hAnsi="Cambria Math"/>
                <w:sz w:val="20"/>
                <w:szCs w:val="20"/>
                <w:lang w:val="x-none" w:eastAsia="en-US"/>
              </w:rPr>
              <m:t>V</m:t>
            </m:r>
          </m:e>
          <m:sub>
            <m:r>
              <m:rPr>
                <m:sty m:val="p"/>
              </m:rPr>
              <w:rPr>
                <w:rFonts w:ascii="Cambria Math" w:eastAsia="宋体" w:hAnsi="Cambria Math"/>
                <w:sz w:val="20"/>
                <w:szCs w:val="20"/>
                <w:lang w:val="x-none" w:eastAsia="en-US"/>
              </w:rPr>
              <m:t>T-</m:t>
            </m:r>
            <m:r>
              <w:rPr>
                <w:rFonts w:ascii="Cambria Math" w:eastAsia="宋体" w:hAnsi="Cambria Math"/>
                <w:sz w:val="20"/>
                <w:szCs w:val="20"/>
                <w:lang w:val="x-none" w:eastAsia="en-US"/>
              </w:rPr>
              <m:t>DAI</m:t>
            </m:r>
          </m:sub>
          <m:sup>
            <m:r>
              <w:rPr>
                <w:rFonts w:ascii="Cambria Math" w:eastAsia="宋体" w:hAnsi="Cambria Math"/>
                <w:sz w:val="20"/>
                <w:szCs w:val="20"/>
                <w:lang w:val="x-none" w:eastAsia="en-US"/>
              </w:rPr>
              <m:t>UL</m:t>
            </m:r>
          </m:sup>
        </m:sSubSup>
      </m:oMath>
      <w:r w:rsidRPr="00145E18">
        <w:rPr>
          <w:rFonts w:eastAsia="宋体"/>
          <w:sz w:val="20"/>
          <w:szCs w:val="20"/>
          <w:lang w:val="x-none" w:eastAsia="en-US"/>
        </w:rPr>
        <w:t xml:space="preserve"> and </w:t>
      </w:r>
      <m:oMath>
        <m:sSub>
          <m:sSubPr>
            <m:ctrlPr>
              <w:rPr>
                <w:rFonts w:ascii="Cambria Math" w:eastAsia="宋体" w:hAnsi="Cambria Math" w:cs="Calibri"/>
                <w:iCs/>
                <w:sz w:val="21"/>
                <w:szCs w:val="21"/>
                <w:lang w:val="x-none" w:eastAsia="en-US"/>
              </w:rPr>
            </m:ctrlPr>
          </m:sSubPr>
          <m:e>
            <m:r>
              <w:rPr>
                <w:rFonts w:ascii="Cambria Math" w:eastAsia="宋体" w:hAnsi="Cambria Math"/>
                <w:sz w:val="20"/>
                <w:szCs w:val="20"/>
                <w:lang w:val="x-none" w:eastAsia="en-US"/>
              </w:rPr>
              <m:t>T</m:t>
            </m:r>
          </m:e>
          <m:sub>
            <m:r>
              <w:rPr>
                <w:rFonts w:ascii="Cambria Math" w:eastAsia="宋体" w:hAnsi="Cambria Math"/>
                <w:sz w:val="20"/>
                <w:szCs w:val="20"/>
                <w:lang w:val="x-none" w:eastAsia="en-US"/>
              </w:rPr>
              <m:t>D</m:t>
            </m:r>
          </m:sub>
        </m:sSub>
        <m:r>
          <m:rPr>
            <m:sty m:val="p"/>
          </m:rPr>
          <w:rPr>
            <w:rFonts w:ascii="Cambria Math" w:eastAsia="宋体" w:hAnsi="Cambria Math"/>
            <w:sz w:val="20"/>
            <w:szCs w:val="20"/>
            <w:lang w:val="x-none" w:eastAsia="en-US"/>
          </w:rPr>
          <m:t>=2</m:t>
        </m:r>
      </m:oMath>
    </w:p>
    <w:p w14:paraId="01878660" w14:textId="77777777" w:rsidR="00145E18" w:rsidRPr="00145E18" w:rsidRDefault="00000000" w:rsidP="00145E18">
      <w:pPr>
        <w:spacing w:after="180"/>
        <w:ind w:left="851" w:hanging="284"/>
        <w:rPr>
          <w:rFonts w:eastAsia="宋体"/>
          <w:sz w:val="20"/>
          <w:szCs w:val="20"/>
          <w:lang w:val="x-none" w:eastAsia="en-US"/>
        </w:rPr>
      </w:pPr>
      <m:oMath>
        <m:sSub>
          <m:sSubPr>
            <m:ctrlPr>
              <w:rPr>
                <w:rFonts w:ascii="Cambria Math" w:eastAsia="宋体" w:hAnsi="Cambria Math" w:cs="Calibri"/>
                <w:sz w:val="21"/>
                <w:szCs w:val="21"/>
                <w:lang w:val="x-none" w:eastAsia="en-US"/>
              </w:rPr>
            </m:ctrlPr>
          </m:sSubPr>
          <m:e>
            <m:r>
              <w:rPr>
                <w:rFonts w:ascii="Cambria Math" w:eastAsia="宋体" w:hAnsi="Cambria Math"/>
                <w:sz w:val="20"/>
                <w:szCs w:val="20"/>
                <w:lang w:val="x-none" w:eastAsia="en-US"/>
              </w:rPr>
              <m:t>V</m:t>
            </m:r>
          </m:e>
          <m:sub>
            <m:r>
              <w:rPr>
                <w:rFonts w:ascii="Cambria Math" w:eastAsia="宋体" w:hAnsi="Cambria Math"/>
                <w:sz w:val="20"/>
                <w:szCs w:val="20"/>
                <w:lang w:val="x-none" w:eastAsia="en-US"/>
              </w:rPr>
              <m:t>temp</m:t>
            </m:r>
            <m:r>
              <m:rPr>
                <m:sty m:val="p"/>
              </m:rPr>
              <w:rPr>
                <w:rFonts w:ascii="Cambria Math" w:eastAsia="宋体" w:hAnsi="Cambria Math"/>
                <w:sz w:val="20"/>
                <w:szCs w:val="20"/>
                <w:lang w:val="x-none" w:eastAsia="en-US"/>
              </w:rPr>
              <m:t>2</m:t>
            </m:r>
          </m:sub>
        </m:sSub>
        <m:r>
          <m:rPr>
            <m:sty m:val="p"/>
          </m:rPr>
          <w:rPr>
            <w:rFonts w:ascii="Cambria Math" w:eastAsia="宋体" w:hAnsi="Cambria Math"/>
            <w:sz w:val="20"/>
            <w:szCs w:val="20"/>
            <w:lang w:val="x-none" w:eastAsia="en-US"/>
          </w:rPr>
          <m:t>=</m:t>
        </m:r>
        <m:sSub>
          <m:sSubPr>
            <m:ctrlPr>
              <w:rPr>
                <w:rFonts w:ascii="Cambria Math" w:eastAsia="宋体" w:hAnsi="Cambria Math" w:cs="Calibri"/>
                <w:sz w:val="21"/>
                <w:szCs w:val="21"/>
                <w:lang w:val="x-none" w:eastAsia="en-US"/>
              </w:rPr>
            </m:ctrlPr>
          </m:sSubPr>
          <m:e>
            <m:r>
              <w:rPr>
                <w:rFonts w:ascii="Cambria Math" w:eastAsia="宋体" w:hAnsi="Cambria Math"/>
                <w:sz w:val="20"/>
                <w:szCs w:val="20"/>
                <w:lang w:val="x-none" w:eastAsia="en-US"/>
              </w:rPr>
              <m:t>V</m:t>
            </m:r>
          </m:e>
          <m:sub>
            <m:r>
              <w:rPr>
                <w:rFonts w:ascii="Cambria Math" w:eastAsia="宋体" w:hAnsi="Cambria Math"/>
                <w:sz w:val="20"/>
                <w:szCs w:val="20"/>
                <w:lang w:val="x-none" w:eastAsia="en-US"/>
              </w:rPr>
              <m:t>temp</m:t>
            </m:r>
          </m:sub>
        </m:sSub>
      </m:oMath>
      <w:r w:rsidR="00145E18" w:rsidRPr="00145E18">
        <w:rPr>
          <w:rFonts w:eastAsia="宋体"/>
          <w:sz w:val="21"/>
          <w:szCs w:val="21"/>
          <w:lang w:val="x-none" w:eastAsia="en-US"/>
        </w:rPr>
        <w:t xml:space="preserve">; </w:t>
      </w:r>
    </w:p>
    <w:p w14:paraId="473AB0F2" w14:textId="77777777" w:rsidR="00145E18" w:rsidRPr="00145E18" w:rsidRDefault="00145E18" w:rsidP="00145E18">
      <w:pPr>
        <w:spacing w:after="180"/>
        <w:ind w:left="568" w:hanging="284"/>
        <w:rPr>
          <w:rFonts w:eastAsia="宋体"/>
          <w:sz w:val="20"/>
          <w:szCs w:val="20"/>
          <w:lang w:val="x-none"/>
        </w:rPr>
      </w:pPr>
      <w:r w:rsidRPr="00145E18">
        <w:rPr>
          <w:rFonts w:eastAsia="宋体"/>
          <w:sz w:val="20"/>
          <w:szCs w:val="20"/>
          <w:lang w:val="x-none"/>
        </w:rPr>
        <w:t>end if</w:t>
      </w:r>
    </w:p>
    <w:p w14:paraId="31A303DD" w14:textId="77777777" w:rsidR="00145E18" w:rsidRPr="00145E18" w:rsidRDefault="00145E18" w:rsidP="00145E18">
      <w:pPr>
        <w:spacing w:after="180"/>
        <w:ind w:left="568" w:hanging="284"/>
        <w:rPr>
          <w:rFonts w:eastAsia="宋体"/>
          <w:i/>
          <w:sz w:val="20"/>
          <w:szCs w:val="20"/>
        </w:rPr>
      </w:pPr>
      <m:oMath>
        <m:r>
          <w:rPr>
            <w:rFonts w:ascii="Cambria Math" w:eastAsia="宋体" w:hAnsi="Cambria Math"/>
            <w:sz w:val="20"/>
            <w:szCs w:val="20"/>
            <w:lang w:val="x-none"/>
          </w:rPr>
          <m:t>j</m:t>
        </m:r>
        <m:r>
          <m:rPr>
            <m:sty m:val="p"/>
          </m:rPr>
          <w:rPr>
            <w:rFonts w:ascii="Cambria Math" w:eastAsia="宋体" w:hAnsi="Cambria Math"/>
            <w:sz w:val="20"/>
            <w:szCs w:val="20"/>
            <w:lang w:val="x-none"/>
          </w:rPr>
          <m:t>=</m:t>
        </m:r>
        <m:d>
          <m:dPr>
            <m:begChr m:val="⌊"/>
            <m:endChr m:val="⌋"/>
            <m:ctrlPr>
              <w:rPr>
                <w:rFonts w:ascii="Cambria Math" w:eastAsia="宋体" w:hAnsi="Cambria Math"/>
                <w:sz w:val="20"/>
                <w:szCs w:val="20"/>
                <w:lang w:val="x-none"/>
              </w:rPr>
            </m:ctrlPr>
          </m:dPr>
          <m:e>
            <m:f>
              <m:fPr>
                <m:ctrlPr>
                  <w:rPr>
                    <w:rFonts w:ascii="Cambria Math" w:eastAsia="宋体" w:hAnsi="Cambria Math"/>
                    <w:sz w:val="20"/>
                    <w:szCs w:val="20"/>
                    <w:lang w:val="x-none"/>
                  </w:rPr>
                </m:ctrlPr>
              </m:fPr>
              <m:num>
                <m:r>
                  <w:rPr>
                    <w:rFonts w:ascii="Cambria Math" w:eastAsia="宋体" w:hAnsi="Cambria Math"/>
                    <w:sz w:val="20"/>
                    <w:szCs w:val="20"/>
                    <w:lang w:val="x-none"/>
                  </w:rPr>
                  <m:t>j</m:t>
                </m:r>
                <m:r>
                  <m:rPr>
                    <m:sty m:val="p"/>
                  </m:rPr>
                  <w:rPr>
                    <w:rFonts w:ascii="Cambria Math" w:eastAsia="宋体" w:hAnsi="Cambria Math"/>
                    <w:sz w:val="20"/>
                    <w:szCs w:val="20"/>
                    <w:lang w:val="x-none"/>
                  </w:rPr>
                  <m:t>×</m:t>
                </m:r>
                <m:sSub>
                  <m:sSubPr>
                    <m:ctrlPr>
                      <w:rPr>
                        <w:rFonts w:ascii="Cambria Math" w:eastAsia="宋体" w:hAnsi="Cambria Math"/>
                        <w:sz w:val="20"/>
                        <w:szCs w:val="20"/>
                        <w:lang w:val="x-none"/>
                      </w:rPr>
                    </m:ctrlPr>
                  </m:sSubPr>
                  <m:e>
                    <m:r>
                      <w:rPr>
                        <w:rFonts w:ascii="Cambria Math" w:eastAsia="宋体" w:hAnsi="Cambria Math"/>
                        <w:sz w:val="20"/>
                        <w:szCs w:val="20"/>
                        <w:lang w:val="x-none"/>
                      </w:rPr>
                      <m:t>T</m:t>
                    </m:r>
                  </m:e>
                  <m:sub>
                    <m:r>
                      <w:rPr>
                        <w:rFonts w:ascii="Cambria Math" w:eastAsia="宋体" w:hAnsi="Cambria Math"/>
                        <w:sz w:val="20"/>
                        <w:szCs w:val="20"/>
                        <w:lang w:val="x-none"/>
                      </w:rPr>
                      <m:t>D</m:t>
                    </m:r>
                  </m:sub>
                </m:sSub>
              </m:num>
              <m:den>
                <m:r>
                  <m:rPr>
                    <m:sty m:val="p"/>
                  </m:rPr>
                  <w:rPr>
                    <w:rFonts w:ascii="Cambria Math" w:eastAsia="宋体" w:hAnsi="Cambria Math"/>
                    <w:sz w:val="20"/>
                    <w:szCs w:val="20"/>
                    <w:lang w:val="x-none"/>
                  </w:rPr>
                  <m:t>4</m:t>
                </m:r>
              </m:den>
            </m:f>
          </m:e>
        </m:d>
      </m:oMath>
      <w:r w:rsidRPr="00145E18">
        <w:rPr>
          <w:rFonts w:eastAsia="宋体"/>
          <w:iCs/>
          <w:sz w:val="20"/>
          <w:szCs w:val="20"/>
        </w:rPr>
        <w:t>;</w:t>
      </w:r>
    </w:p>
    <w:p w14:paraId="55D81352" w14:textId="77777777" w:rsidR="00145E18" w:rsidRPr="00145E18" w:rsidRDefault="00145E18" w:rsidP="00145E18">
      <w:pPr>
        <w:spacing w:after="180"/>
        <w:ind w:left="568" w:hanging="284"/>
        <w:rPr>
          <w:rFonts w:eastAsia="宋体" w:cs="Arial"/>
          <w:sz w:val="20"/>
          <w:szCs w:val="20"/>
          <w:lang w:val="x-none"/>
        </w:rPr>
      </w:pPr>
      <w:r w:rsidRPr="00145E18">
        <w:rPr>
          <w:rFonts w:eastAsia="宋体" w:hint="eastAsia"/>
          <w:sz w:val="20"/>
          <w:szCs w:val="20"/>
          <w:lang w:val="x-none"/>
        </w:rPr>
        <w:t xml:space="preserve">if </w:t>
      </w:r>
      <m:oMath>
        <m:sSub>
          <m:sSubPr>
            <m:ctrlPr>
              <w:rPr>
                <w:rFonts w:ascii="Cambria Math" w:eastAsia="宋体" w:hAnsi="Cambria Math"/>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temp2</m:t>
            </m:r>
          </m:sub>
        </m:sSub>
        <m:r>
          <w:rPr>
            <w:rFonts w:ascii="Cambria Math" w:eastAsia="宋体" w:hAnsi="Cambria Math"/>
            <w:sz w:val="20"/>
            <w:szCs w:val="20"/>
            <w:lang w:val="x-none"/>
          </w:rPr>
          <m:t>&lt;</m:t>
        </m:r>
        <m:sSub>
          <m:sSubPr>
            <m:ctrlPr>
              <w:rPr>
                <w:rFonts w:ascii="Cambria Math" w:eastAsia="宋体" w:hAnsi="Cambria Math"/>
                <w:sz w:val="20"/>
                <w:szCs w:val="20"/>
                <w:lang w:val="x-none"/>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sub>
        </m:sSub>
      </m:oMath>
    </w:p>
    <w:p w14:paraId="5D6A090E" w14:textId="77777777" w:rsidR="00145E18" w:rsidRPr="00145E18" w:rsidRDefault="00145E18" w:rsidP="00145E18">
      <w:pPr>
        <w:spacing w:after="180"/>
        <w:ind w:left="568" w:hanging="284"/>
        <w:rPr>
          <w:rFonts w:eastAsia="宋体"/>
          <w:sz w:val="20"/>
          <w:szCs w:val="20"/>
        </w:rPr>
      </w:pPr>
      <m:oMath>
        <m:r>
          <w:rPr>
            <w:rFonts w:ascii="Cambria Math" w:eastAsia="宋体" w:hAnsi="Cambria Math"/>
            <w:sz w:val="20"/>
            <w:szCs w:val="20"/>
            <w:lang w:val="x-none"/>
          </w:rPr>
          <m:t>j</m:t>
        </m:r>
        <m:r>
          <m:rPr>
            <m:sty m:val="p"/>
          </m:rPr>
          <w:rPr>
            <w:rFonts w:ascii="Cambria Math" w:eastAsia="宋体" w:hAnsi="Cambria Math"/>
            <w:sz w:val="20"/>
            <w:szCs w:val="20"/>
            <w:lang w:val="x-none"/>
          </w:rPr>
          <m:t>=</m:t>
        </m:r>
        <m:r>
          <w:rPr>
            <w:rFonts w:ascii="Cambria Math" w:eastAsia="宋体" w:hAnsi="Cambria Math"/>
            <w:sz w:val="20"/>
            <w:szCs w:val="20"/>
            <w:lang w:val="x-none"/>
          </w:rPr>
          <m:t>j</m:t>
        </m:r>
        <m:r>
          <m:rPr>
            <m:sty m:val="p"/>
          </m:rPr>
          <w:rPr>
            <w:rFonts w:ascii="Cambria Math" w:eastAsia="宋体" w:hAnsi="Cambria Math"/>
            <w:sz w:val="20"/>
            <w:szCs w:val="20"/>
            <w:lang w:val="x-none"/>
          </w:rPr>
          <m:t>+1</m:t>
        </m:r>
      </m:oMath>
      <w:r w:rsidRPr="00145E18">
        <w:rPr>
          <w:rFonts w:eastAsia="宋体"/>
          <w:sz w:val="20"/>
          <w:szCs w:val="20"/>
          <w:lang w:val="x-none"/>
        </w:rPr>
        <w:t>;</w:t>
      </w:r>
      <w:r w:rsidRPr="00145E18">
        <w:rPr>
          <w:rFonts w:eastAsia="宋体"/>
          <w:sz w:val="20"/>
          <w:szCs w:val="20"/>
        </w:rPr>
        <w:t xml:space="preserve"> </w:t>
      </w:r>
    </w:p>
    <w:p w14:paraId="47EA36E0" w14:textId="77777777" w:rsidR="00145E18" w:rsidRPr="00145E18" w:rsidRDefault="00145E18" w:rsidP="00145E18">
      <w:pPr>
        <w:spacing w:after="180"/>
        <w:ind w:left="568" w:hanging="284"/>
        <w:rPr>
          <w:rFonts w:cs="Arial"/>
          <w:sz w:val="20"/>
          <w:szCs w:val="20"/>
          <w:lang w:val="x-none"/>
        </w:rPr>
      </w:pPr>
      <w:r w:rsidRPr="00145E18">
        <w:rPr>
          <w:rFonts w:hint="eastAsia"/>
          <w:sz w:val="20"/>
          <w:szCs w:val="20"/>
          <w:lang w:val="x-none"/>
        </w:rPr>
        <w:t>end if</w:t>
      </w:r>
    </w:p>
    <w:p w14:paraId="7F481294" w14:textId="77777777" w:rsidR="00145E18" w:rsidRPr="00145E18" w:rsidRDefault="00145E18" w:rsidP="00145E18">
      <w:pPr>
        <w:spacing w:after="180"/>
        <w:ind w:left="568" w:hanging="284"/>
        <w:rPr>
          <w:rFonts w:cs="Arial"/>
          <w:sz w:val="20"/>
          <w:szCs w:val="20"/>
          <w:lang w:val="x-none"/>
        </w:rPr>
      </w:pPr>
      <w:r w:rsidRPr="00145E18">
        <w:rPr>
          <w:rFonts w:cs="Arial" w:hint="eastAsia"/>
          <w:sz w:val="20"/>
          <w:szCs w:val="20"/>
          <w:lang w:val="x-none"/>
        </w:rPr>
        <w:t xml:space="preserve">if </w:t>
      </w:r>
      <w:proofErr w:type="spellStart"/>
      <w:r w:rsidRPr="00145E18">
        <w:rPr>
          <w:i/>
          <w:sz w:val="20"/>
          <w:szCs w:val="20"/>
          <w:lang w:val="x-none" w:eastAsia="en-US"/>
        </w:rPr>
        <w:t>harq</w:t>
      </w:r>
      <w:proofErr w:type="spellEnd"/>
      <w:r w:rsidRPr="00145E18">
        <w:rPr>
          <w:i/>
          <w:sz w:val="20"/>
          <w:szCs w:val="20"/>
          <w:lang w:val="x-none" w:eastAsia="en-US"/>
        </w:rPr>
        <w:t>-ACK-</w:t>
      </w:r>
      <w:proofErr w:type="spellStart"/>
      <w:r w:rsidRPr="00145E18">
        <w:rPr>
          <w:i/>
          <w:sz w:val="20"/>
          <w:szCs w:val="20"/>
          <w:lang w:val="x-none" w:eastAsia="en-US"/>
        </w:rPr>
        <w:t>SpatialBundlingPUCCH</w:t>
      </w:r>
      <w:proofErr w:type="spellEnd"/>
      <w:r w:rsidRPr="00145E18">
        <w:rPr>
          <w:rFonts w:hint="eastAsia"/>
          <w:sz w:val="20"/>
          <w:szCs w:val="20"/>
          <w:lang w:val="x-none"/>
        </w:rPr>
        <w:t xml:space="preserve"> </w:t>
      </w:r>
      <w:r w:rsidRPr="00145E18">
        <w:rPr>
          <w:sz w:val="20"/>
          <w:szCs w:val="20"/>
        </w:rPr>
        <w:t>is not provided</w:t>
      </w:r>
      <w:r w:rsidRPr="00145E18">
        <w:rPr>
          <w:rFonts w:cs="Arial" w:hint="eastAsia"/>
          <w:sz w:val="20"/>
          <w:szCs w:val="20"/>
          <w:lang w:val="x-none"/>
        </w:rPr>
        <w:t>,</w:t>
      </w:r>
    </w:p>
    <w:p w14:paraId="0AFDA47D" w14:textId="77777777" w:rsidR="00145E18" w:rsidRPr="00145E18" w:rsidRDefault="00000000" w:rsidP="00145E18">
      <w:pPr>
        <w:spacing w:after="180"/>
        <w:ind w:left="851" w:hanging="284"/>
        <w:rPr>
          <w:rFonts w:eastAsia="宋体"/>
          <w:sz w:val="20"/>
          <w:szCs w:val="20"/>
        </w:rPr>
      </w:pPr>
      <m:oMath>
        <m:sSup>
          <m:sSupPr>
            <m:ctrlPr>
              <w:rPr>
                <w:rFonts w:ascii="Cambria Math" w:eastAsia="宋体" w:hAnsi="Cambria Math" w:cs="Calibri"/>
                <w:sz w:val="21"/>
                <w:szCs w:val="21"/>
                <w:lang w:val="x-none" w:eastAsia="en-US"/>
              </w:rPr>
            </m:ctrlPr>
          </m:sSupPr>
          <m:e>
            <m:r>
              <w:rPr>
                <w:rFonts w:ascii="Cambria Math" w:eastAsia="宋体" w:hAnsi="Cambria Math"/>
                <w:sz w:val="20"/>
                <w:szCs w:val="20"/>
                <w:lang w:val="x-none"/>
              </w:rPr>
              <m:t>O</m:t>
            </m:r>
          </m:e>
          <m:sup>
            <m:r>
              <w:rPr>
                <w:rFonts w:ascii="Cambria Math" w:eastAsia="宋体" w:hAnsi="Cambria Math"/>
                <w:sz w:val="20"/>
                <w:szCs w:val="20"/>
                <w:lang w:val="x-none"/>
              </w:rPr>
              <m:t>ACK</m:t>
            </m:r>
          </m:sup>
        </m:sSup>
        <m:r>
          <m:rPr>
            <m:sty m:val="p"/>
          </m:rPr>
          <w:rPr>
            <w:rFonts w:ascii="Cambria Math" w:eastAsia="宋体" w:hAnsi="Cambria Math"/>
            <w:sz w:val="20"/>
            <w:szCs w:val="20"/>
            <w:lang w:val="x-none"/>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sets</m:t>
            </m:r>
            <m:ctrlPr>
              <w:rPr>
                <w:rFonts w:ascii="Cambria Math" w:eastAsia="宋体" w:hAnsi="Cambria Math"/>
                <w:sz w:val="20"/>
                <w:szCs w:val="20"/>
                <w:lang w:val="x-none" w:eastAsia="en-US"/>
              </w:rPr>
            </m:ctrlPr>
          </m:sub>
          <m:sup>
            <m:r>
              <m:rPr>
                <m:nor/>
              </m:rPr>
              <w:rPr>
                <w:rFonts w:eastAsia="宋体"/>
                <w:sz w:val="20"/>
                <w:szCs w:val="20"/>
                <w:lang w:eastAsia="en-US"/>
              </w:rPr>
              <m:t>TB,max</m:t>
            </m:r>
            <m:ctrlPr>
              <w:rPr>
                <w:rFonts w:ascii="Cambria Math" w:eastAsia="宋体" w:hAnsi="Cambria Math"/>
                <w:sz w:val="20"/>
                <w:szCs w:val="20"/>
                <w:lang w:val="x-none" w:eastAsia="en-US"/>
              </w:rPr>
            </m:ctrlPr>
          </m:sup>
        </m:sSubSup>
        <m:r>
          <m:rPr>
            <m:sty m:val="p"/>
          </m:rPr>
          <w:rPr>
            <w:rFonts w:ascii="Cambria Math" w:eastAsia="宋体" w:hAnsi="Cambria Math"/>
            <w:sz w:val="20"/>
            <w:szCs w:val="20"/>
            <w:lang w:val="x-none"/>
          </w:rPr>
          <m:t>⋅</m:t>
        </m:r>
        <m:d>
          <m:dPr>
            <m:ctrlPr>
              <w:rPr>
                <w:rFonts w:ascii="Cambria Math" w:eastAsia="宋体" w:hAnsi="Cambria Math" w:cs="Calibri"/>
                <w:sz w:val="21"/>
                <w:szCs w:val="21"/>
                <w:lang w:val="x-none" w:eastAsia="en-US"/>
              </w:rPr>
            </m:ctrlPr>
          </m:dPr>
          <m:e>
            <m:r>
              <m:rPr>
                <m:sty m:val="p"/>
              </m:rPr>
              <w:rPr>
                <w:rFonts w:ascii="Cambria Math" w:eastAsia="宋体" w:hAnsi="Cambria Math"/>
                <w:sz w:val="20"/>
                <w:szCs w:val="20"/>
                <w:lang w:val="x-none" w:eastAsia="en-US"/>
              </w:rPr>
              <m:t>4</m:t>
            </m:r>
            <m:r>
              <m:rPr>
                <m:sty m:val="p"/>
              </m:rPr>
              <w:rPr>
                <w:rFonts w:ascii="Cambria Math" w:eastAsia="宋体" w:hAnsi="Cambria Math"/>
                <w:sz w:val="20"/>
                <w:szCs w:val="20"/>
                <w:lang w:val="x-none"/>
              </w:rPr>
              <m:t>⋅</m:t>
            </m:r>
            <m:r>
              <w:rPr>
                <w:rFonts w:ascii="Cambria Math" w:eastAsia="宋体" w:hAnsi="Cambria Math"/>
                <w:sz w:val="20"/>
                <w:szCs w:val="20"/>
                <w:lang w:val="x-none" w:eastAsia="en-US"/>
              </w:rPr>
              <m:t>j</m:t>
            </m:r>
            <m:r>
              <m:rPr>
                <m:sty m:val="p"/>
              </m:rPr>
              <w:rPr>
                <w:rFonts w:ascii="Cambria Math" w:eastAsia="宋体" w:hAnsi="Cambria Math"/>
                <w:sz w:val="20"/>
                <w:szCs w:val="20"/>
                <w:lang w:val="x-none"/>
              </w:rPr>
              <m:t>+</m:t>
            </m:r>
            <m:sSub>
              <m:sSubPr>
                <m:ctrlPr>
                  <w:rPr>
                    <w:rFonts w:ascii="Cambria Math" w:eastAsia="宋体" w:hAnsi="Cambria Math" w:cs="Calibri"/>
                    <w:sz w:val="21"/>
                    <w:szCs w:val="21"/>
                    <w:lang w:val="x-none" w:eastAsia="en-US"/>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r>
                  <m:rPr>
                    <m:sty m:val="p"/>
                  </m:rPr>
                  <w:rPr>
                    <w:rFonts w:ascii="Cambria Math" w:eastAsia="宋体" w:hAnsi="Cambria Math"/>
                    <w:sz w:val="20"/>
                    <w:szCs w:val="20"/>
                    <w:lang w:val="x-none"/>
                  </w:rPr>
                  <m:t>2</m:t>
                </m:r>
              </m:sub>
            </m:sSub>
          </m:e>
        </m:d>
      </m:oMath>
      <w:r w:rsidR="00145E18" w:rsidRPr="00145E18">
        <w:rPr>
          <w:rFonts w:eastAsia="宋体"/>
          <w:sz w:val="21"/>
          <w:szCs w:val="21"/>
          <w:lang w:eastAsia="en-US"/>
        </w:rPr>
        <w:t xml:space="preserve"> </w:t>
      </w:r>
    </w:p>
    <w:p w14:paraId="3F9C1877" w14:textId="77777777" w:rsidR="00145E18" w:rsidRPr="00145E18" w:rsidRDefault="00145E18" w:rsidP="00145E18">
      <w:pPr>
        <w:spacing w:after="180"/>
        <w:ind w:left="568" w:hanging="284"/>
        <w:rPr>
          <w:rFonts w:eastAsia="宋体"/>
          <w:sz w:val="20"/>
          <w:szCs w:val="20"/>
          <w:lang w:val="x-none"/>
        </w:rPr>
      </w:pPr>
      <w:r w:rsidRPr="00145E18">
        <w:rPr>
          <w:rFonts w:eastAsia="宋体" w:hint="eastAsia"/>
          <w:sz w:val="20"/>
          <w:szCs w:val="20"/>
          <w:lang w:val="x-none"/>
        </w:rPr>
        <w:t>else</w:t>
      </w:r>
    </w:p>
    <w:p w14:paraId="62636AE4" w14:textId="77777777" w:rsidR="00145E18" w:rsidRPr="00145E18" w:rsidRDefault="00000000" w:rsidP="00145E18">
      <w:pPr>
        <w:spacing w:after="180"/>
        <w:ind w:left="851" w:hanging="284"/>
        <w:rPr>
          <w:rFonts w:eastAsia="宋体"/>
          <w:sz w:val="20"/>
          <w:szCs w:val="20"/>
        </w:rPr>
      </w:pPr>
      <m:oMath>
        <m:sSup>
          <m:sSupPr>
            <m:ctrlPr>
              <w:rPr>
                <w:rFonts w:ascii="Cambria Math" w:eastAsia="宋体" w:hAnsi="Cambria Math" w:cs="宋体"/>
                <w:lang w:val="x-none" w:eastAsia="en-US"/>
              </w:rPr>
            </m:ctrlPr>
          </m:sSupPr>
          <m:e>
            <m:r>
              <w:rPr>
                <w:rFonts w:ascii="Cambria Math" w:eastAsia="宋体" w:hAnsi="Cambria Math"/>
                <w:sz w:val="20"/>
                <w:szCs w:val="20"/>
                <w:lang w:val="x-none" w:eastAsia="en-US"/>
              </w:rPr>
              <m:t>O</m:t>
            </m:r>
          </m:e>
          <m:sup>
            <m:r>
              <w:rPr>
                <w:rFonts w:ascii="Cambria Math" w:eastAsia="宋体" w:hAnsi="Cambria Math"/>
                <w:sz w:val="20"/>
                <w:szCs w:val="20"/>
                <w:lang w:val="x-none" w:eastAsia="en-US"/>
              </w:rPr>
              <m:t>ACK</m:t>
            </m:r>
          </m:sup>
        </m:sSup>
        <m:r>
          <m:rPr>
            <m:sty m:val="p"/>
          </m:rPr>
          <w:rPr>
            <w:rFonts w:ascii="Cambria Math" w:eastAsia="宋体" w:hAnsi="Cambria Math"/>
            <w:sz w:val="20"/>
            <w:szCs w:val="20"/>
            <w:lang w:val="x-none" w:eastAsia="en-US"/>
          </w:rPr>
          <m:t>=</m:t>
        </m:r>
        <m:sSubSup>
          <m:sSubSupPr>
            <m:ctrlPr>
              <w:rPr>
                <w:rFonts w:ascii="Cambria Math" w:eastAsia="宋体" w:hAnsi="Cambria Math"/>
                <w:i/>
                <w:sz w:val="20"/>
                <w:szCs w:val="20"/>
                <w:lang w:val="x-none" w:eastAsia="en-US"/>
              </w:rPr>
            </m:ctrlPr>
          </m:sSubSupPr>
          <m:e>
            <m:r>
              <w:rPr>
                <w:rFonts w:ascii="Cambria Math" w:eastAsia="宋体" w:hAnsi="Cambria Math"/>
                <w:sz w:val="20"/>
                <w:szCs w:val="20"/>
                <w:lang w:val="x-none" w:eastAsia="en-US"/>
              </w:rPr>
              <m:t>N</m:t>
            </m:r>
          </m:e>
          <m:sub>
            <m:r>
              <m:rPr>
                <m:sty m:val="p"/>
              </m:rPr>
              <w:rPr>
                <w:rFonts w:ascii="Cambria Math" w:eastAsia="宋体" w:hAnsi="Cambria Math"/>
                <w:sz w:val="20"/>
                <w:szCs w:val="20"/>
                <w:lang w:val="x-none" w:eastAsia="en-US"/>
              </w:rPr>
              <m:t>cells,set</m:t>
            </m:r>
            <m:ctrlPr>
              <w:rPr>
                <w:rFonts w:ascii="Cambria Math" w:eastAsia="宋体" w:hAnsi="Cambria Math"/>
                <w:sz w:val="20"/>
                <w:szCs w:val="20"/>
                <w:lang w:val="x-none" w:eastAsia="en-US"/>
              </w:rPr>
            </m:ctrlPr>
          </m:sub>
          <m:sup>
            <m:r>
              <m:rPr>
                <m:nor/>
              </m:rPr>
              <w:rPr>
                <w:rFonts w:eastAsia="宋体"/>
                <w:sz w:val="20"/>
                <w:szCs w:val="20"/>
                <w:lang w:eastAsia="en-US"/>
              </w:rPr>
              <m:t>DL,max</m:t>
            </m:r>
            <m:ctrlPr>
              <w:rPr>
                <w:rFonts w:ascii="Cambria Math" w:eastAsia="宋体" w:hAnsi="Cambria Math"/>
                <w:sz w:val="20"/>
                <w:szCs w:val="20"/>
                <w:lang w:val="x-none" w:eastAsia="en-US"/>
              </w:rPr>
            </m:ctrlPr>
          </m:sup>
        </m:sSubSup>
        <m:r>
          <m:rPr>
            <m:sty m:val="p"/>
          </m:rPr>
          <w:rPr>
            <w:rFonts w:ascii="Cambria Math" w:eastAsia="宋体" w:hAnsi="Cambria Math"/>
            <w:sz w:val="20"/>
            <w:szCs w:val="20"/>
            <w:lang w:val="x-none"/>
          </w:rPr>
          <m:t>⋅</m:t>
        </m:r>
        <m:d>
          <m:dPr>
            <m:ctrlPr>
              <w:rPr>
                <w:rFonts w:ascii="Cambria Math" w:eastAsia="宋体" w:hAnsi="Cambria Math" w:cs="Calibri"/>
                <w:sz w:val="21"/>
                <w:szCs w:val="21"/>
                <w:lang w:val="x-none" w:eastAsia="en-US"/>
              </w:rPr>
            </m:ctrlPr>
          </m:dPr>
          <m:e>
            <m:r>
              <m:rPr>
                <m:sty m:val="p"/>
              </m:rPr>
              <w:rPr>
                <w:rFonts w:ascii="Cambria Math" w:eastAsia="宋体" w:hAnsi="Cambria Math"/>
                <w:sz w:val="20"/>
                <w:szCs w:val="20"/>
                <w:lang w:val="x-none" w:eastAsia="en-US"/>
              </w:rPr>
              <m:t>4</m:t>
            </m:r>
            <m:r>
              <m:rPr>
                <m:sty m:val="p"/>
              </m:rPr>
              <w:rPr>
                <w:rFonts w:ascii="Cambria Math" w:eastAsia="宋体" w:hAnsi="Cambria Math"/>
                <w:sz w:val="20"/>
                <w:szCs w:val="20"/>
                <w:lang w:val="x-none"/>
              </w:rPr>
              <m:t>⋅</m:t>
            </m:r>
            <m:r>
              <w:rPr>
                <w:rFonts w:ascii="Cambria Math" w:eastAsia="宋体" w:hAnsi="Cambria Math"/>
                <w:sz w:val="20"/>
                <w:szCs w:val="20"/>
                <w:lang w:val="x-none" w:eastAsia="en-US"/>
              </w:rPr>
              <m:t>j</m:t>
            </m:r>
            <m:r>
              <m:rPr>
                <m:sty m:val="p"/>
              </m:rPr>
              <w:rPr>
                <w:rFonts w:ascii="Cambria Math" w:eastAsia="宋体" w:hAnsi="Cambria Math"/>
                <w:sz w:val="20"/>
                <w:szCs w:val="20"/>
                <w:lang w:val="x-none"/>
              </w:rPr>
              <m:t>+</m:t>
            </m:r>
            <m:sSub>
              <m:sSubPr>
                <m:ctrlPr>
                  <w:rPr>
                    <w:rFonts w:ascii="Cambria Math" w:eastAsia="宋体" w:hAnsi="Cambria Math" w:cs="Calibri"/>
                    <w:sz w:val="21"/>
                    <w:szCs w:val="21"/>
                    <w:lang w:val="x-none" w:eastAsia="en-US"/>
                  </w:rPr>
                </m:ctrlPr>
              </m:sSubPr>
              <m:e>
                <m:r>
                  <w:rPr>
                    <w:rFonts w:ascii="Cambria Math" w:eastAsia="宋体" w:hAnsi="Cambria Math"/>
                    <w:sz w:val="20"/>
                    <w:szCs w:val="20"/>
                    <w:lang w:val="x-none"/>
                  </w:rPr>
                  <m:t>V</m:t>
                </m:r>
              </m:e>
              <m:sub>
                <m:r>
                  <w:rPr>
                    <w:rFonts w:ascii="Cambria Math" w:eastAsia="宋体" w:hAnsi="Cambria Math"/>
                    <w:sz w:val="20"/>
                    <w:szCs w:val="20"/>
                    <w:lang w:val="x-none"/>
                  </w:rPr>
                  <m:t>temp</m:t>
                </m:r>
                <m:r>
                  <m:rPr>
                    <m:sty m:val="p"/>
                  </m:rPr>
                  <w:rPr>
                    <w:rFonts w:ascii="Cambria Math" w:eastAsia="宋体" w:hAnsi="Cambria Math"/>
                    <w:sz w:val="20"/>
                    <w:szCs w:val="20"/>
                    <w:lang w:val="x-none"/>
                  </w:rPr>
                  <m:t>2</m:t>
                </m:r>
              </m:sub>
            </m:sSub>
          </m:e>
        </m:d>
      </m:oMath>
      <w:r w:rsidR="00145E18" w:rsidRPr="00145E18">
        <w:rPr>
          <w:rFonts w:eastAsia="宋体"/>
          <w:lang w:eastAsia="en-US"/>
        </w:rPr>
        <w:t xml:space="preserve"> </w:t>
      </w:r>
    </w:p>
    <w:p w14:paraId="1B08889E" w14:textId="77777777" w:rsidR="00145E18" w:rsidRPr="00145E18" w:rsidRDefault="00145E18" w:rsidP="00145E18">
      <w:pPr>
        <w:spacing w:after="180"/>
        <w:ind w:left="568" w:hanging="284"/>
        <w:rPr>
          <w:rFonts w:eastAsia="宋体"/>
          <w:sz w:val="20"/>
          <w:szCs w:val="20"/>
          <w:lang w:val="x-none"/>
        </w:rPr>
      </w:pPr>
      <w:r w:rsidRPr="00145E18">
        <w:rPr>
          <w:rFonts w:eastAsia="宋体"/>
          <w:sz w:val="20"/>
          <w:szCs w:val="20"/>
          <w:lang w:val="x-none"/>
        </w:rPr>
        <w:t>end if</w:t>
      </w:r>
    </w:p>
    <w:p w14:paraId="316DDC6F" w14:textId="77777777" w:rsidR="00145E18" w:rsidRPr="00145E18" w:rsidRDefault="00000000" w:rsidP="00145E18">
      <w:pPr>
        <w:spacing w:after="180"/>
        <w:ind w:left="568" w:hanging="284"/>
        <w:rPr>
          <w:rFonts w:eastAsia="宋体"/>
          <w:sz w:val="20"/>
          <w:szCs w:val="20"/>
          <w:lang w:val="x-none"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i</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145E18" w:rsidRPr="00145E18">
        <w:rPr>
          <w:rFonts w:eastAsia="宋体" w:hint="eastAsia"/>
          <w:sz w:val="20"/>
          <w:szCs w:val="20"/>
          <w:lang w:val="en-GB"/>
        </w:rPr>
        <w:t xml:space="preserve"> for any </w:t>
      </w:r>
      <m:oMath>
        <m:r>
          <w:rPr>
            <w:rFonts w:ascii="Cambria Math" w:eastAsia="宋体" w:hAnsi="Cambria Math"/>
            <w:sz w:val="20"/>
            <w:szCs w:val="20"/>
            <w:lang w:val="en-GB" w:eastAsia="en-US"/>
          </w:rPr>
          <m:t>i∈</m:t>
        </m:r>
        <m:d>
          <m:dPr>
            <m:begChr m:val="{"/>
            <m:endChr m:val="}"/>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0,1,⋯,</m:t>
            </m:r>
            <m:sSup>
              <m:sSupPr>
                <m:ctrlPr>
                  <w:rPr>
                    <w:rFonts w:ascii="Cambria Math" w:eastAsia="宋体" w:hAnsi="Cambria Math"/>
                    <w:sz w:val="20"/>
                    <w:szCs w:val="20"/>
                    <w:lang w:val="en-GB"/>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w:rPr>
                <w:rFonts w:ascii="Cambria Math" w:eastAsia="宋体" w:hAnsi="Cambria Math"/>
                <w:sz w:val="20"/>
                <w:szCs w:val="20"/>
                <w:lang w:val="en-GB"/>
              </w:rPr>
              <m:t>-1</m:t>
            </m:r>
          </m:e>
        </m:d>
        <m:r>
          <w:rPr>
            <w:rFonts w:ascii="Cambria Math" w:eastAsia="宋体" w:hAnsi="Cambria Math"/>
            <w:sz w:val="20"/>
            <w:szCs w:val="20"/>
            <w:lang w:val="en-GB" w:eastAsia="en-US"/>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oMath>
      <w:r w:rsidR="00145E18" w:rsidRPr="00145E18">
        <w:rPr>
          <w:rFonts w:eastAsia="宋体"/>
          <w:sz w:val="20"/>
          <w:szCs w:val="20"/>
          <w:lang w:val="x-none" w:eastAsia="en-US"/>
        </w:rPr>
        <w:t xml:space="preserve"> </w:t>
      </w:r>
    </w:p>
    <w:p w14:paraId="5EAE494B" w14:textId="77777777" w:rsidR="00145E18" w:rsidRPr="00145E18" w:rsidRDefault="00145E18" w:rsidP="00145E18">
      <w:pPr>
        <w:spacing w:after="180"/>
        <w:jc w:val="center"/>
        <w:rPr>
          <w:rFonts w:ascii="Arial" w:eastAsia="宋体" w:hAnsi="Arial"/>
          <w:color w:val="000000"/>
          <w:szCs w:val="20"/>
          <w:lang w:val="x-none"/>
        </w:rPr>
      </w:pPr>
      <w:r w:rsidRPr="00145E18">
        <w:rPr>
          <w:rFonts w:ascii="Arial" w:eastAsia="宋体" w:hAnsi="Arial" w:cs="Arial"/>
          <w:color w:val="FF0000"/>
          <w:sz w:val="28"/>
          <w:szCs w:val="28"/>
          <w:lang w:val="en-GB" w:eastAsia="en-US"/>
        </w:rPr>
        <w:t>&lt; Unchanged parts are omitted &gt;</w:t>
      </w:r>
      <w:bookmarkEnd w:id="164"/>
      <w:bookmarkEnd w:id="165"/>
      <w:bookmarkEnd w:id="166"/>
      <w:bookmarkEnd w:id="167"/>
      <w:bookmarkEnd w:id="168"/>
      <w:bookmarkEnd w:id="169"/>
    </w:p>
    <w:p w14:paraId="5F3E9A36" w14:textId="77777777" w:rsidR="00145E18" w:rsidRPr="00145E18" w:rsidRDefault="00145E18" w:rsidP="00145E18">
      <w:pPr>
        <w:spacing w:after="180"/>
        <w:rPr>
          <w:rFonts w:eastAsia="宋体"/>
          <w:noProof/>
          <w:sz w:val="20"/>
          <w:szCs w:val="20"/>
          <w:lang w:val="en-GB" w:eastAsia="en-US"/>
        </w:rPr>
      </w:pPr>
    </w:p>
    <w:p w14:paraId="0ACAF9D8" w14:textId="77777777" w:rsidR="00145E18" w:rsidRPr="00145E18" w:rsidRDefault="00000000" w:rsidP="00145E18">
      <w:pPr>
        <w:rPr>
          <w:sz w:val="20"/>
          <w:szCs w:val="20"/>
          <w:lang w:eastAsia="x-none"/>
        </w:rPr>
      </w:pPr>
      <w:hyperlink r:id="rId30" w:history="1">
        <w:r w:rsidR="00145E18" w:rsidRPr="00145E18">
          <w:rPr>
            <w:rStyle w:val="Hyperlink"/>
            <w:sz w:val="20"/>
            <w:szCs w:val="20"/>
            <w:lang w:eastAsia="x-none"/>
          </w:rPr>
          <w:t>R1-2406992</w:t>
        </w:r>
      </w:hyperlink>
      <w:r w:rsidR="00145E18" w:rsidRPr="00145E18">
        <w:rPr>
          <w:sz w:val="20"/>
          <w:szCs w:val="20"/>
          <w:lang w:eastAsia="x-none"/>
        </w:rPr>
        <w:tab/>
        <w:t>Corrections on Type2-HARQ-ACK codebook for DCI format 1_3 in TS 38.213</w:t>
      </w:r>
      <w:r w:rsidR="00145E18" w:rsidRPr="00145E18">
        <w:rPr>
          <w:sz w:val="20"/>
          <w:szCs w:val="20"/>
          <w:lang w:eastAsia="x-none"/>
        </w:rPr>
        <w:tab/>
        <w:t xml:space="preserve">Huawei, </w:t>
      </w:r>
      <w:proofErr w:type="spellStart"/>
      <w:r w:rsidR="00145E18" w:rsidRPr="00145E18">
        <w:rPr>
          <w:sz w:val="20"/>
          <w:szCs w:val="20"/>
          <w:lang w:eastAsia="x-none"/>
        </w:rPr>
        <w:t>HiSilicon</w:t>
      </w:r>
      <w:proofErr w:type="spellEnd"/>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145E18" w14:paraId="6B61F3D2" w14:textId="77777777" w:rsidTr="007506A2">
        <w:tc>
          <w:tcPr>
            <w:tcW w:w="2694" w:type="dxa"/>
            <w:tcBorders>
              <w:top w:val="single" w:sz="4" w:space="0" w:color="auto"/>
              <w:left w:val="single" w:sz="4" w:space="0" w:color="auto"/>
            </w:tcBorders>
          </w:tcPr>
          <w:p w14:paraId="2588D82A" w14:textId="77777777" w:rsidR="00145E18" w:rsidRDefault="00145E18" w:rsidP="007506A2">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0DD97B75" w14:textId="23AB2641" w:rsidR="00145E18" w:rsidRDefault="00145E18" w:rsidP="007506A2">
            <w:pPr>
              <w:spacing w:line="259" w:lineRule="auto"/>
              <w:rPr>
                <w:rFonts w:ascii="Arial" w:eastAsia="DengXian" w:hAnsi="Arial"/>
                <w:sz w:val="20"/>
                <w:szCs w:val="20"/>
              </w:rPr>
            </w:pPr>
            <w:r w:rsidRPr="00145E18">
              <w:rPr>
                <w:noProof/>
                <w:sz w:val="20"/>
                <w:szCs w:val="20"/>
              </w:rPr>
              <w:t xml:space="preserve">In section 9.1.3.1 of TS38.213, regarding the pseudo-code for generating HARQ-ACK information for multi-cell scheduling, the subscript of </w:t>
            </w:r>
            <m:oMath>
              <m:sSup>
                <m:sSupPr>
                  <m:ctrlPr>
                    <w:rPr>
                      <w:rFonts w:ascii="Cambria Math" w:hAnsi="Cambria Math"/>
                      <w:noProof/>
                      <w:sz w:val="20"/>
                      <w:szCs w:val="20"/>
                    </w:rPr>
                  </m:ctrlPr>
                </m:sSupPr>
                <m:e>
                  <m:acc>
                    <m:accPr>
                      <m:chr m:val="̃"/>
                      <m:ctrlPr>
                        <w:rPr>
                          <w:rFonts w:ascii="Cambria Math" w:hAnsi="Cambria Math"/>
                          <w:noProof/>
                          <w:sz w:val="20"/>
                          <w:szCs w:val="20"/>
                        </w:rPr>
                      </m:ctrlPr>
                    </m:accPr>
                    <m:e>
                      <m:r>
                        <w:rPr>
                          <w:rFonts w:ascii="Cambria Math" w:hAnsi="Cambria Math"/>
                          <w:noProof/>
                          <w:sz w:val="20"/>
                          <w:szCs w:val="20"/>
                        </w:rPr>
                        <m:t>o</m:t>
                      </m:r>
                    </m:e>
                  </m:acc>
                </m:e>
                <m:sup>
                  <m:r>
                    <w:rPr>
                      <w:rFonts w:ascii="Cambria Math" w:hAnsi="Cambria Math"/>
                      <w:noProof/>
                      <w:sz w:val="20"/>
                      <w:szCs w:val="20"/>
                    </w:rPr>
                    <m:t>ACK</m:t>
                  </m:r>
                </m:sup>
              </m:sSup>
            </m:oMath>
            <w:r w:rsidRPr="00145E18">
              <w:rPr>
                <w:noProof/>
                <w:sz w:val="20"/>
                <w:szCs w:val="20"/>
              </w:rPr>
              <w:t xml:space="preserve"> in the context is inconsistent, which leads to errors in the bit positions of the HARQ-ACK information. This may result in mismatch of the HARQ-ACK codebook interpretation between the UE and gNB in some cases. The </w:t>
            </w:r>
            <w:r w:rsidRPr="00145E18">
              <w:rPr>
                <w:rFonts w:hint="eastAsia"/>
                <w:noProof/>
                <w:sz w:val="20"/>
                <w:szCs w:val="20"/>
              </w:rPr>
              <w:t>detailed</w:t>
            </w:r>
            <w:r w:rsidRPr="00145E18">
              <w:rPr>
                <w:noProof/>
                <w:sz w:val="20"/>
                <w:szCs w:val="20"/>
              </w:rPr>
              <w:t xml:space="preserve"> analysis can be referred to R1-2405846.</w:t>
            </w:r>
          </w:p>
        </w:tc>
      </w:tr>
      <w:tr w:rsidR="00145E18" w14:paraId="64B8E26D" w14:textId="77777777" w:rsidTr="007506A2">
        <w:tc>
          <w:tcPr>
            <w:tcW w:w="2694" w:type="dxa"/>
            <w:tcBorders>
              <w:left w:val="single" w:sz="4" w:space="0" w:color="auto"/>
            </w:tcBorders>
          </w:tcPr>
          <w:p w14:paraId="27D3A199" w14:textId="77777777" w:rsidR="00145E18" w:rsidRDefault="00145E18" w:rsidP="007506A2">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7CEB2A0B" w14:textId="77777777" w:rsidR="00145E18" w:rsidRDefault="00145E18" w:rsidP="007506A2">
            <w:pPr>
              <w:spacing w:line="259" w:lineRule="auto"/>
              <w:rPr>
                <w:rFonts w:ascii="Arial" w:eastAsia="MS Mincho" w:hAnsi="Arial"/>
                <w:sz w:val="8"/>
                <w:szCs w:val="8"/>
                <w:lang w:val="en-GB" w:eastAsia="en-US"/>
              </w:rPr>
            </w:pPr>
          </w:p>
        </w:tc>
      </w:tr>
      <w:tr w:rsidR="00145E18" w14:paraId="30CE3E55" w14:textId="77777777" w:rsidTr="007506A2">
        <w:tc>
          <w:tcPr>
            <w:tcW w:w="2694" w:type="dxa"/>
            <w:tcBorders>
              <w:left w:val="single" w:sz="4" w:space="0" w:color="auto"/>
            </w:tcBorders>
          </w:tcPr>
          <w:p w14:paraId="23D3684F" w14:textId="77777777" w:rsidR="00145E18" w:rsidRDefault="00145E18" w:rsidP="007506A2">
            <w:pPr>
              <w:tabs>
                <w:tab w:val="right" w:pos="2184"/>
              </w:tabs>
              <w:spacing w:line="259" w:lineRule="auto"/>
              <w:rPr>
                <w:rFonts w:ascii="Arial" w:eastAsia="MS Mincho" w:hAnsi="Arial" w:cs="Arial"/>
                <w:b/>
                <w:i/>
                <w:sz w:val="20"/>
                <w:szCs w:val="20"/>
                <w:lang w:val="en-GB" w:eastAsia="en-US"/>
              </w:rPr>
            </w:pPr>
            <w:r>
              <w:rPr>
                <w:rFonts w:ascii="Arial" w:eastAsia="MS Mincho" w:hAnsi="Arial" w:cs="Arial"/>
                <w:b/>
                <w:i/>
                <w:sz w:val="20"/>
                <w:szCs w:val="20"/>
                <w:lang w:val="en-GB" w:eastAsia="en-US"/>
              </w:rPr>
              <w:t>Summary of change:</w:t>
            </w:r>
          </w:p>
        </w:tc>
        <w:tc>
          <w:tcPr>
            <w:tcW w:w="6946" w:type="dxa"/>
            <w:tcBorders>
              <w:right w:val="single" w:sz="4" w:space="0" w:color="auto"/>
            </w:tcBorders>
            <w:shd w:val="pct30" w:color="FFFF00" w:fill="auto"/>
          </w:tcPr>
          <w:p w14:paraId="67D350C3" w14:textId="7CD46434" w:rsidR="00145E18" w:rsidRDefault="00145E18" w:rsidP="007506A2">
            <w:pPr>
              <w:spacing w:line="259" w:lineRule="auto"/>
              <w:rPr>
                <w:rFonts w:ascii="Arial" w:eastAsia="DengXian" w:hAnsi="Arial" w:cs="Arial"/>
                <w:sz w:val="20"/>
                <w:szCs w:val="20"/>
                <w:lang w:val="en-GB"/>
              </w:rPr>
            </w:pPr>
            <w:r w:rsidRPr="00145E18">
              <w:rPr>
                <w:rFonts w:ascii="Arial" w:eastAsiaTheme="minorEastAsia" w:hAnsi="Arial"/>
                <w:sz w:val="20"/>
                <w:szCs w:val="18"/>
              </w:rPr>
              <w:t>C</w:t>
            </w:r>
            <w:r w:rsidRPr="00145E18">
              <w:rPr>
                <w:rFonts w:ascii="Arial" w:eastAsiaTheme="minorEastAsia" w:hAnsi="Arial" w:hint="eastAsia"/>
                <w:sz w:val="20"/>
                <w:szCs w:val="18"/>
              </w:rPr>
              <w:t>ha</w:t>
            </w:r>
            <w:r w:rsidRPr="00145E18">
              <w:rPr>
                <w:rFonts w:ascii="Arial" w:eastAsiaTheme="minorEastAsia" w:hAnsi="Arial"/>
                <w:sz w:val="20"/>
                <w:szCs w:val="18"/>
              </w:rPr>
              <w:t xml:space="preserve">nge </w:t>
            </w:r>
            <m:oMath>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o</m:t>
                      </m:r>
                    </m:e>
                  </m:acc>
                </m:e>
                <m:sub>
                  <m:sSub>
                    <m:sSubPr>
                      <m:ctrlPr>
                        <w:rPr>
                          <w:rFonts w:ascii="Cambria Math" w:hAnsi="Cambria Math"/>
                          <w:sz w:val="20"/>
                          <w:szCs w:val="20"/>
                        </w:rPr>
                      </m:ctrlPr>
                    </m:sSubPr>
                    <m:e>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cells,set</m:t>
                          </m:r>
                        </m:sub>
                        <m:sup>
                          <m:r>
                            <m:rPr>
                              <m:nor/>
                            </m:rPr>
                            <w:rPr>
                              <w:sz w:val="20"/>
                              <w:szCs w:val="20"/>
                            </w:rPr>
                            <m:t>DL,max</m:t>
                          </m:r>
                        </m:sup>
                      </m:sSubSup>
                      <m:r>
                        <m:rPr>
                          <m:sty m:val="p"/>
                        </m:rPr>
                        <w:rPr>
                          <w:rFonts w:ascii="Cambria Math" w:hAnsi="Cambria Math" w:cs="Cambria Math"/>
                          <w:sz w:val="20"/>
                          <w:szCs w:val="20"/>
                        </w:rPr>
                        <m:t>⋅</m:t>
                      </m:r>
                      <m:r>
                        <w:rPr>
                          <w:rFonts w:ascii="Cambria Math" w:hAnsi="Cambria Math"/>
                          <w:sz w:val="20"/>
                          <w:szCs w:val="20"/>
                        </w:rPr>
                        <m:t>T</m:t>
                      </m:r>
                    </m:e>
                    <m:sub>
                      <m:r>
                        <w:rPr>
                          <w:rFonts w:ascii="Cambria Math" w:hAnsi="Cambria Math"/>
                          <w:sz w:val="20"/>
                          <w:szCs w:val="20"/>
                        </w:rPr>
                        <m:t>D</m:t>
                      </m:r>
                    </m:sub>
                  </m:sSub>
                  <m:r>
                    <m:rPr>
                      <m:sty m:val="p"/>
                    </m:rPr>
                    <w:rPr>
                      <w:rFonts w:ascii="Cambria Math" w:hAnsi="Cambria Math" w:cs="Cambria Math"/>
                      <w:sz w:val="20"/>
                      <w:szCs w:val="20"/>
                    </w:rPr>
                    <m:t>⋅</m:t>
                  </m:r>
                  <m:r>
                    <w:rPr>
                      <w:rFonts w:ascii="Cambria Math" w:hAnsi="Cambria Math"/>
                      <w:sz w:val="20"/>
                      <w:szCs w:val="20"/>
                    </w:rPr>
                    <m:t>j</m:t>
                  </m:r>
                  <m:r>
                    <m:rPr>
                      <m:sty m:val="p"/>
                    </m:rPr>
                    <w:rPr>
                      <w:rFonts w:ascii="Cambria Math" w:hAnsi="Cambria Math"/>
                      <w:sz w:val="20"/>
                      <w:szCs w:val="20"/>
                    </w:rPr>
                    <m:t>+</m:t>
                  </m:r>
                  <m:sSubSup>
                    <m:sSubSupPr>
                      <m:ctrlPr>
                        <w:rPr>
                          <w:rFonts w:ascii="Cambria Math" w:hAnsi="Cambria Math"/>
                          <w:sz w:val="20"/>
                          <w:szCs w:val="20"/>
                        </w:rPr>
                      </m:ctrlPr>
                    </m:sSubSupPr>
                    <m:e>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cells,set</m:t>
                          </m:r>
                        </m:sub>
                        <m:sup>
                          <m:r>
                            <m:rPr>
                              <m:nor/>
                            </m:rPr>
                            <w:rPr>
                              <w:sz w:val="20"/>
                              <w:szCs w:val="20"/>
                            </w:rPr>
                            <m:t>DL,max</m:t>
                          </m:r>
                        </m:sup>
                      </m:sSubSup>
                      <m:r>
                        <m:rPr>
                          <m:sty m:val="p"/>
                        </m:rPr>
                        <w:rPr>
                          <w:rFonts w:ascii="Cambria Math" w:hAnsi="Cambria Math" w:cs="Cambria Math"/>
                          <w:sz w:val="20"/>
                          <w:szCs w:val="20"/>
                        </w:rPr>
                        <m:t>⋅</m:t>
                      </m:r>
                      <m:r>
                        <w:rPr>
                          <w:rFonts w:ascii="Cambria Math" w:hAnsi="Cambria Math"/>
                          <w:sz w:val="20"/>
                          <w:szCs w:val="20"/>
                        </w:rPr>
                        <m:t>V</m:t>
                      </m:r>
                    </m:e>
                    <m:sub>
                      <m:r>
                        <w:rPr>
                          <w:rFonts w:ascii="Cambria Math" w:hAnsi="Cambria Math"/>
                          <w:sz w:val="20"/>
                          <w:szCs w:val="20"/>
                        </w:rPr>
                        <m:t>C</m:t>
                      </m:r>
                      <m:r>
                        <m:rPr>
                          <m:nor/>
                        </m:rPr>
                        <w:rPr>
                          <w:sz w:val="20"/>
                          <w:szCs w:val="20"/>
                        </w:rPr>
                        <m:t>-DAI</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m:t>
                      </m:r>
                      <m:r>
                        <w:rPr>
                          <w:rFonts w:ascii="Cambria Math" w:hAnsi="Cambria Math"/>
                          <w:sz w:val="20"/>
                          <w:szCs w:val="20"/>
                        </w:rPr>
                        <m:t>m</m:t>
                      </m:r>
                    </m:sub>
                    <m:sup>
                      <m:r>
                        <m:rPr>
                          <m:nor/>
                        </m:rPr>
                        <w:rPr>
                          <w:sz w:val="20"/>
                          <w:szCs w:val="20"/>
                        </w:rPr>
                        <m:t>DL</m:t>
                      </m:r>
                    </m:sup>
                  </m:sSubSup>
                  <m:r>
                    <m:rPr>
                      <m:sty m:val="p"/>
                    </m:rPr>
                    <w:rPr>
                      <w:rFonts w:ascii="Cambria Math" w:hAnsi="Cambria Math"/>
                      <w:sz w:val="20"/>
                      <w:szCs w:val="20"/>
                    </w:rPr>
                    <m:t>-1+</m:t>
                  </m:r>
                  <m:r>
                    <w:rPr>
                      <w:rFonts w:ascii="Cambria Math" w:hAnsi="Cambria Math"/>
                      <w:sz w:val="20"/>
                      <w:szCs w:val="20"/>
                    </w:rPr>
                    <m:t>cnt</m:t>
                  </m:r>
                </m:sub>
                <m:sup>
                  <m:r>
                    <w:rPr>
                      <w:rFonts w:ascii="Cambria Math" w:hAnsi="Cambria Math"/>
                      <w:sz w:val="20"/>
                      <w:szCs w:val="20"/>
                    </w:rPr>
                    <m:t>ACK</m:t>
                  </m:r>
                </m:sup>
              </m:sSubSup>
            </m:oMath>
            <w:r w:rsidRPr="00145E18">
              <w:rPr>
                <w:rFonts w:ascii="Arial" w:eastAsiaTheme="minorEastAsia" w:hAnsi="Arial" w:hint="eastAsia"/>
                <w:sz w:val="20"/>
                <w:szCs w:val="20"/>
              </w:rPr>
              <w:t xml:space="preserve"> </w:t>
            </w:r>
            <w:r w:rsidRPr="00145E18">
              <w:rPr>
                <w:rFonts w:ascii="Arial" w:eastAsiaTheme="minorEastAsia" w:hAnsi="Arial"/>
                <w:sz w:val="20"/>
                <w:szCs w:val="18"/>
              </w:rPr>
              <w:t xml:space="preserve">to </w:t>
            </w:r>
            <m:oMath>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o</m:t>
                      </m:r>
                    </m:e>
                  </m:acc>
                </m:e>
                <m:sub>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sets</m:t>
                      </m:r>
                      <m:ctrlPr>
                        <w:rPr>
                          <w:rFonts w:ascii="Cambria Math" w:hAnsi="Cambria Math"/>
                          <w:sz w:val="20"/>
                          <w:szCs w:val="20"/>
                        </w:rPr>
                      </m:ctrlPr>
                    </m:sub>
                    <m:sup>
                      <m:r>
                        <m:rPr>
                          <m:nor/>
                        </m:rPr>
                        <w:rPr>
                          <w:sz w:val="20"/>
                          <w:szCs w:val="20"/>
                        </w:rPr>
                        <m:t>TB,max</m:t>
                      </m:r>
                      <m:ctrlPr>
                        <w:rPr>
                          <w:rFonts w:ascii="Cambria Math" w:hAnsi="Cambria Math"/>
                          <w:sz w:val="20"/>
                          <w:szCs w:val="20"/>
                        </w:rPr>
                      </m:ctrlPr>
                    </m:sup>
                  </m:sSubSup>
                  <m:r>
                    <w:rPr>
                      <w:rFonts w:ascii="Cambria Math" w:hAnsi="Cambria Math" w:cs="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D</m:t>
                      </m:r>
                    </m:sub>
                  </m:sSub>
                  <m:r>
                    <w:rPr>
                      <w:rFonts w:ascii="Cambria Math" w:hAnsi="Cambria Math" w:cs="Cambria Math"/>
                      <w:sz w:val="20"/>
                      <w:szCs w:val="20"/>
                    </w:rPr>
                    <m:t>⋅</m:t>
                  </m:r>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sets</m:t>
                      </m:r>
                      <m:ctrlPr>
                        <w:rPr>
                          <w:rFonts w:ascii="Cambria Math" w:hAnsi="Cambria Math"/>
                          <w:sz w:val="20"/>
                          <w:szCs w:val="20"/>
                        </w:rPr>
                      </m:ctrlPr>
                    </m:sub>
                    <m:sup>
                      <m:r>
                        <m:rPr>
                          <m:nor/>
                        </m:rPr>
                        <w:rPr>
                          <w:sz w:val="20"/>
                          <w:szCs w:val="20"/>
                        </w:rPr>
                        <m:t>TB,max</m:t>
                      </m:r>
                      <m:ctrlPr>
                        <w:rPr>
                          <w:rFonts w:ascii="Cambria Math" w:hAnsi="Cambria Math"/>
                          <w:sz w:val="20"/>
                          <w:szCs w:val="20"/>
                        </w:rPr>
                      </m:ctrlPr>
                    </m:sup>
                  </m:sSubSup>
                  <m:r>
                    <w:rPr>
                      <w:rFonts w:ascii="Cambria Math" w:hAnsi="Cambria Math" w:cs="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V</m:t>
                          </m:r>
                        </m:e>
                        <m:sub>
                          <m:r>
                            <w:rPr>
                              <w:rFonts w:ascii="Cambria Math"/>
                              <w:sz w:val="20"/>
                              <w:szCs w:val="20"/>
                            </w:rPr>
                            <m:t>C</m:t>
                          </m:r>
                          <m:r>
                            <w:rPr>
                              <w:rFonts w:ascii="Cambria Math"/>
                              <w:sz w:val="20"/>
                              <w:szCs w:val="20"/>
                            </w:rPr>
                            <m:t>-</m:t>
                          </m:r>
                          <m:r>
                            <w:rPr>
                              <w:rFonts w:ascii="Cambria Math"/>
                              <w:sz w:val="20"/>
                              <w:szCs w:val="20"/>
                            </w:rPr>
                            <m:t>DAI,c,m</m:t>
                          </m:r>
                        </m:sub>
                        <m:sup>
                          <m:r>
                            <w:rPr>
                              <w:rFonts w:ascii="Cambria Math"/>
                              <w:sz w:val="20"/>
                              <w:szCs w:val="20"/>
                            </w:rPr>
                            <m:t>DL</m:t>
                          </m:r>
                        </m:sup>
                      </m:sSubSup>
                      <m:r>
                        <w:rPr>
                          <w:rFonts w:ascii="Cambria Math" w:hAnsi="Cambria Math"/>
                          <w:sz w:val="20"/>
                          <w:szCs w:val="20"/>
                        </w:rPr>
                        <m:t>-1</m:t>
                      </m:r>
                    </m:e>
                  </m:d>
                  <m:r>
                    <w:rPr>
                      <w:rFonts w:ascii="Cambria Math" w:hAnsi="Cambria Math"/>
                      <w:sz w:val="20"/>
                      <w:szCs w:val="20"/>
                    </w:rPr>
                    <m:t>+cnt</m:t>
                  </m:r>
                </m:sub>
                <m:sup>
                  <m:r>
                    <w:rPr>
                      <w:rFonts w:ascii="Cambria Math" w:hAnsi="Cambria Math"/>
                      <w:sz w:val="20"/>
                      <w:szCs w:val="20"/>
                    </w:rPr>
                    <m:t>ACK</m:t>
                  </m:r>
                </m:sup>
              </m:sSubSup>
            </m:oMath>
            <w:r w:rsidRPr="00145E18">
              <w:rPr>
                <w:rFonts w:ascii="Arial" w:eastAsiaTheme="minorEastAsia" w:hAnsi="Arial"/>
                <w:sz w:val="20"/>
                <w:szCs w:val="18"/>
              </w:rPr>
              <w:t>.</w:t>
            </w:r>
          </w:p>
        </w:tc>
      </w:tr>
      <w:tr w:rsidR="00145E18" w14:paraId="0884DEFB" w14:textId="77777777" w:rsidTr="007506A2">
        <w:tc>
          <w:tcPr>
            <w:tcW w:w="2694" w:type="dxa"/>
            <w:tcBorders>
              <w:left w:val="single" w:sz="4" w:space="0" w:color="auto"/>
            </w:tcBorders>
          </w:tcPr>
          <w:p w14:paraId="7339FD8C" w14:textId="77777777" w:rsidR="00145E18" w:rsidRDefault="00145E18" w:rsidP="007506A2">
            <w:pPr>
              <w:spacing w:line="259" w:lineRule="auto"/>
              <w:rPr>
                <w:rFonts w:ascii="Arial" w:eastAsia="MS Mincho" w:hAnsi="Arial"/>
                <w:b/>
                <w:i/>
                <w:sz w:val="8"/>
                <w:szCs w:val="8"/>
                <w:lang w:val="en-GB" w:eastAsia="en-US"/>
              </w:rPr>
            </w:pPr>
          </w:p>
        </w:tc>
        <w:tc>
          <w:tcPr>
            <w:tcW w:w="6946" w:type="dxa"/>
            <w:tcBorders>
              <w:right w:val="single" w:sz="4" w:space="0" w:color="auto"/>
            </w:tcBorders>
          </w:tcPr>
          <w:p w14:paraId="12C0C651" w14:textId="77777777" w:rsidR="00145E18" w:rsidRDefault="00145E18" w:rsidP="007506A2">
            <w:pPr>
              <w:spacing w:line="259" w:lineRule="auto"/>
              <w:rPr>
                <w:rFonts w:ascii="Arial" w:eastAsia="MS Mincho" w:hAnsi="Arial"/>
                <w:sz w:val="8"/>
                <w:szCs w:val="8"/>
                <w:lang w:val="en-GB" w:eastAsia="en-US"/>
              </w:rPr>
            </w:pPr>
          </w:p>
        </w:tc>
      </w:tr>
      <w:tr w:rsidR="00145E18" w14:paraId="54BB92C0" w14:textId="77777777" w:rsidTr="007506A2">
        <w:tc>
          <w:tcPr>
            <w:tcW w:w="2694" w:type="dxa"/>
            <w:tcBorders>
              <w:left w:val="single" w:sz="4" w:space="0" w:color="auto"/>
              <w:bottom w:val="single" w:sz="4" w:space="0" w:color="auto"/>
            </w:tcBorders>
          </w:tcPr>
          <w:p w14:paraId="6C6AF695" w14:textId="77777777" w:rsidR="00145E18" w:rsidRDefault="00145E18" w:rsidP="007506A2">
            <w:pPr>
              <w:tabs>
                <w:tab w:val="right" w:pos="2184"/>
              </w:tabs>
              <w:spacing w:line="259" w:lineRule="auto"/>
              <w:rPr>
                <w:rFonts w:ascii="Arial" w:eastAsia="MS Mincho" w:hAnsi="Arial"/>
                <w:b/>
                <w:i/>
                <w:sz w:val="20"/>
                <w:szCs w:val="20"/>
                <w:lang w:val="en-GB" w:eastAsia="en-US"/>
              </w:rPr>
            </w:pPr>
            <w:r>
              <w:rPr>
                <w:rFonts w:ascii="Arial" w:eastAsia="MS Mincho" w:hAnsi="Arial"/>
                <w:b/>
                <w:i/>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5E82A332" w14:textId="6290C1E0" w:rsidR="00145E18" w:rsidRPr="00145E18" w:rsidRDefault="00145E18" w:rsidP="007506A2">
            <w:pPr>
              <w:spacing w:line="259" w:lineRule="auto"/>
              <w:rPr>
                <w:rFonts w:ascii="Arial" w:eastAsia="DengXian" w:hAnsi="Arial"/>
                <w:sz w:val="20"/>
                <w:szCs w:val="20"/>
                <w:lang w:val="en-GB"/>
              </w:rPr>
            </w:pPr>
            <w:r w:rsidRPr="00145E18">
              <w:rPr>
                <w:rFonts w:hint="eastAsia"/>
                <w:sz w:val="20"/>
                <w:szCs w:val="18"/>
              </w:rPr>
              <w:t>The bit position of HARQ-ACK information in Type-2 HARQ-ACK codebook is incorrect</w:t>
            </w:r>
            <w:r w:rsidRPr="00145E18">
              <w:rPr>
                <w:sz w:val="20"/>
                <w:szCs w:val="18"/>
              </w:rPr>
              <w:t>.</w:t>
            </w:r>
          </w:p>
        </w:tc>
      </w:tr>
    </w:tbl>
    <w:p w14:paraId="1B494560" w14:textId="77777777" w:rsidR="00F834E4" w:rsidRPr="00145E18" w:rsidRDefault="00F834E4" w:rsidP="00F834E4">
      <w:pPr>
        <w:spacing w:after="120" w:line="259" w:lineRule="auto"/>
        <w:jc w:val="both"/>
        <w:rPr>
          <w:rFonts w:ascii="Arial" w:eastAsia="Malgun Gothic" w:hAnsi="Arial"/>
          <w:color w:val="FF0000"/>
          <w:sz w:val="22"/>
          <w:szCs w:val="22"/>
          <w:lang w:eastAsia="ko-KR"/>
        </w:rPr>
      </w:pPr>
    </w:p>
    <w:p w14:paraId="59DBBAD2" w14:textId="77777777" w:rsidR="00145E18" w:rsidRPr="00145E18" w:rsidRDefault="00145E18" w:rsidP="00145E18">
      <w:pPr>
        <w:spacing w:after="180"/>
        <w:rPr>
          <w:rFonts w:ascii="Arial" w:eastAsia="宋体" w:hAnsi="Arial" w:cs="Arial"/>
          <w:lang w:val="en-GB" w:eastAsia="en-US"/>
        </w:rPr>
      </w:pPr>
      <w:r w:rsidRPr="00145E18">
        <w:rPr>
          <w:rFonts w:ascii="Arial" w:eastAsia="宋体" w:hAnsi="Arial" w:cs="Arial"/>
          <w:lang w:val="en-GB" w:eastAsia="en-US"/>
        </w:rPr>
        <w:t>9</w:t>
      </w:r>
      <w:r w:rsidRPr="00145E18">
        <w:rPr>
          <w:rFonts w:ascii="Arial" w:eastAsia="宋体" w:hAnsi="Arial" w:cs="Arial" w:hint="eastAsia"/>
          <w:lang w:val="en-GB" w:eastAsia="en-US"/>
        </w:rPr>
        <w:t>.</w:t>
      </w:r>
      <w:r w:rsidRPr="00145E18">
        <w:rPr>
          <w:rFonts w:ascii="Arial" w:eastAsia="宋体" w:hAnsi="Arial" w:cs="Arial"/>
          <w:lang w:val="en-GB" w:eastAsia="en-US"/>
        </w:rPr>
        <w:t>1.3.1</w:t>
      </w:r>
      <w:r w:rsidRPr="00145E18">
        <w:rPr>
          <w:rFonts w:ascii="Arial" w:eastAsia="宋体" w:hAnsi="Arial" w:cs="Arial" w:hint="eastAsia"/>
          <w:lang w:val="en-GB" w:eastAsia="en-US"/>
        </w:rPr>
        <w:tab/>
      </w:r>
      <w:r w:rsidRPr="00145E18">
        <w:rPr>
          <w:rFonts w:ascii="Arial" w:eastAsia="宋体" w:hAnsi="Arial" w:cs="Arial"/>
          <w:lang w:val="en-GB" w:eastAsia="en-US"/>
        </w:rPr>
        <w:t>Type-2 HARQ-ACK codebook in physical uplink control channel</w:t>
      </w:r>
    </w:p>
    <w:p w14:paraId="5BB2E213" w14:textId="08BD7238" w:rsidR="00145E18" w:rsidRPr="00145E18" w:rsidRDefault="00145E18" w:rsidP="00145E18">
      <w:pPr>
        <w:spacing w:after="180"/>
        <w:jc w:val="center"/>
        <w:rPr>
          <w:rFonts w:eastAsia="宋体"/>
          <w:color w:val="FF0000"/>
          <w:sz w:val="20"/>
          <w:szCs w:val="20"/>
          <w:lang w:val="en-GB" w:eastAsia="en-US"/>
        </w:rPr>
      </w:pPr>
      <w:r w:rsidRPr="00145E18">
        <w:rPr>
          <w:rFonts w:eastAsia="宋体"/>
          <w:color w:val="FF0000"/>
          <w:sz w:val="20"/>
          <w:szCs w:val="20"/>
          <w:lang w:val="en-GB" w:eastAsia="en-US"/>
        </w:rPr>
        <w:t>&lt; Unchanged parts are omitted &gt;</w:t>
      </w:r>
    </w:p>
    <w:p w14:paraId="7897E2FE" w14:textId="77777777" w:rsidR="00145E18" w:rsidRPr="00145E18" w:rsidRDefault="00145E18" w:rsidP="00145E18">
      <w:pPr>
        <w:spacing w:after="180"/>
        <w:rPr>
          <w:sz w:val="20"/>
          <w:szCs w:val="20"/>
          <w:lang w:val="en-GB" w:eastAsia="en-US"/>
        </w:rPr>
      </w:pPr>
      <w:r w:rsidRPr="00145E18">
        <w:rPr>
          <w:sz w:val="20"/>
          <w:szCs w:val="20"/>
        </w:rPr>
        <w:t>The</w:t>
      </w:r>
      <w:r w:rsidRPr="00145E18">
        <w:rPr>
          <w:rFonts w:cs="Arial" w:hint="eastAsia"/>
          <w:sz w:val="20"/>
          <w:szCs w:val="20"/>
          <w:lang w:val="en-GB"/>
        </w:rPr>
        <w:t xml:space="preserve"> UE determine</w:t>
      </w:r>
      <w:r w:rsidRPr="00145E18">
        <w:rPr>
          <w:rFonts w:cs="Arial"/>
          <w:sz w:val="20"/>
          <w:szCs w:val="20"/>
          <w:lang w:val="en-GB"/>
        </w:rPr>
        <w:t>s</w:t>
      </w:r>
      <w:r w:rsidRPr="00145E18">
        <w:rPr>
          <w:rFonts w:cs="Arial" w:hint="eastAsia"/>
          <w:sz w:val="20"/>
          <w:szCs w:val="20"/>
          <w:lang w:val="en-GB"/>
        </w:rPr>
        <w:t xml:space="preserve"> the </w:t>
      </w:r>
      <m:oMath>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0</m:t>
            </m:r>
          </m:sub>
          <m:sup>
            <m:r>
              <w:rPr>
                <w:rFonts w:ascii="Cambria Math"/>
                <w:sz w:val="20"/>
                <w:szCs w:val="20"/>
                <w:lang w:val="en-GB" w:eastAsia="en-US"/>
              </w:rPr>
              <m:t>ACK</m:t>
            </m:r>
          </m:sup>
        </m:sSubSup>
        <m:r>
          <w:rPr>
            <w:rFonts w:ascii="Cambria Math" w:hAnsi="Cambria Math"/>
            <w:sz w:val="20"/>
            <w:szCs w:val="20"/>
            <w:lang w:val="en-GB" w:eastAsia="en-US"/>
          </w:rPr>
          <m:t xml:space="preserve">, </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r>
              <w:rPr>
                <w:rFonts w:ascii="Cambria Math"/>
                <w:sz w:val="20"/>
                <w:szCs w:val="20"/>
                <w:lang w:val="en-GB" w:eastAsia="en-US"/>
              </w:rPr>
              <m:t>1</m:t>
            </m:r>
          </m:sub>
          <m:sup>
            <m:r>
              <w:rPr>
                <w:rFonts w:ascii="Cambria Math"/>
                <w:sz w:val="20"/>
                <w:szCs w:val="20"/>
                <w:lang w:val="en-GB" w:eastAsia="en-US"/>
              </w:rPr>
              <m:t>ACK</m:t>
            </m:r>
          </m:sup>
        </m:sSubSup>
        <m:r>
          <w:rPr>
            <w:rFonts w:ascii="Cambria Math" w:hAnsi="Cambria Math"/>
            <w:sz w:val="20"/>
            <w:szCs w:val="20"/>
            <w:lang w:val="en-GB" w:eastAsia="en-US"/>
          </w:rPr>
          <m:t>,⋯,</m:t>
        </m:r>
        <m:sSubSup>
          <m:sSubSupPr>
            <m:ctrlPr>
              <w:rPr>
                <w:rFonts w:ascii="Cambria Math" w:hAnsi="Cambria Math"/>
                <w:i/>
                <w:sz w:val="20"/>
                <w:szCs w:val="20"/>
                <w:lang w:val="en-GB" w:eastAsia="en-US"/>
              </w:rPr>
            </m:ctrlPr>
          </m:sSubSupPr>
          <m:e>
            <m:acc>
              <m:accPr>
                <m:chr m:val="̃"/>
                <m:ctrlPr>
                  <w:rPr>
                    <w:rFonts w:ascii="Cambria Math" w:hAnsi="Cambria Math"/>
                    <w:i/>
                    <w:sz w:val="20"/>
                    <w:szCs w:val="20"/>
                    <w:lang w:val="en-GB" w:eastAsia="en-US"/>
                  </w:rPr>
                </m:ctrlPr>
              </m:accPr>
              <m:e>
                <m:r>
                  <w:rPr>
                    <w:rFonts w:ascii="Cambria Math"/>
                    <w:sz w:val="20"/>
                    <w:szCs w:val="20"/>
                    <w:lang w:val="en-GB" w:eastAsia="en-US"/>
                  </w:rPr>
                  <m:t>o</m:t>
                </m:r>
              </m:e>
            </m:acc>
          </m:e>
          <m:sub>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r>
              <w:rPr>
                <w:rFonts w:ascii="Cambria Math" w:hAnsi="Cambria Math"/>
                <w:sz w:val="20"/>
                <w:szCs w:val="20"/>
                <w:lang w:val="en-GB" w:eastAsia="en-US"/>
              </w:rPr>
              <m:t>-1</m:t>
            </m:r>
          </m:sub>
          <m:sup>
            <m:r>
              <w:rPr>
                <w:rFonts w:ascii="Cambria Math"/>
                <w:sz w:val="20"/>
                <w:szCs w:val="20"/>
                <w:lang w:val="en-GB" w:eastAsia="en-US"/>
              </w:rPr>
              <m:t>ACK</m:t>
            </m:r>
          </m:sup>
        </m:sSubSup>
      </m:oMath>
      <w:r w:rsidRPr="00145E18">
        <w:rPr>
          <w:sz w:val="20"/>
          <w:szCs w:val="20"/>
          <w:lang w:val="en-GB"/>
        </w:rPr>
        <w:t xml:space="preserve">, for a total number of </w:t>
      </w:r>
      <m:oMath>
        <m:sSub>
          <m:sSubPr>
            <m:ctrlPr>
              <w:rPr>
                <w:rFonts w:ascii="Cambria Math" w:hAnsi="Cambria Math"/>
                <w:i/>
                <w:sz w:val="20"/>
                <w:szCs w:val="20"/>
                <w:lang w:val="en-GB" w:eastAsia="en-US"/>
              </w:rPr>
            </m:ctrlPr>
          </m:sSubPr>
          <m:e>
            <m:r>
              <w:rPr>
                <w:rFonts w:ascii="Cambria Math" w:hAnsi="Cambria Math"/>
                <w:sz w:val="20"/>
                <w:szCs w:val="20"/>
                <w:lang w:val="en-GB" w:eastAsia="en-US"/>
              </w:rPr>
              <m:t>O</m:t>
            </m:r>
          </m:e>
          <m:sub>
            <m:r>
              <m:rPr>
                <m:sty m:val="p"/>
              </m:rPr>
              <w:rPr>
                <w:rFonts w:ascii="Cambria Math" w:hAnsi="Cambria Math"/>
                <w:sz w:val="20"/>
                <w:szCs w:val="20"/>
                <w:lang w:val="en-GB" w:eastAsia="en-US"/>
              </w:rPr>
              <m:t>ACK</m:t>
            </m:r>
          </m:sub>
        </m:sSub>
      </m:oMath>
      <w:r w:rsidRPr="00145E18">
        <w:rPr>
          <w:sz w:val="20"/>
          <w:szCs w:val="20"/>
          <w:lang w:val="en-GB" w:eastAsia="en-US"/>
        </w:rPr>
        <w:t xml:space="preserve"> </w:t>
      </w:r>
      <w:r w:rsidRPr="00145E18">
        <w:rPr>
          <w:sz w:val="20"/>
          <w:szCs w:val="20"/>
          <w:lang w:val="en-GB"/>
        </w:rPr>
        <w:t>HARQ-ACK information bits in the second Type-2 HARQ-ACK sub-codebook according</w:t>
      </w:r>
      <w:r w:rsidRPr="00145E18">
        <w:rPr>
          <w:rFonts w:hint="eastAsia"/>
          <w:sz w:val="20"/>
          <w:szCs w:val="20"/>
          <w:lang w:val="en-GB"/>
        </w:rPr>
        <w:t xml:space="preserve"> to the </w:t>
      </w:r>
      <w:r w:rsidRPr="00145E18">
        <w:rPr>
          <w:sz w:val="20"/>
          <w:szCs w:val="20"/>
          <w:lang w:val="en-GB"/>
        </w:rPr>
        <w:t>following</w:t>
      </w:r>
      <w:r w:rsidRPr="00145E18">
        <w:rPr>
          <w:rFonts w:hint="eastAsia"/>
          <w:sz w:val="20"/>
          <w:szCs w:val="20"/>
          <w:lang w:val="en-GB"/>
        </w:rPr>
        <w:t xml:space="preserve"> pseudo-code</w:t>
      </w:r>
      <w:r w:rsidRPr="00145E18">
        <w:rPr>
          <w:sz w:val="20"/>
          <w:szCs w:val="20"/>
          <w:lang w:val="en-GB"/>
        </w:rPr>
        <w:t xml:space="preserve">. </w:t>
      </w:r>
    </w:p>
    <w:p w14:paraId="75EC2048" w14:textId="77777777" w:rsidR="00145E18" w:rsidRPr="00145E18" w:rsidRDefault="00145E18" w:rsidP="00145E18">
      <w:pPr>
        <w:spacing w:after="180"/>
        <w:ind w:left="568" w:hanging="284"/>
        <w:rPr>
          <w:rFonts w:eastAsia="宋体"/>
          <w:sz w:val="20"/>
          <w:szCs w:val="20"/>
          <w:lang w:val="en-GB"/>
        </w:rPr>
      </w:pPr>
      <w:r w:rsidRPr="00145E18">
        <w:rPr>
          <w:rFonts w:eastAsia="宋体"/>
          <w:sz w:val="20"/>
          <w:szCs w:val="20"/>
          <w:lang w:val="en-GB"/>
        </w:rPr>
        <w:lastRenderedPageBreak/>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oMath>
      <w:r w:rsidRPr="00145E18">
        <w:rPr>
          <w:rFonts w:eastAsia="宋体" w:cs="Arial"/>
          <w:sz w:val="20"/>
          <w:szCs w:val="20"/>
          <w:lang w:val="en-GB" w:eastAsia="en-US"/>
        </w:rPr>
        <w:t xml:space="preserve"> to the maximum </w:t>
      </w:r>
      <w:r w:rsidRPr="00145E18">
        <w:rPr>
          <w:rFonts w:eastAsia="宋体"/>
          <w:sz w:val="20"/>
          <w:szCs w:val="20"/>
          <w:lang w:val="en-GB" w:eastAsia="en-US"/>
        </w:rPr>
        <w:t xml:space="preserve">number of serving cells in </w:t>
      </w:r>
      <w:r w:rsidRPr="00145E18">
        <w:rPr>
          <w:rFonts w:eastAsia="宋体"/>
          <w:i/>
          <w:sz w:val="20"/>
          <w:szCs w:val="20"/>
          <w:lang w:val="en-GB" w:eastAsia="en-US"/>
        </w:rPr>
        <w:t>ScheduledCell-ListDCI-1-3</w:t>
      </w:r>
      <w:r w:rsidRPr="00145E18">
        <w:rPr>
          <w:rFonts w:eastAsia="宋体"/>
          <w:sz w:val="20"/>
          <w:szCs w:val="20"/>
          <w:lang w:val="en-GB" w:eastAsia="en-US"/>
        </w:rPr>
        <w:t xml:space="preserve"> of a set of serving cells provided by</w:t>
      </w:r>
      <w:r w:rsidRPr="00145E18">
        <w:rPr>
          <w:rFonts w:eastAsia="宋体"/>
          <w:i/>
          <w:sz w:val="20"/>
          <w:szCs w:val="20"/>
          <w:lang w:val="en-GB" w:eastAsia="en-US"/>
        </w:rPr>
        <w:t xml:space="preserve"> MC-DCI-</w:t>
      </w:r>
      <w:proofErr w:type="spellStart"/>
      <w:r w:rsidRPr="00145E18">
        <w:rPr>
          <w:rFonts w:eastAsia="宋体"/>
          <w:i/>
          <w:sz w:val="20"/>
          <w:szCs w:val="20"/>
          <w:lang w:val="en-GB" w:eastAsia="en-US"/>
        </w:rPr>
        <w:t>SetofCells</w:t>
      </w:r>
      <w:proofErr w:type="spellEnd"/>
      <w:r w:rsidRPr="00145E18">
        <w:rPr>
          <w:rFonts w:eastAsia="宋体"/>
          <w:sz w:val="20"/>
          <w:szCs w:val="20"/>
          <w:lang w:val="en-GB" w:eastAsia="en-US"/>
        </w:rPr>
        <w:t>, across the number of sets of serving cells,</w:t>
      </w:r>
      <w:r w:rsidRPr="00145E18">
        <w:rPr>
          <w:rFonts w:eastAsia="宋体"/>
          <w:sz w:val="20"/>
          <w:szCs w:val="20"/>
          <w:lang w:val="en-GB"/>
        </w:rPr>
        <w:t xml:space="preserve"> that can be scheduled PDSCH receptions by DCI format 1_3</w:t>
      </w:r>
    </w:p>
    <w:p w14:paraId="7E9F6DA7" w14:textId="77777777" w:rsidR="00145E18" w:rsidRPr="00145E18" w:rsidRDefault="00145E18" w:rsidP="00145E18">
      <w:pPr>
        <w:spacing w:after="180"/>
        <w:ind w:left="568" w:hanging="284"/>
        <w:rPr>
          <w:rFonts w:eastAsia="宋体"/>
          <w:sz w:val="20"/>
          <w:szCs w:val="20"/>
          <w:lang w:val="en-GB"/>
        </w:rPr>
      </w:pPr>
      <w:r w:rsidRPr="00145E18">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sets</m:t>
            </m:r>
            <m:ctrlPr>
              <w:rPr>
                <w:rFonts w:ascii="Cambria Math" w:eastAsia="宋体" w:hAnsi="Cambria Math"/>
                <w:sz w:val="20"/>
                <w:szCs w:val="20"/>
                <w:lang w:val="en-GB" w:eastAsia="en-US"/>
              </w:rPr>
            </m:ctrlPr>
          </m:sub>
          <m:sup>
            <m:r>
              <m:rPr>
                <m:nor/>
              </m:rPr>
              <w:rPr>
                <w:rFonts w:ascii="Cambria Math" w:eastAsia="宋体"/>
                <w:sz w:val="20"/>
                <w:szCs w:val="20"/>
                <w:lang w:eastAsia="en-US"/>
              </w:rPr>
              <m:t>TB,max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to the</w:t>
      </w:r>
      <w:r w:rsidRPr="00145E18">
        <w:rPr>
          <w:rFonts w:eastAsia="宋体"/>
          <w:sz w:val="20"/>
          <w:szCs w:val="20"/>
          <w:lang w:val="en-GB" w:eastAsia="en-US"/>
        </w:rPr>
        <w:t xml:space="preserve"> </w:t>
      </w:r>
      <w:r w:rsidRPr="00145E18">
        <w:rPr>
          <w:rFonts w:eastAsia="宋体"/>
          <w:sz w:val="20"/>
          <w:szCs w:val="20"/>
          <w:lang w:val="en-GB"/>
        </w:rPr>
        <w:t>maximum total number of TBs in PDSCH receptions that can be scheduled by a DCI format 1_3 over more than one serving cells in a set of serving cells across the number of sets of serving cells</w:t>
      </w:r>
    </w:p>
    <w:p w14:paraId="453E977A" w14:textId="77777777" w:rsidR="00145E18" w:rsidRPr="00145E18" w:rsidRDefault="00145E18" w:rsidP="00145E18">
      <w:pPr>
        <w:spacing w:after="180"/>
        <w:ind w:left="568" w:hanging="284"/>
        <w:rPr>
          <w:rFonts w:eastAsia="宋体"/>
          <w:iCs/>
          <w:sz w:val="20"/>
          <w:szCs w:val="20"/>
          <w:lang w:val="en-GB"/>
        </w:rPr>
      </w:pPr>
      <w:r w:rsidRPr="00145E18">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sets</m:t>
            </m:r>
            <m:ctrlPr>
              <w:rPr>
                <w:rFonts w:ascii="Cambria Math" w:eastAsia="宋体" w:hAnsi="Cambria Math"/>
                <w:sz w:val="20"/>
                <w:szCs w:val="20"/>
                <w:lang w:val="en-GB" w:eastAsia="en-US"/>
              </w:rPr>
            </m:ctrlPr>
          </m:sub>
          <m:sup>
            <m:r>
              <m:rPr>
                <m:nor/>
              </m:rPr>
              <w:rPr>
                <w:rFonts w:ascii="Cambria Math" w:eastAsia="宋体"/>
                <w:sz w:val="20"/>
                <w:szCs w:val="20"/>
                <w:lang w:eastAsia="en-US"/>
              </w:rPr>
              <m:t>DL</m:t>
            </m:r>
            <m:ctrlPr>
              <w:rPr>
                <w:rFonts w:ascii="Cambria Math" w:eastAsia="宋体" w:hAnsi="Cambria Math"/>
                <w:sz w:val="20"/>
                <w:szCs w:val="20"/>
                <w:lang w:val="en-GB" w:eastAsia="en-US"/>
              </w:rPr>
            </m:ctrlPr>
          </m:sup>
        </m:sSubSup>
      </m:oMath>
      <w:r w:rsidRPr="00145E18">
        <w:rPr>
          <w:rFonts w:eastAsia="宋体"/>
          <w:sz w:val="20"/>
          <w:szCs w:val="20"/>
          <w:lang w:val="en-GB" w:eastAsia="en-US"/>
        </w:rPr>
        <w:t xml:space="preserve"> </w:t>
      </w:r>
      <w:r w:rsidRPr="00145E18">
        <w:rPr>
          <w:rFonts w:eastAsia="宋体"/>
          <w:sz w:val="20"/>
          <w:szCs w:val="20"/>
          <w:lang w:val="en-GB"/>
        </w:rPr>
        <w:t>to the number of sets of serving cells</w:t>
      </w:r>
      <w:r w:rsidRPr="00145E18">
        <w:rPr>
          <w:rFonts w:eastAsia="宋体"/>
          <w:i/>
          <w:sz w:val="20"/>
          <w:szCs w:val="20"/>
          <w:lang w:val="en-GB" w:eastAsia="en-US"/>
        </w:rPr>
        <w:t xml:space="preserve"> MC-DCI-</w:t>
      </w:r>
      <w:proofErr w:type="spellStart"/>
      <w:r w:rsidRPr="00145E18">
        <w:rPr>
          <w:rFonts w:eastAsia="宋体"/>
          <w:i/>
          <w:sz w:val="20"/>
          <w:szCs w:val="20"/>
          <w:lang w:val="en-GB" w:eastAsia="en-US"/>
        </w:rPr>
        <w:t>SetofCells</w:t>
      </w:r>
      <w:proofErr w:type="spellEnd"/>
      <w:r w:rsidRPr="00145E18">
        <w:rPr>
          <w:rFonts w:eastAsia="宋体"/>
          <w:iCs/>
          <w:sz w:val="20"/>
          <w:szCs w:val="20"/>
          <w:lang w:val="en-GB" w:eastAsia="en-US"/>
        </w:rPr>
        <w:t xml:space="preserve"> in a PUCCH </w:t>
      </w:r>
      <w:proofErr w:type="gramStart"/>
      <w:r w:rsidRPr="00145E18">
        <w:rPr>
          <w:rFonts w:eastAsia="宋体"/>
          <w:iCs/>
          <w:sz w:val="20"/>
          <w:szCs w:val="20"/>
          <w:lang w:val="en-GB" w:eastAsia="en-US"/>
        </w:rPr>
        <w:t>group</w:t>
      </w:r>
      <w:proofErr w:type="gramEnd"/>
    </w:p>
    <w:p w14:paraId="0D460E3F" w14:textId="77777777" w:rsidR="00145E18" w:rsidRPr="00145E18" w:rsidRDefault="00145E18" w:rsidP="00145E18">
      <w:pPr>
        <w:spacing w:after="180"/>
        <w:ind w:left="568" w:hanging="284"/>
        <w:rPr>
          <w:rFonts w:eastAsia="宋体"/>
          <w:sz w:val="20"/>
          <w:szCs w:val="20"/>
          <w:lang w:val="en-GB" w:eastAsia="en-US"/>
        </w:rPr>
      </w:pPr>
      <w:r w:rsidRPr="00145E18">
        <w:rPr>
          <w:rFonts w:eastAsia="宋体"/>
          <w:sz w:val="20"/>
          <w:szCs w:val="20"/>
          <w:lang w:val="en-GB"/>
        </w:rPr>
        <w:t xml:space="preserve">Set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r w:rsidRPr="00145E18">
        <w:rPr>
          <w:rFonts w:eastAsia="宋体"/>
          <w:sz w:val="20"/>
          <w:szCs w:val="20"/>
          <w:lang w:val="en-GB" w:eastAsia="en-US"/>
        </w:rPr>
        <w:t xml:space="preserve"> to the number of serving cells, across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r w:rsidRPr="00145E18">
        <w:rPr>
          <w:rFonts w:eastAsia="宋体"/>
          <w:sz w:val="20"/>
          <w:szCs w:val="20"/>
          <w:lang w:val="en-GB" w:eastAsia="en-US"/>
        </w:rPr>
        <w:t xml:space="preserve"> sets of serving cells in the PUCCH </w:t>
      </w:r>
      <w:proofErr w:type="gramStart"/>
      <w:r w:rsidRPr="00145E18">
        <w:rPr>
          <w:rFonts w:eastAsia="宋体"/>
          <w:sz w:val="20"/>
          <w:szCs w:val="20"/>
          <w:lang w:val="en-GB" w:eastAsia="en-US"/>
        </w:rPr>
        <w:t>group</w:t>
      </w:r>
      <w:proofErr w:type="gramEnd"/>
    </w:p>
    <w:p w14:paraId="539D4214" w14:textId="77777777" w:rsidR="00145E18" w:rsidRPr="00145E18" w:rsidRDefault="00145E18" w:rsidP="00145E18">
      <w:pPr>
        <w:spacing w:after="180"/>
        <w:ind w:left="568" w:hanging="284"/>
        <w:rPr>
          <w:rFonts w:eastAsia="宋体"/>
          <w:sz w:val="20"/>
          <w:szCs w:val="20"/>
          <w:lang w:val="en-GB" w:eastAsia="en-US"/>
        </w:rPr>
      </w:pPr>
      <w:r w:rsidRPr="00145E18">
        <w:rPr>
          <w:rFonts w:eastAsia="宋体"/>
          <w:sz w:val="20"/>
          <w:szCs w:val="20"/>
          <w:lang w:val="en-GB"/>
        </w:rPr>
        <w:t xml:space="preserve">Set </w:t>
      </w:r>
      <m:oMath>
        <m:r>
          <w:rPr>
            <w:rFonts w:ascii="Cambria Math" w:eastAsia="宋体" w:hAnsi="Cambria Math"/>
            <w:sz w:val="20"/>
            <w:szCs w:val="20"/>
            <w:lang w:val="en-GB" w:eastAsia="en-US"/>
          </w:rPr>
          <m:t>c</m:t>
        </m:r>
      </m:oMath>
      <w:r w:rsidRPr="00145E18">
        <w:rPr>
          <w:rFonts w:eastAsia="宋体"/>
          <w:sz w:val="20"/>
          <w:szCs w:val="20"/>
          <w:lang w:val="en-GB" w:eastAsia="en-US"/>
        </w:rPr>
        <w:t xml:space="preserve"> to the index of serving cells, </w:t>
      </w:r>
      <m:oMath>
        <m:r>
          <w:rPr>
            <w:rFonts w:ascii="Cambria Math" w:eastAsia="宋体" w:hAnsi="Cambria Math"/>
            <w:sz w:val="20"/>
            <w:szCs w:val="20"/>
            <w:lang w:val="en-GB" w:eastAsia="en-US"/>
          </w:rPr>
          <m:t>c=0,</m:t>
        </m:r>
        <m:r>
          <w:rPr>
            <w:rFonts w:ascii="Cambria Math" w:eastAsia="宋体" w:hAnsi="Cambria Math"/>
            <w:sz w:val="20"/>
            <w:szCs w:val="20"/>
            <w:lang w:val="en-GB"/>
          </w:rPr>
          <m:t>…,</m:t>
        </m:r>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-1</m:t>
        </m:r>
      </m:oMath>
      <w:r w:rsidRPr="00145E18">
        <w:rPr>
          <w:rFonts w:eastAsia="宋体"/>
          <w:sz w:val="20"/>
          <w:szCs w:val="20"/>
          <w:lang w:val="en-GB" w:eastAsia="en-US"/>
        </w:rPr>
        <w:t xml:space="preserve">, a lower index corresponds to a lower RRC index of a corresponding serving </w:t>
      </w:r>
      <w:proofErr w:type="gramStart"/>
      <w:r w:rsidRPr="00145E18">
        <w:rPr>
          <w:rFonts w:eastAsia="宋体"/>
          <w:sz w:val="20"/>
          <w:szCs w:val="20"/>
          <w:lang w:val="en-GB" w:eastAsia="en-US"/>
        </w:rPr>
        <w:t>cell</w:t>
      </w:r>
      <w:proofErr w:type="gramEnd"/>
    </w:p>
    <w:p w14:paraId="52FCE623" w14:textId="77777777" w:rsidR="00145E18" w:rsidRPr="00145E18" w:rsidRDefault="00145E18" w:rsidP="00145E18">
      <w:pPr>
        <w:spacing w:after="180"/>
        <w:ind w:left="851" w:hanging="284"/>
        <w:rPr>
          <w:rFonts w:eastAsia="宋体" w:cs="Times"/>
          <w:sz w:val="20"/>
          <w:szCs w:val="20"/>
          <w:lang w:val="en-GB" w:eastAsia="en-US"/>
        </w:rPr>
      </w:pPr>
      <w:r w:rsidRPr="00145E18">
        <w:rPr>
          <w:sz w:val="20"/>
          <w:szCs w:val="20"/>
          <w:lang w:val="en-GB" w:eastAsia="en-US"/>
        </w:rPr>
        <w:t>-</w:t>
      </w:r>
      <w:r w:rsidRPr="00145E18">
        <w:rPr>
          <w:sz w:val="20"/>
          <w:szCs w:val="20"/>
          <w:lang w:val="en-GB" w:eastAsia="en-US"/>
        </w:rPr>
        <w:tab/>
      </w:r>
      <w:r w:rsidRPr="00145E18">
        <w:rPr>
          <w:rFonts w:eastAsia="宋体"/>
          <w:sz w:val="20"/>
          <w:szCs w:val="20"/>
          <w:lang w:val="en-GB" w:eastAsia="en-US"/>
        </w:rPr>
        <w:t xml:space="preserve">if </w:t>
      </w:r>
      <w:r w:rsidRPr="00145E18">
        <w:rPr>
          <w:rFonts w:eastAsia="宋体" w:cs="Times"/>
          <w:sz w:val="20"/>
          <w:szCs w:val="20"/>
          <w:lang w:val="en-GB" w:eastAsia="en-US"/>
        </w:rPr>
        <w:t xml:space="preserve">the UE indicates </w:t>
      </w:r>
      <w:r w:rsidRPr="00145E18">
        <w:rPr>
          <w:rFonts w:eastAsia="宋体"/>
          <w:i/>
          <w:iCs/>
          <w:sz w:val="20"/>
          <w:szCs w:val="20"/>
          <w:lang w:val="en-GB" w:eastAsia="en-US"/>
        </w:rPr>
        <w:t>type2-HARQ-ACK-Codebook</w:t>
      </w:r>
      <w:r w:rsidRPr="00145E18">
        <w:rPr>
          <w:rFonts w:eastAsia="宋体"/>
          <w:sz w:val="20"/>
          <w:szCs w:val="20"/>
          <w:lang w:val="en-GB" w:eastAsia="en-US"/>
        </w:rPr>
        <w:t xml:space="preserve"> and receives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r>
          <w:rPr>
            <w:rFonts w:ascii="Cambria Math" w:eastAsia="宋体" w:hAnsi="Cambria Math"/>
            <w:sz w:val="20"/>
            <w:szCs w:val="20"/>
            <w:lang w:val="en-GB" w:eastAsia="en-US"/>
          </w:rPr>
          <m:t>&gt;1</m:t>
        </m:r>
      </m:oMath>
      <w:r w:rsidRPr="00145E18">
        <w:rPr>
          <w:rFonts w:eastAsia="宋体"/>
          <w:sz w:val="20"/>
          <w:szCs w:val="20"/>
          <w:lang w:val="en-GB" w:eastAsia="en-US"/>
        </w:rPr>
        <w:t xml:space="preserve"> PDSCHs on a serving cell </w:t>
      </w:r>
      <m:oMath>
        <m:r>
          <w:rPr>
            <w:rFonts w:ascii="Cambria Math" w:hAnsi="Cambria Math"/>
            <w:sz w:val="20"/>
            <w:szCs w:val="20"/>
            <w:lang w:val="en-GB" w:eastAsia="en-US"/>
          </w:rPr>
          <m:t>c</m:t>
        </m:r>
      </m:oMath>
      <w:r w:rsidRPr="00145E18">
        <w:rPr>
          <w:rFonts w:eastAsia="宋体"/>
          <w:sz w:val="20"/>
          <w:szCs w:val="20"/>
          <w:lang w:val="en-GB" w:eastAsia="en-US"/>
        </w:rPr>
        <w:t xml:space="preserve"> that are scheduled by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DCI formats 1_3 in PDCCH receptions at a same PDCCH monitoring occasion </w:t>
      </w:r>
      <m:oMath>
        <m:r>
          <w:rPr>
            <w:rFonts w:ascii="Cambria Math" w:hAnsi="Cambria Math"/>
            <w:sz w:val="20"/>
            <w:szCs w:val="20"/>
            <w:lang w:val="en-GB"/>
          </w:rPr>
          <m:t>m</m:t>
        </m:r>
      </m:oMath>
      <w:r w:rsidRPr="00145E18">
        <w:rPr>
          <w:rFonts w:eastAsia="宋体" w:cs="Times"/>
          <w:sz w:val="20"/>
          <w:szCs w:val="20"/>
          <w:lang w:val="en-GB" w:eastAsia="en-US"/>
        </w:rPr>
        <w:t xml:space="preserve">, </w:t>
      </w:r>
      <w:proofErr w:type="gramStart"/>
      <w:r w:rsidRPr="00145E18">
        <w:rPr>
          <w:rFonts w:eastAsia="宋体" w:cs="Times"/>
          <w:sz w:val="20"/>
          <w:szCs w:val="20"/>
          <w:lang w:val="en-GB" w:eastAsia="en-US"/>
        </w:rPr>
        <w:t>where</w:t>
      </w:r>
      <w:proofErr w:type="gramEnd"/>
    </w:p>
    <w:p w14:paraId="4B15A3A2"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w:r w:rsidRPr="00145E18">
        <w:rPr>
          <w:rFonts w:eastAsia="宋体" w:cs="Times"/>
          <w:sz w:val="20"/>
          <w:szCs w:val="20"/>
          <w:lang w:val="en-GB" w:eastAsia="en-US"/>
        </w:rPr>
        <w:t xml:space="preserve">each of the DCI formats 1_3 schedules </w:t>
      </w:r>
      <w:r w:rsidRPr="00145E18">
        <w:rPr>
          <w:rFonts w:eastAsia="宋体"/>
          <w:sz w:val="20"/>
          <w:szCs w:val="20"/>
          <w:lang w:val="en-GB" w:eastAsia="en-US"/>
        </w:rPr>
        <w:t xml:space="preserve">more than one PDSCH receptions on respective more than one serving cells, </w:t>
      </w:r>
    </w:p>
    <w:p w14:paraId="18334C4E"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m:oMath>
        <m:r>
          <w:rPr>
            <w:rFonts w:ascii="Cambria Math" w:hAnsi="Cambria Math"/>
            <w:sz w:val="20"/>
            <w:szCs w:val="20"/>
            <w:lang w:val="en-GB" w:eastAsia="en-US"/>
          </w:rPr>
          <m:t>c</m:t>
        </m:r>
      </m:oMath>
      <w:r w:rsidRPr="00145E18">
        <w:rPr>
          <w:rFonts w:eastAsia="宋体"/>
          <w:sz w:val="20"/>
          <w:szCs w:val="20"/>
          <w:lang w:val="en-GB" w:eastAsia="en-US"/>
        </w:rPr>
        <w:t xml:space="preserve"> is the smallest cell index among the respective more than one serving cells, and</w:t>
      </w:r>
    </w:p>
    <w:p w14:paraId="030306A2" w14:textId="77777777" w:rsidR="00145E18" w:rsidRPr="00145E18" w:rsidRDefault="00145E18" w:rsidP="00145E18">
      <w:pPr>
        <w:spacing w:after="180"/>
        <w:ind w:left="1135" w:hanging="284"/>
        <w:rPr>
          <w:rFonts w:eastAsia="宋体"/>
          <w:sz w:val="20"/>
          <w:szCs w:val="20"/>
          <w:lang w:val="en-GB" w:eastAsia="en-US"/>
        </w:rPr>
      </w:pPr>
      <w:r w:rsidRPr="00145E18">
        <w:rPr>
          <w:sz w:val="20"/>
          <w:szCs w:val="20"/>
          <w:lang w:val="en-GB"/>
        </w:rPr>
        <w:t>-</w:t>
      </w:r>
      <w:r w:rsidRPr="00145E18">
        <w:rPr>
          <w:sz w:val="20"/>
          <w:szCs w:val="20"/>
          <w:lang w:val="en-GB"/>
        </w:rPr>
        <w:tab/>
      </w:r>
      <m:oMath>
        <m:r>
          <w:rPr>
            <w:rFonts w:ascii="Cambria Math" w:hAnsi="Cambria Math"/>
            <w:sz w:val="20"/>
            <w:szCs w:val="20"/>
            <w:lang w:val="en-GB" w:eastAsia="en-US"/>
          </w:rPr>
          <m:t>c</m:t>
        </m:r>
      </m:oMath>
      <w:r w:rsidRPr="00145E18">
        <w:rPr>
          <w:rFonts w:eastAsia="宋体"/>
          <w:sz w:val="20"/>
          <w:szCs w:val="20"/>
          <w:lang w:val="en-GB" w:eastAsia="en-US"/>
        </w:rPr>
        <w:t xml:space="preserve"> is same across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DCI formats 1_3 </w:t>
      </w:r>
    </w:p>
    <w:p w14:paraId="26223478" w14:textId="77777777" w:rsidR="00145E18" w:rsidRPr="00145E18" w:rsidRDefault="00145E18" w:rsidP="00145E18">
      <w:pPr>
        <w:spacing w:after="180"/>
        <w:ind w:left="851"/>
        <w:rPr>
          <w:rFonts w:eastAsia="宋体"/>
          <w:sz w:val="20"/>
          <w:szCs w:val="20"/>
          <w:lang w:val="en-GB" w:eastAsia="en-US"/>
        </w:rPr>
      </w:pPr>
      <w:r w:rsidRPr="00145E18">
        <w:rPr>
          <w:rFonts w:eastAsia="宋体" w:cs="Times"/>
          <w:sz w:val="20"/>
          <w:szCs w:val="20"/>
          <w:lang w:val="en-GB" w:eastAsia="en-US"/>
        </w:rPr>
        <w:t xml:space="preserve">the serving cell </w:t>
      </w:r>
      <m:oMath>
        <m:r>
          <w:rPr>
            <w:rFonts w:ascii="Cambria Math" w:hAnsi="Cambria Math"/>
            <w:sz w:val="20"/>
            <w:szCs w:val="20"/>
            <w:lang w:val="en-GB" w:eastAsia="en-US"/>
          </w:rPr>
          <m:t>c</m:t>
        </m:r>
      </m:oMath>
      <w:r w:rsidRPr="00145E18">
        <w:rPr>
          <w:rFonts w:eastAsia="宋体"/>
          <w:sz w:val="20"/>
          <w:szCs w:val="20"/>
          <w:lang w:val="en-GB" w:eastAsia="en-US"/>
        </w:rPr>
        <w:t xml:space="preserve"> </w:t>
      </w:r>
      <w:r w:rsidRPr="00145E18">
        <w:rPr>
          <w:rFonts w:eastAsia="宋体" w:cs="Times"/>
          <w:sz w:val="20"/>
          <w:szCs w:val="20"/>
          <w:lang w:val="en-GB" w:eastAsia="en-US"/>
        </w:rPr>
        <w:t>is counted</w:t>
      </w:r>
      <w:r w:rsidRPr="00145E18">
        <w:rPr>
          <w:rFonts w:eastAsia="宋体"/>
          <w:sz w:val="20"/>
          <w:szCs w:val="20"/>
          <w:lang w:val="en-GB" w:eastAsia="en-US"/>
        </w:rPr>
        <w:t xml:space="preserv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times for PDCCH monitoring occasion </w:t>
      </w:r>
      <m:oMath>
        <m:r>
          <w:rPr>
            <w:rFonts w:ascii="Cambria Math" w:hAnsi="Cambria Math"/>
            <w:sz w:val="20"/>
            <w:szCs w:val="20"/>
            <w:lang w:val="en-GB"/>
          </w:rPr>
          <m:t>m</m:t>
        </m:r>
      </m:oMath>
      <w:r w:rsidRPr="00145E18">
        <w:rPr>
          <w:rFonts w:eastAsia="宋体"/>
          <w:sz w:val="20"/>
          <w:szCs w:val="20"/>
          <w:lang w:val="en-GB" w:eastAsia="en-US"/>
        </w:rPr>
        <w:t xml:space="preserve"> in increasing order of the PDSCH reception starting time among the </w:t>
      </w:r>
      <m:oMath>
        <m:sSubSup>
          <m:sSubSupPr>
            <m:ctrlPr>
              <w:rPr>
                <w:rFonts w:ascii="Cambria Math" w:eastAsia="DengXian" w:hAnsi="Cambria Math" w:cs="Calibri"/>
                <w:i/>
                <w:iCs/>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 xml:space="preserve">PDSCH, </m:t>
            </m:r>
            <m:r>
              <w:rPr>
                <w:rFonts w:ascii="Cambria Math" w:eastAsia="宋体" w:hAnsi="Cambria Math"/>
                <w:sz w:val="20"/>
                <w:szCs w:val="20"/>
                <w:lang w:val="en-GB" w:eastAsia="en-US"/>
              </w:rPr>
              <m:t>c</m:t>
            </m:r>
            <m:ctrlPr>
              <w:rPr>
                <w:rFonts w:ascii="Cambria Math" w:eastAsia="DengXian" w:hAnsi="Cambria Math" w:cs="Calibri"/>
                <w:sz w:val="20"/>
                <w:szCs w:val="20"/>
                <w:lang w:val="en-GB" w:eastAsia="en-US"/>
              </w:rPr>
            </m:ctrlPr>
          </m:sub>
          <m:sup>
            <m:r>
              <m:rPr>
                <m:nor/>
              </m:rPr>
              <w:rPr>
                <w:rFonts w:eastAsia="宋体"/>
                <w:i/>
                <w:sz w:val="20"/>
                <w:szCs w:val="20"/>
                <w:lang w:val="en-GB" w:eastAsia="en-US"/>
              </w:rPr>
              <m:t>m</m:t>
            </m:r>
            <m:ctrlPr>
              <w:rPr>
                <w:rFonts w:ascii="Cambria Math" w:eastAsia="DengXian" w:hAnsi="Cambria Math" w:cs="Calibri"/>
                <w:sz w:val="20"/>
                <w:szCs w:val="20"/>
                <w:lang w:val="en-GB" w:eastAsia="en-US"/>
              </w:rPr>
            </m:ctrlPr>
          </m:sup>
        </m:sSubSup>
      </m:oMath>
      <w:r w:rsidRPr="00145E18">
        <w:rPr>
          <w:rFonts w:eastAsia="宋体"/>
          <w:sz w:val="20"/>
          <w:szCs w:val="20"/>
          <w:lang w:val="en-GB" w:eastAsia="en-US"/>
        </w:rPr>
        <w:t xml:space="preserve"> PDSCH </w:t>
      </w:r>
      <w:proofErr w:type="gramStart"/>
      <w:r w:rsidRPr="00145E18">
        <w:rPr>
          <w:rFonts w:eastAsia="宋体"/>
          <w:sz w:val="20"/>
          <w:szCs w:val="20"/>
          <w:lang w:val="en-GB" w:eastAsia="en-US"/>
        </w:rPr>
        <w:t>receptions</w:t>
      </w:r>
      <w:proofErr w:type="gramEnd"/>
    </w:p>
    <w:p w14:paraId="09439B3E" w14:textId="77777777" w:rsidR="00145E18" w:rsidRPr="00145E18" w:rsidRDefault="00145E18" w:rsidP="00145E18">
      <w:pPr>
        <w:spacing w:after="180"/>
        <w:ind w:left="568" w:hanging="284"/>
        <w:rPr>
          <w:rFonts w:eastAsia="宋体"/>
          <w:sz w:val="20"/>
          <w:szCs w:val="20"/>
          <w:lang w:val="en-GB"/>
        </w:rPr>
      </w:pPr>
      <w:r w:rsidRPr="00145E18">
        <w:rPr>
          <w:rFonts w:eastAsia="宋体"/>
          <w:sz w:val="20"/>
          <w:szCs w:val="20"/>
          <w:lang w:val="en-GB"/>
        </w:rPr>
        <w:t xml:space="preserve">Set </w:t>
      </w:r>
      <m:oMath>
        <m:r>
          <w:rPr>
            <w:rFonts w:ascii="Cambria Math" w:eastAsia="宋体" w:hAnsi="Cambria Math"/>
            <w:sz w:val="20"/>
            <w:szCs w:val="20"/>
            <w:lang w:val="en-GB"/>
          </w:rPr>
          <m:t>mc</m:t>
        </m:r>
      </m:oMath>
      <w:r w:rsidRPr="00145E18">
        <w:rPr>
          <w:rFonts w:eastAsia="宋体"/>
          <w:sz w:val="20"/>
          <w:szCs w:val="20"/>
          <w:lang w:val="en-GB"/>
        </w:rPr>
        <w:t xml:space="preserve"> to the index of a serving cell, in a set of indexes of serving cells arranged in ascending order, from the set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serving cells</w:t>
      </w:r>
      <w:r w:rsidRPr="00145E18">
        <w:rPr>
          <w:rFonts w:eastAsia="宋体"/>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c=0,…,</m:t>
        </m:r>
        <m:r>
          <w:rPr>
            <w:rFonts w:ascii="Cambria Math" w:eastAsia="宋体" w:hAnsi="Cambria Math"/>
            <w:sz w:val="20"/>
            <w:szCs w:val="20"/>
            <w:lang w:val="en-GB" w:eastAsia="en-US"/>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eastAsia="en-US"/>
          </w:rPr>
          <m:t>-1</m:t>
        </m:r>
      </m:oMath>
    </w:p>
    <w:p w14:paraId="01A7541F"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 xml:space="preserve">Set </w:t>
      </w:r>
      <m:oMath>
        <m:r>
          <w:rPr>
            <w:rFonts w:ascii="Cambria Math" w:eastAsia="宋体" w:hAnsi="Cambria Math"/>
            <w:sz w:val="20"/>
            <w:szCs w:val="20"/>
            <w:lang w:val="en-GB"/>
          </w:rPr>
          <m:t>m=0</m:t>
        </m:r>
      </m:oMath>
      <w:r w:rsidRPr="00145E18">
        <w:rPr>
          <w:rFonts w:eastAsia="宋体" w:hint="eastAsia"/>
          <w:sz w:val="20"/>
          <w:szCs w:val="20"/>
          <w:lang w:val="en-GB"/>
        </w:rPr>
        <w:t xml:space="preserve"> </w:t>
      </w:r>
      <w:r w:rsidRPr="00145E18">
        <w:rPr>
          <w:rFonts w:eastAsia="宋体"/>
          <w:sz w:val="20"/>
          <w:szCs w:val="20"/>
          <w:lang w:val="en-GB"/>
        </w:rPr>
        <w:t>–</w:t>
      </w:r>
      <w:r w:rsidRPr="00145E18">
        <w:rPr>
          <w:rFonts w:eastAsia="宋体" w:hint="eastAsia"/>
          <w:sz w:val="20"/>
          <w:szCs w:val="20"/>
          <w:lang w:val="en-GB"/>
        </w:rPr>
        <w:t xml:space="preserve"> </w:t>
      </w:r>
      <w:r w:rsidRPr="00145E18">
        <w:rPr>
          <w:rFonts w:eastAsia="宋体"/>
          <w:sz w:val="20"/>
          <w:szCs w:val="20"/>
          <w:lang w:val="en-GB"/>
        </w:rPr>
        <w:t>PDCCH monitoring occasion</w:t>
      </w:r>
      <w:r w:rsidRPr="00145E18">
        <w:rPr>
          <w:rFonts w:eastAsia="宋体" w:hint="eastAsia"/>
          <w:sz w:val="20"/>
          <w:szCs w:val="20"/>
          <w:lang w:val="en-GB"/>
        </w:rPr>
        <w:t xml:space="preserve"> index</w:t>
      </w:r>
      <w:r w:rsidRPr="00145E18">
        <w:rPr>
          <w:rFonts w:eastAsia="宋体"/>
          <w:sz w:val="20"/>
          <w:szCs w:val="20"/>
          <w:lang w:val="en-GB"/>
        </w:rPr>
        <w:t xml:space="preserve"> for detection of a DCI format 1_3 </w:t>
      </w:r>
      <w:r w:rsidRPr="00145E18">
        <w:rPr>
          <w:rFonts w:eastAsia="宋体" w:hint="eastAsia"/>
          <w:sz w:val="20"/>
          <w:szCs w:val="20"/>
        </w:rPr>
        <w:t xml:space="preserve">scheduling PDSCH </w:t>
      </w:r>
      <w:r w:rsidRPr="00145E18">
        <w:rPr>
          <w:rFonts w:eastAsia="宋体"/>
          <w:sz w:val="20"/>
          <w:szCs w:val="20"/>
        </w:rPr>
        <w:t xml:space="preserve">receptions on more than one serving cells from a </w:t>
      </w:r>
      <w:r w:rsidRPr="00145E18">
        <w:rPr>
          <w:rFonts w:eastAsia="宋体"/>
          <w:sz w:val="20"/>
          <w:szCs w:val="20"/>
          <w:lang w:val="en-GB" w:eastAsia="en-US"/>
        </w:rPr>
        <w:t>set of serving cells</w:t>
      </w:r>
      <w:r w:rsidRPr="00145E18">
        <w:rPr>
          <w:rFonts w:eastAsia="宋体" w:hint="eastAsia"/>
          <w:sz w:val="20"/>
          <w:szCs w:val="20"/>
          <w:lang w:val="en-GB"/>
        </w:rPr>
        <w:t xml:space="preserve">: lower index corresponds to earlier </w:t>
      </w:r>
      <w:r w:rsidRPr="00145E18">
        <w:rPr>
          <w:rFonts w:eastAsia="宋体"/>
          <w:sz w:val="20"/>
          <w:szCs w:val="20"/>
          <w:lang w:val="en-GB"/>
        </w:rPr>
        <w:t xml:space="preserve">PDCCH monitoring </w:t>
      </w:r>
      <w:proofErr w:type="gramStart"/>
      <w:r w:rsidRPr="00145E18">
        <w:rPr>
          <w:rFonts w:eastAsia="宋体"/>
          <w:sz w:val="20"/>
          <w:szCs w:val="20"/>
          <w:lang w:val="en-GB"/>
        </w:rPr>
        <w:t>occasion</w:t>
      </w:r>
      <w:proofErr w:type="gramEnd"/>
    </w:p>
    <w:p w14:paraId="0B52DE64"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 xml:space="preserve">Set </w:t>
      </w:r>
      <m:oMath>
        <m:r>
          <w:rPr>
            <w:rFonts w:ascii="Cambria Math" w:eastAsia="宋体" w:hAnsi="Cambria Math"/>
            <w:sz w:val="20"/>
            <w:szCs w:val="20"/>
            <w:lang w:val="en-GB"/>
          </w:rPr>
          <m:t>j=0</m:t>
        </m:r>
      </m:oMath>
    </w:p>
    <w:p w14:paraId="052A4D7E" w14:textId="77777777" w:rsidR="00145E18" w:rsidRPr="00145E18" w:rsidRDefault="00145E18" w:rsidP="00145E18">
      <w:pPr>
        <w:spacing w:after="180"/>
        <w:ind w:left="568" w:hanging="284"/>
        <w:rPr>
          <w:rFonts w:eastAsia="宋体" w:cs="Arial"/>
          <w:sz w:val="20"/>
          <w:szCs w:val="20"/>
          <w:lang w:val="en-GB"/>
        </w:rPr>
      </w:pPr>
      <w:r w:rsidRPr="00145E18">
        <w:rPr>
          <w:rFonts w:eastAsia="宋体" w:hint="eastAsia"/>
          <w:sz w:val="20"/>
          <w:szCs w:val="20"/>
          <w:lang w:val="en-GB"/>
        </w:rPr>
        <w:t xml:space="preserve">Set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=0</m:t>
        </m:r>
      </m:oMath>
    </w:p>
    <w:p w14:paraId="42EB8B5D" w14:textId="77777777" w:rsidR="00145E18" w:rsidRPr="00145E18" w:rsidRDefault="00145E18" w:rsidP="00145E18">
      <w:pPr>
        <w:spacing w:after="180"/>
        <w:ind w:left="568" w:hanging="284"/>
        <w:rPr>
          <w:rFonts w:eastAsia="宋体" w:cs="Arial"/>
          <w:sz w:val="20"/>
          <w:szCs w:val="20"/>
          <w:lang w:val="en-GB"/>
        </w:rPr>
      </w:pPr>
      <w:r w:rsidRPr="00145E18">
        <w:rPr>
          <w:rFonts w:eastAsia="宋体" w:cs="Arial" w:hint="eastAsia"/>
          <w:sz w:val="20"/>
          <w:szCs w:val="20"/>
          <w:lang w:val="en-GB"/>
        </w:rPr>
        <w:t xml:space="preserve">Set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=0</m:t>
        </m:r>
      </m:oMath>
    </w:p>
    <w:p w14:paraId="614E53E6" w14:textId="77777777" w:rsidR="00145E18" w:rsidRPr="00145E18" w:rsidRDefault="00145E18" w:rsidP="00145E18">
      <w:pPr>
        <w:spacing w:after="180"/>
        <w:ind w:left="568" w:hanging="284"/>
        <w:rPr>
          <w:rFonts w:eastAsia="宋体" w:cs="Arial"/>
          <w:sz w:val="20"/>
          <w:szCs w:val="20"/>
          <w:lang w:val="en-GB"/>
        </w:rPr>
      </w:pPr>
      <w:r w:rsidRPr="00145E18">
        <w:rPr>
          <w:rFonts w:eastAsia="宋体" w:cs="Arial"/>
          <w:sz w:val="20"/>
          <w:szCs w:val="20"/>
          <w:lang w:val="en-GB"/>
        </w:rPr>
        <w:t>S</w:t>
      </w:r>
      <w:r w:rsidRPr="00145E18">
        <w:rPr>
          <w:rFonts w:eastAsia="宋体" w:cs="Arial" w:hint="eastAsia"/>
          <w:sz w:val="20"/>
          <w:szCs w:val="20"/>
          <w:lang w:val="en-GB"/>
        </w:rPr>
        <w:t xml:space="preserve">et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w:rPr>
            <w:rFonts w:ascii="Cambria Math" w:eastAsia="宋体" w:hAnsi="Cambria Math"/>
            <w:sz w:val="20"/>
            <w:szCs w:val="20"/>
            <w:lang w:val="en-GB"/>
          </w:rPr>
          <m:t>=∅</m:t>
        </m:r>
      </m:oMath>
    </w:p>
    <w:p w14:paraId="14F5904C"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 xml:space="preserve">Set </w:t>
      </w:r>
      <m:oMath>
        <m:r>
          <w:rPr>
            <w:rFonts w:ascii="Cambria Math" w:eastAsia="宋体" w:hAnsi="Cambria Math"/>
            <w:sz w:val="20"/>
            <w:szCs w:val="20"/>
            <w:lang w:val="en-GB"/>
          </w:rPr>
          <m:t>M</m:t>
        </m:r>
      </m:oMath>
      <w:r w:rsidRPr="00145E18">
        <w:rPr>
          <w:rFonts w:eastAsia="宋体" w:hint="eastAsia"/>
          <w:sz w:val="20"/>
          <w:szCs w:val="20"/>
          <w:lang w:val="en-GB"/>
        </w:rPr>
        <w:t xml:space="preserve"> to the number of</w:t>
      </w:r>
      <w:r w:rsidRPr="00145E18">
        <w:rPr>
          <w:rFonts w:eastAsia="宋体"/>
          <w:sz w:val="20"/>
          <w:szCs w:val="20"/>
          <w:lang w:val="en-GB"/>
        </w:rPr>
        <w:t xml:space="preserve"> PDCCH monitoring </w:t>
      </w:r>
      <w:proofErr w:type="gramStart"/>
      <w:r w:rsidRPr="00145E18">
        <w:rPr>
          <w:rFonts w:eastAsia="宋体"/>
          <w:sz w:val="20"/>
          <w:szCs w:val="20"/>
          <w:lang w:val="en-GB"/>
        </w:rPr>
        <w:t>occasions</w:t>
      </w:r>
      <w:proofErr w:type="gramEnd"/>
    </w:p>
    <w:p w14:paraId="2BAD831C"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 xml:space="preserve">while </w:t>
      </w:r>
      <m:oMath>
        <m:r>
          <w:rPr>
            <w:rFonts w:ascii="Cambria Math" w:eastAsia="宋体" w:hAnsi="Cambria Math"/>
            <w:sz w:val="20"/>
            <w:szCs w:val="20"/>
            <w:lang w:val="en-GB"/>
          </w:rPr>
          <m:t>m&lt;M</m:t>
        </m:r>
      </m:oMath>
    </w:p>
    <w:p w14:paraId="3A8B984C" w14:textId="77777777" w:rsidR="00145E18" w:rsidRPr="00145E18" w:rsidRDefault="00145E18" w:rsidP="00145E18">
      <w:pPr>
        <w:spacing w:after="180"/>
        <w:ind w:left="851" w:hanging="284"/>
        <w:rPr>
          <w:rFonts w:eastAsia="宋体" w:cs="Arial"/>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sidRPr="00145E18">
        <w:rPr>
          <w:rFonts w:eastAsia="宋体"/>
          <w:sz w:val="20"/>
          <w:szCs w:val="20"/>
          <w:lang w:val="en-GB"/>
        </w:rPr>
        <w:t xml:space="preserve"> </w:t>
      </w:r>
    </w:p>
    <w:p w14:paraId="185E6E42" w14:textId="77777777" w:rsidR="00145E18" w:rsidRPr="00145E18" w:rsidRDefault="00145E18" w:rsidP="00145E18">
      <w:pPr>
        <w:spacing w:after="180"/>
        <w:ind w:left="851" w:hanging="284"/>
        <w:rPr>
          <w:rFonts w:eastAsia="宋体"/>
          <w:sz w:val="20"/>
          <w:szCs w:val="20"/>
          <w:lang w:val="en-GB"/>
        </w:rPr>
      </w:pPr>
      <w:r w:rsidRPr="00145E18">
        <w:rPr>
          <w:rFonts w:eastAsia="宋体" w:hint="eastAsia"/>
          <w:sz w:val="20"/>
          <w:szCs w:val="20"/>
          <w:lang w:val="en-GB"/>
        </w:rPr>
        <w:t xml:space="preserve">if </w:t>
      </w:r>
      <w:proofErr w:type="spellStart"/>
      <w:r w:rsidRPr="00145E18">
        <w:rPr>
          <w:rFonts w:eastAsia="宋体"/>
          <w:i/>
          <w:iCs/>
          <w:sz w:val="20"/>
          <w:szCs w:val="20"/>
          <w:lang w:val="en-GB" w:eastAsia="en-US"/>
        </w:rPr>
        <w:t>harq</w:t>
      </w:r>
      <w:proofErr w:type="spellEnd"/>
      <w:r w:rsidRPr="00145E18">
        <w:rPr>
          <w:rFonts w:eastAsia="宋体"/>
          <w:i/>
          <w:iCs/>
          <w:sz w:val="20"/>
          <w:szCs w:val="20"/>
          <w:lang w:val="en-GB" w:eastAsia="en-US"/>
        </w:rPr>
        <w:t>-ACK-</w:t>
      </w:r>
      <w:proofErr w:type="spellStart"/>
      <w:r w:rsidRPr="00145E18">
        <w:rPr>
          <w:rFonts w:eastAsia="宋体"/>
          <w:i/>
          <w:iCs/>
          <w:sz w:val="20"/>
          <w:szCs w:val="20"/>
          <w:lang w:val="en-GB" w:eastAsia="en-US"/>
        </w:rPr>
        <w:t>SpatialBundlingPUCCH</w:t>
      </w:r>
      <w:proofErr w:type="spellEnd"/>
      <w:r w:rsidRPr="00145E18">
        <w:rPr>
          <w:rFonts w:eastAsia="宋体" w:hint="eastAsia"/>
          <w:sz w:val="20"/>
          <w:szCs w:val="20"/>
          <w:lang w:val="en-GB"/>
        </w:rPr>
        <w:t xml:space="preserve"> </w:t>
      </w:r>
      <w:r w:rsidRPr="00145E18">
        <w:rPr>
          <w:rFonts w:eastAsia="宋体"/>
          <w:sz w:val="20"/>
          <w:szCs w:val="20"/>
          <w:lang w:val="en-GB"/>
        </w:rPr>
        <w:t>is not provided</w:t>
      </w:r>
      <w:r w:rsidRPr="00145E18">
        <w:rPr>
          <w:rFonts w:eastAsia="宋体" w:hint="eastAsia"/>
          <w:sz w:val="20"/>
          <w:szCs w:val="20"/>
          <w:lang w:val="en-GB"/>
        </w:rPr>
        <w:t>,</w:t>
      </w:r>
    </w:p>
    <w:p w14:paraId="79B89ADC" w14:textId="77777777" w:rsidR="00145E18" w:rsidRPr="00145E18" w:rsidRDefault="00145E18" w:rsidP="00145E18">
      <w:pPr>
        <w:spacing w:after="180"/>
        <w:ind w:left="1135" w:hanging="284"/>
        <w:rPr>
          <w:sz w:val="20"/>
          <w:szCs w:val="20"/>
          <w:lang w:val="en-GB"/>
        </w:rPr>
      </w:pPr>
      <w:r w:rsidRPr="00145E18">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3A19F5AA" w14:textId="77777777" w:rsidR="00145E18" w:rsidRPr="00145E18" w:rsidRDefault="00145E18" w:rsidP="00145E18">
      <w:pPr>
        <w:spacing w:after="180"/>
        <w:ind w:left="1134"/>
        <w:rPr>
          <w:rFonts w:eastAsia="宋体"/>
          <w:iCs/>
          <w:sz w:val="20"/>
          <w:szCs w:val="20"/>
          <w:lang w:val="en-GB" w:eastAsia="en-US"/>
        </w:rPr>
      </w:pPr>
      <w:r w:rsidRPr="00145E18">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is before an active UL BWP change on the serving cell of PUCCH transmission if the UE is provided </w:t>
      </w:r>
      <w:proofErr w:type="spellStart"/>
      <w:r w:rsidRPr="00145E18">
        <w:rPr>
          <w:rFonts w:eastAsia="宋体"/>
          <w:i/>
          <w:sz w:val="20"/>
          <w:szCs w:val="20"/>
          <w:lang w:val="en-GB" w:eastAsia="en-US"/>
        </w:rPr>
        <w:t>pucch-sSCellDyn</w:t>
      </w:r>
      <w:proofErr w:type="spellEnd"/>
      <w:r w:rsidRPr="00145E18">
        <w:rPr>
          <w:rFonts w:eastAsia="宋体"/>
          <w:sz w:val="20"/>
          <w:szCs w:val="20"/>
          <w:lang w:val="en-GB" w:eastAsia="en-US"/>
        </w:rPr>
        <w:t xml:space="preserve">, or an active UL BWP change on the </w:t>
      </w:r>
      <w:proofErr w:type="spellStart"/>
      <w:r w:rsidRPr="00145E18">
        <w:rPr>
          <w:rFonts w:eastAsia="宋体"/>
          <w:sz w:val="20"/>
          <w:szCs w:val="20"/>
          <w:lang w:val="en-GB" w:eastAsia="en-US"/>
        </w:rPr>
        <w:t>PCell</w:t>
      </w:r>
      <w:proofErr w:type="spellEnd"/>
      <w:r w:rsidRPr="00145E18">
        <w:rPr>
          <w:rFonts w:eastAsia="宋体"/>
          <w:sz w:val="20"/>
          <w:szCs w:val="20"/>
          <w:lang w:val="en-GB" w:eastAsia="en-US"/>
        </w:rPr>
        <w:t xml:space="preserve"> if the UE is not provided </w:t>
      </w:r>
      <w:proofErr w:type="spellStart"/>
      <w:r w:rsidRPr="00145E18">
        <w:rPr>
          <w:rFonts w:eastAsia="宋体"/>
          <w:i/>
          <w:sz w:val="20"/>
          <w:szCs w:val="20"/>
          <w:lang w:val="en-GB" w:eastAsia="en-US"/>
        </w:rPr>
        <w:t>pucch-</w:t>
      </w:r>
      <w:proofErr w:type="gramStart"/>
      <w:r w:rsidRPr="00145E18">
        <w:rPr>
          <w:rFonts w:eastAsia="宋体"/>
          <w:i/>
          <w:sz w:val="20"/>
          <w:szCs w:val="20"/>
          <w:lang w:val="en-GB" w:eastAsia="en-US"/>
        </w:rPr>
        <w:t>sSCellDyn</w:t>
      </w:r>
      <w:proofErr w:type="spellEnd"/>
      <w:proofErr w:type="gramEnd"/>
    </w:p>
    <w:p w14:paraId="10F24B75" w14:textId="77777777" w:rsidR="00145E18" w:rsidRPr="00145E18" w:rsidRDefault="00145E18" w:rsidP="00145E18">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sidRPr="00145E18">
        <w:rPr>
          <w:rFonts w:eastAsia="宋体"/>
          <w:sz w:val="20"/>
          <w:szCs w:val="20"/>
          <w:lang w:eastAsia="en-US"/>
        </w:rPr>
        <w:t>;</w:t>
      </w:r>
    </w:p>
    <w:p w14:paraId="3A459308" w14:textId="77777777" w:rsidR="00145E18" w:rsidRPr="00145E18" w:rsidRDefault="00145E18" w:rsidP="00145E18">
      <w:pPr>
        <w:spacing w:after="180"/>
        <w:ind w:left="1418" w:hanging="284"/>
        <w:rPr>
          <w:rFonts w:eastAsia="宋体"/>
          <w:sz w:val="20"/>
          <w:szCs w:val="20"/>
          <w:lang w:val="en-GB" w:eastAsia="en-US"/>
        </w:rPr>
      </w:pPr>
      <w:r w:rsidRPr="00145E18">
        <w:rPr>
          <w:rFonts w:eastAsia="宋体"/>
          <w:sz w:val="20"/>
          <w:szCs w:val="20"/>
          <w:lang w:val="en-GB" w:eastAsia="en-US"/>
        </w:rPr>
        <w:t>else</w:t>
      </w:r>
    </w:p>
    <w:p w14:paraId="1A267758" w14:textId="77777777" w:rsidR="00145E18" w:rsidRPr="00145E18" w:rsidRDefault="00145E18" w:rsidP="00145E18">
      <w:pPr>
        <w:spacing w:after="180"/>
        <w:ind w:left="1418"/>
        <w:rPr>
          <w:rFonts w:eastAsia="宋体"/>
          <w:sz w:val="20"/>
          <w:szCs w:val="20"/>
          <w:lang w:val="en-GB"/>
        </w:rPr>
      </w:pPr>
      <w:r w:rsidRPr="00145E18">
        <w:rPr>
          <w:rFonts w:eastAsia="宋体" w:hint="eastAsia"/>
          <w:sz w:val="20"/>
          <w:szCs w:val="20"/>
          <w:lang w:val="en-GB"/>
        </w:rPr>
        <w:t xml:space="preserve">if there </w:t>
      </w:r>
      <w:r w:rsidRPr="00145E18">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sidRPr="00145E18">
        <w:rPr>
          <w:rFonts w:eastAsia="宋体"/>
          <w:sz w:val="20"/>
          <w:szCs w:val="20"/>
          <w:lang w:val="en-GB"/>
        </w:rPr>
        <w:t xml:space="preserve"> that is scheduled by a DCI format scheduling more than one</w:t>
      </w:r>
      <w:r w:rsidRPr="00145E18">
        <w:rPr>
          <w:rFonts w:eastAsia="宋体" w:hint="eastAsia"/>
          <w:sz w:val="20"/>
          <w:szCs w:val="20"/>
          <w:lang w:val="en-GB"/>
        </w:rPr>
        <w:t xml:space="preserve"> PDSCH</w:t>
      </w:r>
      <w:r w:rsidRPr="00145E18">
        <w:rPr>
          <w:rFonts w:eastAsia="宋体"/>
          <w:sz w:val="20"/>
          <w:szCs w:val="20"/>
          <w:lang w:val="en-GB"/>
        </w:rPr>
        <w:t xml:space="preserve">s that provide respective more than one </w:t>
      </w:r>
      <w:r w:rsidRPr="00145E18">
        <w:rPr>
          <w:rFonts w:eastAsia="宋体"/>
          <w:sz w:val="20"/>
          <w:szCs w:val="20"/>
          <w:lang w:val="en-GB" w:eastAsia="en-US"/>
        </w:rPr>
        <w:t>transport blocks with enabled HARQ-</w:t>
      </w:r>
      <w:r w:rsidRPr="00145E18">
        <w:rPr>
          <w:rFonts w:eastAsia="宋体"/>
          <w:sz w:val="20"/>
          <w:szCs w:val="20"/>
          <w:lang w:val="en-GB" w:eastAsia="en-US"/>
        </w:rPr>
        <w:lastRenderedPageBreak/>
        <w:t>ACK information</w:t>
      </w:r>
      <w:r w:rsidRPr="00145E18">
        <w:rPr>
          <w:rFonts w:eastAsia="宋体" w:hint="eastAsia"/>
          <w:sz w:val="20"/>
          <w:szCs w:val="20"/>
          <w:lang w:val="en-GB"/>
        </w:rPr>
        <w:t xml:space="preserve"> on </w:t>
      </w:r>
      <w:r w:rsidRPr="00145E18">
        <w:rPr>
          <w:rFonts w:eastAsia="宋体"/>
          <w:sz w:val="20"/>
          <w:szCs w:val="20"/>
          <w:lang w:val="en-GB"/>
        </w:rPr>
        <w:t xml:space="preserve">respective more than one </w:t>
      </w:r>
      <w:r w:rsidRPr="00145E18">
        <w:rPr>
          <w:rFonts w:eastAsia="宋体" w:hint="eastAsia"/>
          <w:sz w:val="20"/>
          <w:szCs w:val="20"/>
          <w:lang w:val="en-GB"/>
        </w:rPr>
        <w:t>serving cell</w:t>
      </w:r>
      <w:r w:rsidRPr="00145E18">
        <w:rPr>
          <w:rFonts w:eastAsia="宋体"/>
          <w:sz w:val="20"/>
          <w:szCs w:val="20"/>
          <w:lang w:val="en-GB"/>
        </w:rPr>
        <w:t>s, where the DCI format is</w:t>
      </w:r>
      <w:r w:rsidRPr="00145E18">
        <w:rPr>
          <w:rFonts w:eastAsia="宋体" w:hint="eastAsia"/>
          <w:sz w:val="20"/>
          <w:szCs w:val="20"/>
          <w:lang w:val="en-GB"/>
        </w:rPr>
        <w:t xml:space="preserve"> associated with </w:t>
      </w:r>
      <w:r w:rsidRPr="00145E18">
        <w:rPr>
          <w:rFonts w:eastAsia="宋体"/>
          <w:sz w:val="20"/>
          <w:szCs w:val="20"/>
          <w:lang w:val="en-GB"/>
        </w:rPr>
        <w:t xml:space="preserve">a </w:t>
      </w:r>
      <w:r w:rsidRPr="00145E18">
        <w:rPr>
          <w:rFonts w:eastAsia="宋体" w:hint="eastAsia"/>
          <w:sz w:val="20"/>
          <w:szCs w:val="20"/>
          <w:lang w:val="en-GB"/>
        </w:rPr>
        <w:t xml:space="preserve">PDCCH </w:t>
      </w:r>
      <w:r w:rsidRPr="00145E18">
        <w:rPr>
          <w:rFonts w:eastAsia="宋体"/>
          <w:sz w:val="20"/>
          <w:szCs w:val="20"/>
          <w:lang w:val="en-GB"/>
        </w:rPr>
        <w:t xml:space="preserve">reception </w:t>
      </w:r>
      <w:r w:rsidRPr="00145E18">
        <w:rPr>
          <w:rFonts w:eastAsia="宋体" w:hint="eastAsia"/>
          <w:sz w:val="20"/>
          <w:szCs w:val="20"/>
          <w:lang w:val="en-GB"/>
        </w:rPr>
        <w:t xml:space="preserve">in </w:t>
      </w:r>
      <w:r w:rsidRPr="00145E18">
        <w:rPr>
          <w:rFonts w:eastAsia="宋体"/>
          <w:sz w:val="20"/>
          <w:szCs w:val="20"/>
          <w:lang w:val="en-GB"/>
        </w:rPr>
        <w:t xml:space="preserve">PDCCH monitoring occasion </w:t>
      </w:r>
      <m:oMath>
        <m:r>
          <w:rPr>
            <w:rFonts w:ascii="Cambria Math" w:eastAsia="宋体" w:hAnsi="Cambria Math"/>
            <w:sz w:val="20"/>
            <w:szCs w:val="20"/>
            <w:lang w:val="en-GB"/>
          </w:rPr>
          <m:t>m</m:t>
        </m:r>
      </m:oMath>
      <w:r w:rsidRPr="00145E18">
        <w:rPr>
          <w:rFonts w:eastAsia="宋体" w:hint="eastAsia"/>
          <w:sz w:val="20"/>
          <w:szCs w:val="20"/>
          <w:lang w:val="en-GB"/>
        </w:rPr>
        <w:t xml:space="preserve"> </w:t>
      </w:r>
      <w:r w:rsidRPr="00145E18">
        <w:rPr>
          <w:rFonts w:eastAsia="宋体"/>
          <w:sz w:val="20"/>
          <w:szCs w:val="20"/>
          <w:lang w:val="en-GB"/>
        </w:rPr>
        <w:t xml:space="preserve">and </w:t>
      </w:r>
      <w:r w:rsidRPr="00145E18">
        <w:rPr>
          <w:rFonts w:eastAsia="宋体"/>
          <w:i/>
          <w:sz w:val="20"/>
          <w:szCs w:val="20"/>
          <w:lang w:val="en-GB"/>
        </w:rPr>
        <w:t>c</w:t>
      </w:r>
      <w:r w:rsidRPr="00145E18">
        <w:rPr>
          <w:rFonts w:eastAsia="宋体"/>
          <w:sz w:val="20"/>
          <w:szCs w:val="20"/>
          <w:lang w:val="en-GB"/>
        </w:rPr>
        <w:t xml:space="preserve"> is the smallest serving cell index among the more than one serving cells</w:t>
      </w:r>
    </w:p>
    <w:p w14:paraId="50BD31DA" w14:textId="77777777" w:rsidR="00145E18" w:rsidRPr="00145E18" w:rsidRDefault="00145E18" w:rsidP="00145E18">
      <w:pPr>
        <w:spacing w:after="180"/>
        <w:ind w:left="1985" w:hanging="284"/>
        <w:rPr>
          <w:rFonts w:eastAsia="宋体"/>
          <w:sz w:val="20"/>
          <w:szCs w:val="20"/>
          <w:lang w:val="en-GB"/>
        </w:rPr>
      </w:pPr>
      <w:r w:rsidRPr="00145E18">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052E4B98"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145E18">
        <w:rPr>
          <w:rFonts w:eastAsia="宋体"/>
          <w:sz w:val="20"/>
          <w:szCs w:val="20"/>
          <w:lang w:val="en-GB"/>
        </w:rPr>
        <w:t xml:space="preserve">; </w:t>
      </w:r>
    </w:p>
    <w:p w14:paraId="5C16C010" w14:textId="77777777" w:rsidR="00145E18" w:rsidRPr="00145E18" w:rsidRDefault="00145E18" w:rsidP="00145E18">
      <w:pPr>
        <w:spacing w:after="180"/>
        <w:ind w:left="1985" w:hanging="284"/>
        <w:rPr>
          <w:rFonts w:eastAsia="宋体" w:cs="Arial"/>
          <w:sz w:val="20"/>
          <w:szCs w:val="20"/>
          <w:lang w:val="en-GB"/>
        </w:rPr>
      </w:pPr>
      <w:r w:rsidRPr="00145E18">
        <w:rPr>
          <w:rFonts w:eastAsia="宋体" w:hint="eastAsia"/>
          <w:sz w:val="20"/>
          <w:szCs w:val="20"/>
          <w:lang w:val="en-GB"/>
        </w:rPr>
        <w:t xml:space="preserve">end </w:t>
      </w:r>
      <w:proofErr w:type="gramStart"/>
      <w:r w:rsidRPr="00145E18">
        <w:rPr>
          <w:rFonts w:eastAsia="宋体" w:hint="eastAsia"/>
          <w:sz w:val="20"/>
          <w:szCs w:val="20"/>
          <w:lang w:val="en-GB"/>
        </w:rPr>
        <w:t>if</w:t>
      </w:r>
      <w:proofErr w:type="gramEnd"/>
    </w:p>
    <w:p w14:paraId="6FD30857"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0DF3EC57"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61BE8D76"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6645C91F"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else </w:t>
      </w:r>
    </w:p>
    <w:p w14:paraId="1E41A1A0"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w:t>
      </w:r>
    </w:p>
    <w:p w14:paraId="56E23829"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3F917036"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sz w:val="20"/>
            <w:szCs w:val="20"/>
            <w:lang w:val="en-GB"/>
          </w:rPr>
          <m:t>cnt=0</m:t>
        </m:r>
      </m:oMath>
      <w:r w:rsidRPr="00145E18">
        <w:rPr>
          <w:rFonts w:eastAsia="宋体"/>
          <w:sz w:val="20"/>
          <w:szCs w:val="20"/>
          <w:lang w:val="en-GB"/>
        </w:rPr>
        <w:t>;</w:t>
      </w:r>
    </w:p>
    <w:p w14:paraId="498A8FFF"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sidRPr="00145E18">
        <w:rPr>
          <w:rFonts w:eastAsia="宋体" w:cs="Arial"/>
          <w:sz w:val="20"/>
          <w:szCs w:val="20"/>
          <w:lang w:val="en-GB"/>
        </w:rPr>
        <w:t>;</w:t>
      </w:r>
    </w:p>
    <w:p w14:paraId="63C3154F"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4E155236" w14:textId="77777777" w:rsidR="00145E18" w:rsidRPr="00145E18" w:rsidRDefault="00145E18" w:rsidP="00145E18">
      <w:pPr>
        <w:spacing w:after="180"/>
        <w:ind w:left="2268" w:hanging="284"/>
        <w:rPr>
          <w:rFonts w:eastAsia="宋体"/>
          <w:sz w:val="20"/>
          <w:szCs w:val="20"/>
          <w:lang w:val="en-GB" w:eastAsia="en-US"/>
        </w:rPr>
      </w:pPr>
      <w:r w:rsidRPr="00145E18">
        <w:rPr>
          <w:rFonts w:eastAsia="宋体"/>
          <w:sz w:val="20"/>
          <w:szCs w:val="20"/>
          <w:lang w:val="en-GB" w:eastAsia="en-US"/>
        </w:rPr>
        <w:t>if the UE is scheduled PDSCH reception on serving cell</w:t>
      </w:r>
      <w:r w:rsidRPr="00145E18">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22FFCBA5"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 xml:space="preserve">if </w:t>
      </w:r>
      <w:proofErr w:type="spellStart"/>
      <w:r w:rsidRPr="00145E18">
        <w:rPr>
          <w:rFonts w:eastAsia="宋体"/>
          <w:i/>
          <w:sz w:val="20"/>
          <w:szCs w:val="20"/>
          <w:lang w:val="en-GB" w:eastAsia="en-US"/>
        </w:rPr>
        <w:t>maxNrofCodeWordsScheduledByDCI</w:t>
      </w:r>
      <w:proofErr w:type="spellEnd"/>
      <w:r w:rsidRPr="00145E18">
        <w:rPr>
          <w:rFonts w:eastAsia="宋体"/>
          <w:sz w:val="20"/>
          <w:szCs w:val="20"/>
          <w:lang w:val="en-GB"/>
        </w:rPr>
        <w:t xml:space="preserve"> is 2 for</w:t>
      </w:r>
      <w:r w:rsidRPr="00145E18">
        <w:rPr>
          <w:rFonts w:eastAsia="宋体"/>
          <w:sz w:val="20"/>
          <w:szCs w:val="20"/>
          <w:lang w:val="en-GB" w:eastAsia="en-US"/>
        </w:rPr>
        <w:t xml:space="preserve"> serving cell</w:t>
      </w:r>
      <w:r w:rsidRPr="00145E18">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4A342D3E" w14:textId="77777777" w:rsidR="00145E18" w:rsidRPr="00145E18" w:rsidRDefault="00000000" w:rsidP="00145E18">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first transport block of this cell</w:t>
      </w:r>
    </w:p>
    <w:p w14:paraId="4EB8751F" w14:textId="77777777" w:rsidR="00145E18" w:rsidRPr="00145E18" w:rsidRDefault="00000000" w:rsidP="00145E18">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w:t>
      </w:r>
      <w:r w:rsidR="00145E18" w:rsidRPr="00145E18">
        <w:rPr>
          <w:rFonts w:eastAsia="宋体"/>
          <w:sz w:val="20"/>
          <w:szCs w:val="20"/>
          <w:lang w:val="en-GB" w:eastAsia="en-US"/>
        </w:rPr>
        <w:t xml:space="preserve"> HARQ-ACK information bit corresponding to the </w:t>
      </w:r>
      <w:r w:rsidR="00145E18" w:rsidRPr="00145E18">
        <w:rPr>
          <w:rFonts w:eastAsia="宋体" w:hint="eastAsia"/>
          <w:sz w:val="20"/>
          <w:szCs w:val="20"/>
          <w:lang w:val="en-GB"/>
        </w:rPr>
        <w:t>second</w:t>
      </w:r>
      <w:r w:rsidR="00145E18" w:rsidRPr="00145E18">
        <w:rPr>
          <w:rFonts w:eastAsia="宋体"/>
          <w:sz w:val="20"/>
          <w:szCs w:val="20"/>
          <w:lang w:val="en-GB" w:eastAsia="en-US"/>
        </w:rPr>
        <w:t xml:space="preserve"> transport block of this cell</w:t>
      </w:r>
    </w:p>
    <w:p w14:paraId="1571F8B0" w14:textId="77777777" w:rsidR="00145E18" w:rsidRPr="00145E18" w:rsidRDefault="00145E18" w:rsidP="00145E18">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sidRPr="00145E18">
        <w:rPr>
          <w:rFonts w:eastAsia="宋体"/>
          <w:sz w:val="20"/>
          <w:szCs w:val="20"/>
          <w:lang w:val="en-GB"/>
        </w:rPr>
        <w:t>;</w:t>
      </w:r>
    </w:p>
    <w:p w14:paraId="505E23EB"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else</w:t>
      </w:r>
    </w:p>
    <w:p w14:paraId="4694E01D" w14:textId="77777777" w:rsidR="00145E18" w:rsidRPr="00145E18" w:rsidRDefault="00000000" w:rsidP="00145E18">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transport block of this cell</w:t>
      </w:r>
    </w:p>
    <w:p w14:paraId="58668808" w14:textId="77777777" w:rsidR="00145E18" w:rsidRPr="00145E18" w:rsidRDefault="00145E18" w:rsidP="00145E18">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sidRPr="00145E18">
        <w:rPr>
          <w:rFonts w:eastAsia="宋体"/>
          <w:sz w:val="20"/>
          <w:szCs w:val="20"/>
          <w:lang w:val="en-GB"/>
        </w:rPr>
        <w:t>;</w:t>
      </w:r>
    </w:p>
    <w:p w14:paraId="707D9064"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 xml:space="preserve">end </w:t>
      </w:r>
      <w:proofErr w:type="gramStart"/>
      <w:r w:rsidRPr="00145E18">
        <w:rPr>
          <w:rFonts w:eastAsia="宋体"/>
          <w:sz w:val="20"/>
          <w:szCs w:val="20"/>
          <w:lang w:val="en-GB" w:eastAsia="en-US"/>
        </w:rPr>
        <w:t>if</w:t>
      </w:r>
      <w:proofErr w:type="gramEnd"/>
    </w:p>
    <w:p w14:paraId="1C194557" w14:textId="77777777" w:rsidR="00145E18" w:rsidRPr="00145E18" w:rsidRDefault="00145E18" w:rsidP="00145E18">
      <w:pPr>
        <w:spacing w:after="180"/>
        <w:ind w:left="2268"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1085DB92"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mc=mc+1</m:t>
        </m:r>
      </m:oMath>
      <w:r w:rsidRPr="00145E18">
        <w:rPr>
          <w:rFonts w:eastAsia="宋体"/>
          <w:sz w:val="20"/>
          <w:szCs w:val="20"/>
          <w:lang w:val="en-GB"/>
        </w:rPr>
        <w:t>;</w:t>
      </w:r>
    </w:p>
    <w:p w14:paraId="7A453605"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while</w:t>
      </w:r>
      <w:proofErr w:type="gramEnd"/>
    </w:p>
    <w:p w14:paraId="4C3650AE"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w:t>
      </w:r>
    </w:p>
    <w:p w14:paraId="5AC20E95" w14:textId="77777777" w:rsidR="00145E18" w:rsidRPr="00145E18" w:rsidRDefault="00000000" w:rsidP="00145E18">
      <w:pPr>
        <w:spacing w:after="180"/>
        <w:ind w:left="2268" w:hanging="284"/>
        <w:rPr>
          <w:rFonts w:eastAsia="宋体"/>
          <w:sz w:val="20"/>
          <w:szCs w:val="20"/>
          <w:lang w:val="en-GB" w:eastAsia="en-US"/>
        </w:rPr>
      </w:pPr>
      <m:oMath>
        <m:sSubSup>
          <m:sSubSupPr>
            <m:ctrlPr>
              <w:ins w:id="338" w:author="Huawei" w:date="2024-07-12T17:24:00Z">
                <w:rPr>
                  <w:rFonts w:ascii="Cambria Math" w:eastAsia="宋体" w:hAnsi="Cambria Math"/>
                  <w:i/>
                  <w:sz w:val="20"/>
                  <w:szCs w:val="20"/>
                  <w:lang w:val="en-GB" w:eastAsia="en-US"/>
                </w:rPr>
              </w:ins>
            </m:ctrlPr>
          </m:sSubSupPr>
          <m:e>
            <m:acc>
              <m:accPr>
                <m:chr m:val="̃"/>
                <m:ctrlPr>
                  <w:ins w:id="339" w:author="Huawei" w:date="2024-07-12T17:24:00Z">
                    <w:rPr>
                      <w:rFonts w:ascii="Cambria Math" w:eastAsia="宋体" w:hAnsi="Cambria Math"/>
                      <w:i/>
                      <w:sz w:val="20"/>
                      <w:szCs w:val="20"/>
                      <w:lang w:val="en-GB" w:eastAsia="en-US"/>
                    </w:rPr>
                  </w:ins>
                </m:ctrlPr>
              </m:accPr>
              <m:e>
                <m:r>
                  <w:ins w:id="340" w:author="Huawei" w:date="2024-07-12T17:24:00Z">
                    <w:rPr>
                      <w:rFonts w:ascii="Cambria Math" w:eastAsia="宋体" w:hAnsi="Cambria Math"/>
                      <w:sz w:val="20"/>
                      <w:szCs w:val="20"/>
                      <w:lang w:val="en-GB" w:eastAsia="en-US"/>
                    </w:rPr>
                    <m:t>o</m:t>
                  </w:ins>
                </m:r>
              </m:e>
            </m:acc>
          </m:e>
          <m:sub>
            <m:sSubSup>
              <m:sSubSupPr>
                <m:ctrlPr>
                  <w:ins w:id="341" w:author="Huawei" w:date="2024-07-12T17:24:00Z">
                    <w:rPr>
                      <w:rFonts w:ascii="Cambria Math" w:eastAsia="宋体" w:hAnsi="Cambria Math"/>
                      <w:i/>
                      <w:sz w:val="20"/>
                      <w:szCs w:val="20"/>
                      <w:lang w:val="en-GB" w:eastAsia="en-US"/>
                    </w:rPr>
                  </w:ins>
                </m:ctrlPr>
              </m:sSubSupPr>
              <m:e>
                <m:r>
                  <w:ins w:id="342" w:author="Huawei" w:date="2024-07-12T17:24:00Z">
                    <w:rPr>
                      <w:rFonts w:ascii="Cambria Math" w:eastAsia="宋体" w:hAnsi="Cambria Math"/>
                      <w:sz w:val="20"/>
                      <w:szCs w:val="20"/>
                      <w:lang w:val="en-GB" w:eastAsia="en-US"/>
                    </w:rPr>
                    <m:t>N</m:t>
                  </w:ins>
                </m:r>
              </m:e>
              <m:sub>
                <m:r>
                  <w:ins w:id="343" w:author="Huawei" w:date="2024-07-12T17:24:00Z">
                    <m:rPr>
                      <m:sty m:val="p"/>
                    </m:rPr>
                    <w:rPr>
                      <w:rFonts w:ascii="Cambria Math" w:eastAsia="宋体" w:hAnsi="Cambria Math"/>
                      <w:sz w:val="20"/>
                      <w:szCs w:val="20"/>
                      <w:lang w:val="en-GB" w:eastAsia="en-US"/>
                    </w:rPr>
                    <m:t>sets</m:t>
                  </w:ins>
                </m:r>
                <m:ctrlPr>
                  <w:ins w:id="344" w:author="Huawei" w:date="2024-07-12T17:24:00Z">
                    <w:rPr>
                      <w:rFonts w:ascii="Cambria Math" w:eastAsia="宋体" w:hAnsi="Cambria Math"/>
                      <w:sz w:val="20"/>
                      <w:szCs w:val="20"/>
                      <w:lang w:val="en-GB" w:eastAsia="en-US"/>
                    </w:rPr>
                  </w:ins>
                </m:ctrlPr>
              </m:sub>
              <m:sup>
                <m:r>
                  <w:ins w:id="345" w:author="Huawei" w:date="2024-07-12T17:24:00Z">
                    <m:rPr>
                      <m:nor/>
                    </m:rPr>
                    <w:rPr>
                      <w:rFonts w:eastAsia="宋体"/>
                      <w:sz w:val="20"/>
                      <w:szCs w:val="20"/>
                      <w:lang w:eastAsia="en-US"/>
                    </w:rPr>
                    <m:t>TB,max</m:t>
                  </w:ins>
                </m:r>
                <m:ctrlPr>
                  <w:ins w:id="346" w:author="Huawei" w:date="2024-07-12T17:24:00Z">
                    <w:rPr>
                      <w:rFonts w:ascii="Cambria Math" w:eastAsia="宋体" w:hAnsi="Cambria Math"/>
                      <w:sz w:val="20"/>
                      <w:szCs w:val="20"/>
                      <w:lang w:val="en-GB" w:eastAsia="en-US"/>
                    </w:rPr>
                  </w:ins>
                </m:ctrlPr>
              </m:sup>
            </m:sSubSup>
            <m:r>
              <w:ins w:id="347" w:author="Huawei" w:date="2024-07-12T17:24:00Z">
                <w:rPr>
                  <w:rFonts w:ascii="Cambria Math" w:eastAsia="宋体" w:hAnsi="Cambria Math" w:cs="Cambria Math"/>
                  <w:sz w:val="20"/>
                  <w:szCs w:val="20"/>
                  <w:lang w:val="en-GB"/>
                </w:rPr>
                <m:t>⋅</m:t>
              </w:ins>
            </m:r>
            <m:sSub>
              <m:sSubPr>
                <m:ctrlPr>
                  <w:ins w:id="348" w:author="Huawei" w:date="2024-07-12T17:24:00Z">
                    <w:rPr>
                      <w:rFonts w:ascii="Cambria Math" w:eastAsia="宋体" w:hAnsi="Cambria Math"/>
                      <w:i/>
                      <w:sz w:val="20"/>
                      <w:szCs w:val="20"/>
                      <w:lang w:val="en-GB" w:eastAsia="en-US"/>
                    </w:rPr>
                  </w:ins>
                </m:ctrlPr>
              </m:sSubPr>
              <m:e>
                <m:r>
                  <w:ins w:id="349" w:author="Huawei" w:date="2024-07-12T17:24:00Z">
                    <w:rPr>
                      <w:rFonts w:ascii="Cambria Math" w:eastAsia="宋体" w:hAnsi="Cambria Math"/>
                      <w:sz w:val="20"/>
                      <w:szCs w:val="20"/>
                      <w:lang w:val="en-GB" w:eastAsia="en-US"/>
                    </w:rPr>
                    <m:t>T</m:t>
                  </w:ins>
                </m:r>
              </m:e>
              <m:sub>
                <m:r>
                  <w:ins w:id="350" w:author="Huawei" w:date="2024-07-12T17:24:00Z">
                    <w:rPr>
                      <w:rFonts w:ascii="Cambria Math" w:eastAsia="宋体" w:hAnsi="Cambria Math"/>
                      <w:sz w:val="20"/>
                      <w:szCs w:val="20"/>
                      <w:lang w:val="en-GB" w:eastAsia="en-US"/>
                    </w:rPr>
                    <m:t>D</m:t>
                  </w:ins>
                </m:r>
              </m:sub>
            </m:sSub>
            <m:r>
              <w:ins w:id="351" w:author="Huawei" w:date="2024-07-12T17:24:00Z">
                <w:rPr>
                  <w:rFonts w:ascii="Cambria Math" w:eastAsia="宋体" w:hAnsi="Cambria Math" w:cs="Cambria Math"/>
                  <w:sz w:val="20"/>
                  <w:szCs w:val="20"/>
                  <w:lang w:val="en-GB"/>
                </w:rPr>
                <m:t>⋅</m:t>
              </w:ins>
            </m:r>
            <m:r>
              <w:ins w:id="352" w:author="Huawei" w:date="2024-07-12T17:24:00Z">
                <w:rPr>
                  <w:rFonts w:ascii="Cambria Math" w:eastAsia="宋体" w:hAnsi="Cambria Math"/>
                  <w:sz w:val="20"/>
                  <w:szCs w:val="20"/>
                  <w:lang w:val="en-GB" w:eastAsia="en-US"/>
                </w:rPr>
                <m:t>j+</m:t>
              </w:ins>
            </m:r>
            <m:sSubSup>
              <m:sSubSupPr>
                <m:ctrlPr>
                  <w:ins w:id="353" w:author="Huawei" w:date="2024-07-12T17:24:00Z">
                    <w:rPr>
                      <w:rFonts w:ascii="Cambria Math" w:eastAsia="宋体" w:hAnsi="Cambria Math"/>
                      <w:i/>
                      <w:sz w:val="20"/>
                      <w:szCs w:val="20"/>
                      <w:lang w:val="en-GB" w:eastAsia="en-US"/>
                    </w:rPr>
                  </w:ins>
                </m:ctrlPr>
              </m:sSubSupPr>
              <m:e>
                <m:r>
                  <w:ins w:id="354" w:author="Huawei" w:date="2024-07-12T17:24:00Z">
                    <w:rPr>
                      <w:rFonts w:ascii="Cambria Math" w:eastAsia="宋体" w:hAnsi="Cambria Math"/>
                      <w:sz w:val="20"/>
                      <w:szCs w:val="20"/>
                      <w:lang w:val="en-GB" w:eastAsia="en-US"/>
                    </w:rPr>
                    <m:t>N</m:t>
                  </w:ins>
                </m:r>
              </m:e>
              <m:sub>
                <m:r>
                  <w:ins w:id="355" w:author="Huawei" w:date="2024-07-12T17:24:00Z">
                    <m:rPr>
                      <m:sty m:val="p"/>
                    </m:rPr>
                    <w:rPr>
                      <w:rFonts w:ascii="Cambria Math" w:eastAsia="宋体" w:hAnsi="Cambria Math"/>
                      <w:sz w:val="20"/>
                      <w:szCs w:val="20"/>
                      <w:lang w:val="en-GB" w:eastAsia="en-US"/>
                    </w:rPr>
                    <m:t>sets</m:t>
                  </w:ins>
                </m:r>
                <m:ctrlPr>
                  <w:ins w:id="356" w:author="Huawei" w:date="2024-07-12T17:24:00Z">
                    <w:rPr>
                      <w:rFonts w:ascii="Cambria Math" w:eastAsia="宋体" w:hAnsi="Cambria Math"/>
                      <w:sz w:val="20"/>
                      <w:szCs w:val="20"/>
                      <w:lang w:val="en-GB" w:eastAsia="en-US"/>
                    </w:rPr>
                  </w:ins>
                </m:ctrlPr>
              </m:sub>
              <m:sup>
                <m:r>
                  <w:ins w:id="357" w:author="Huawei" w:date="2024-07-12T17:24:00Z">
                    <m:rPr>
                      <m:nor/>
                    </m:rPr>
                    <w:rPr>
                      <w:rFonts w:eastAsia="宋体"/>
                      <w:sz w:val="20"/>
                      <w:szCs w:val="20"/>
                      <w:lang w:eastAsia="en-US"/>
                    </w:rPr>
                    <m:t>TB,max</m:t>
                  </w:ins>
                </m:r>
                <m:ctrlPr>
                  <w:ins w:id="358" w:author="Huawei" w:date="2024-07-12T17:24:00Z">
                    <w:rPr>
                      <w:rFonts w:ascii="Cambria Math" w:eastAsia="宋体" w:hAnsi="Cambria Math"/>
                      <w:sz w:val="20"/>
                      <w:szCs w:val="20"/>
                      <w:lang w:val="en-GB" w:eastAsia="en-US"/>
                    </w:rPr>
                  </w:ins>
                </m:ctrlPr>
              </m:sup>
            </m:sSubSup>
            <m:r>
              <w:ins w:id="359" w:author="Huawei" w:date="2024-07-12T17:24:00Z">
                <w:rPr>
                  <w:rFonts w:ascii="Cambria Math" w:eastAsia="宋体" w:hAnsi="Cambria Math" w:cs="Cambria Math"/>
                  <w:sz w:val="20"/>
                  <w:szCs w:val="20"/>
                  <w:lang w:val="en-GB"/>
                </w:rPr>
                <m:t>⋅</m:t>
              </w:ins>
            </m:r>
            <m:d>
              <m:dPr>
                <m:ctrlPr>
                  <w:ins w:id="360" w:author="Huawei" w:date="2024-07-12T17:24:00Z">
                    <w:rPr>
                      <w:rFonts w:ascii="Cambria Math" w:eastAsia="宋体" w:hAnsi="Cambria Math"/>
                      <w:i/>
                      <w:sz w:val="20"/>
                      <w:szCs w:val="20"/>
                      <w:lang w:val="en-GB" w:eastAsia="en-US"/>
                    </w:rPr>
                  </w:ins>
                </m:ctrlPr>
              </m:dPr>
              <m:e>
                <m:sSubSup>
                  <m:sSubSupPr>
                    <m:ctrlPr>
                      <w:ins w:id="361" w:author="Huawei" w:date="2024-07-12T17:24:00Z">
                        <w:rPr>
                          <w:rFonts w:ascii="Cambria Math" w:eastAsia="宋体" w:hAnsi="Cambria Math"/>
                          <w:i/>
                          <w:sz w:val="20"/>
                          <w:szCs w:val="20"/>
                          <w:lang w:val="en-GB" w:eastAsia="en-US"/>
                        </w:rPr>
                      </w:ins>
                    </m:ctrlPr>
                  </m:sSubSupPr>
                  <m:e>
                    <m:r>
                      <w:ins w:id="362" w:author="Huawei" w:date="2024-07-12T17:24:00Z">
                        <w:rPr>
                          <w:rFonts w:ascii="Cambria Math" w:eastAsia="宋体"/>
                          <w:sz w:val="20"/>
                          <w:szCs w:val="20"/>
                          <w:lang w:val="en-GB" w:eastAsia="en-US"/>
                        </w:rPr>
                        <m:t>V</m:t>
                      </w:ins>
                    </m:r>
                  </m:e>
                  <m:sub>
                    <m:r>
                      <w:ins w:id="363" w:author="Huawei" w:date="2024-07-12T17:24:00Z">
                        <w:rPr>
                          <w:rFonts w:ascii="Cambria Math" w:eastAsia="宋体"/>
                          <w:sz w:val="20"/>
                          <w:szCs w:val="20"/>
                          <w:lang w:val="en-GB" w:eastAsia="en-US"/>
                        </w:rPr>
                        <m:t>C</m:t>
                      </w:ins>
                    </m:r>
                    <m:r>
                      <w:ins w:id="364" w:author="Huawei" w:date="2024-07-12T17:24:00Z">
                        <w:rPr>
                          <w:rFonts w:ascii="Cambria Math" w:eastAsia="宋体"/>
                          <w:sz w:val="20"/>
                          <w:szCs w:val="20"/>
                          <w:lang w:val="en-GB" w:eastAsia="en-US"/>
                        </w:rPr>
                        <m:t>-</m:t>
                      </w:ins>
                    </m:r>
                    <m:r>
                      <w:ins w:id="365" w:author="Huawei" w:date="2024-07-12T17:24:00Z">
                        <w:rPr>
                          <w:rFonts w:ascii="Cambria Math" w:eastAsia="宋体"/>
                          <w:sz w:val="20"/>
                          <w:szCs w:val="20"/>
                          <w:lang w:val="en-GB" w:eastAsia="en-US"/>
                        </w:rPr>
                        <m:t>DAI,c,m</m:t>
                      </w:ins>
                    </m:r>
                  </m:sub>
                  <m:sup>
                    <m:r>
                      <w:ins w:id="366" w:author="Huawei" w:date="2024-07-12T17:24:00Z">
                        <w:rPr>
                          <w:rFonts w:ascii="Cambria Math" w:eastAsia="宋体"/>
                          <w:sz w:val="20"/>
                          <w:szCs w:val="20"/>
                          <w:lang w:val="en-GB" w:eastAsia="en-US"/>
                        </w:rPr>
                        <m:t>DL</m:t>
                      </w:ins>
                    </m:r>
                  </m:sup>
                </m:sSubSup>
                <m:r>
                  <w:ins w:id="367" w:author="Huawei" w:date="2024-07-12T17:24:00Z">
                    <w:rPr>
                      <w:rFonts w:ascii="Cambria Math" w:eastAsia="宋体" w:hAnsi="Cambria Math"/>
                      <w:sz w:val="20"/>
                      <w:szCs w:val="20"/>
                      <w:lang w:val="en-GB" w:eastAsia="en-US"/>
                    </w:rPr>
                    <m:t>-1</m:t>
                  </w:ins>
                </m:r>
              </m:e>
            </m:d>
            <m:r>
              <w:ins w:id="368" w:author="Huawei" w:date="2024-07-12T17:24:00Z">
                <w:rPr>
                  <w:rFonts w:ascii="Cambria Math" w:eastAsia="宋体" w:hAnsi="Cambria Math"/>
                  <w:sz w:val="20"/>
                  <w:szCs w:val="20"/>
                  <w:lang w:val="en-GB" w:eastAsia="en-US"/>
                </w:rPr>
                <m:t>+cnt</m:t>
              </w:ins>
            </m:r>
          </m:sub>
          <m:sup>
            <m:r>
              <w:ins w:id="369" w:author="Huawei" w:date="2024-07-12T17:24:00Z">
                <w:rPr>
                  <w:rFonts w:ascii="Cambria Math" w:eastAsia="宋体" w:hAnsi="Cambria Math"/>
                  <w:sz w:val="20"/>
                  <w:szCs w:val="20"/>
                  <w:lang w:val="en-GB" w:eastAsia="en-US"/>
                </w:rPr>
                <m:t>ACK</m:t>
              </w:ins>
            </m:r>
          </m:sup>
        </m:sSubSup>
        <m:sSubSup>
          <m:sSubSupPr>
            <m:ctrlPr>
              <w:del w:id="370" w:author="Huawei" w:date="2024-07-12T17:24:00Z">
                <w:rPr>
                  <w:rFonts w:ascii="Cambria Math" w:eastAsia="宋体" w:hAnsi="Cambria Math"/>
                  <w:sz w:val="20"/>
                  <w:szCs w:val="20"/>
                  <w:lang w:val="en-GB" w:eastAsia="en-US"/>
                </w:rPr>
              </w:del>
            </m:ctrlPr>
          </m:sSubSupPr>
          <m:e>
            <m:acc>
              <m:accPr>
                <m:chr m:val="̃"/>
                <m:ctrlPr>
                  <w:del w:id="371" w:author="Huawei" w:date="2024-07-12T17:24:00Z">
                    <w:rPr>
                      <w:rFonts w:ascii="Cambria Math" w:eastAsia="宋体" w:hAnsi="Cambria Math"/>
                      <w:sz w:val="20"/>
                      <w:szCs w:val="20"/>
                      <w:lang w:val="en-GB" w:eastAsia="en-US"/>
                    </w:rPr>
                  </w:del>
                </m:ctrlPr>
              </m:accPr>
              <m:e>
                <m:r>
                  <w:del w:id="372" w:author="Huawei" w:date="2024-07-12T17:24:00Z">
                    <w:rPr>
                      <w:rFonts w:ascii="Cambria Math" w:eastAsia="宋体" w:hAnsi="Cambria Math"/>
                      <w:sz w:val="20"/>
                      <w:szCs w:val="20"/>
                      <w:lang w:val="en-GB" w:eastAsia="en-US"/>
                    </w:rPr>
                    <m:t>o</m:t>
                  </w:del>
                </m:r>
              </m:e>
            </m:acc>
          </m:e>
          <m:sub>
            <m:sSub>
              <m:sSubPr>
                <m:ctrlPr>
                  <w:del w:id="373" w:author="Huawei" w:date="2024-07-12T17:24:00Z">
                    <w:rPr>
                      <w:rFonts w:ascii="Cambria Math" w:eastAsia="宋体" w:hAnsi="Cambria Math"/>
                      <w:sz w:val="20"/>
                      <w:szCs w:val="20"/>
                      <w:lang w:val="en-GB" w:eastAsia="en-US"/>
                    </w:rPr>
                  </w:del>
                </m:ctrlPr>
              </m:sSubPr>
              <m:e>
                <m:sSubSup>
                  <m:sSubSupPr>
                    <m:ctrlPr>
                      <w:del w:id="374" w:author="Huawei" w:date="2024-07-12T17:24:00Z">
                        <w:rPr>
                          <w:rFonts w:ascii="Cambria Math" w:eastAsia="宋体" w:hAnsi="Cambria Math"/>
                          <w:sz w:val="20"/>
                          <w:szCs w:val="20"/>
                          <w:lang w:val="en-GB" w:eastAsia="en-US"/>
                        </w:rPr>
                      </w:del>
                    </m:ctrlPr>
                  </m:sSubSupPr>
                  <m:e>
                    <m:r>
                      <w:del w:id="375" w:author="Huawei" w:date="2024-07-12T17:24:00Z">
                        <w:rPr>
                          <w:rFonts w:ascii="Cambria Math" w:eastAsia="宋体" w:hAnsi="Cambria Math"/>
                          <w:sz w:val="20"/>
                          <w:szCs w:val="20"/>
                          <w:lang w:val="en-GB" w:eastAsia="en-US"/>
                        </w:rPr>
                        <m:t>N</m:t>
                      </w:del>
                    </m:r>
                  </m:e>
                  <m:sub>
                    <m:r>
                      <w:del w:id="376" w:author="Huawei" w:date="2024-07-12T17:24:00Z">
                        <m:rPr>
                          <m:sty m:val="p"/>
                        </m:rPr>
                        <w:rPr>
                          <w:rFonts w:ascii="Cambria Math" w:eastAsia="宋体" w:hAnsi="Cambria Math"/>
                          <w:sz w:val="20"/>
                          <w:szCs w:val="20"/>
                          <w:lang w:val="en-GB" w:eastAsia="en-US"/>
                        </w:rPr>
                        <m:t>sets</m:t>
                      </w:del>
                    </m:r>
                  </m:sub>
                  <m:sup>
                    <m:r>
                      <w:del w:id="377" w:author="Huawei" w:date="2024-07-12T17:24:00Z">
                        <m:rPr>
                          <m:nor/>
                        </m:rPr>
                        <w:rPr>
                          <w:rFonts w:eastAsia="宋体"/>
                          <w:sz w:val="20"/>
                          <w:szCs w:val="20"/>
                          <w:lang w:eastAsia="en-US"/>
                        </w:rPr>
                        <m:t>TB,max</m:t>
                      </w:del>
                    </m:r>
                  </m:sup>
                </m:sSubSup>
                <m:r>
                  <w:del w:id="378" w:author="Huawei" w:date="2024-07-12T17:24:00Z">
                    <m:rPr>
                      <m:sty m:val="p"/>
                    </m:rPr>
                    <w:rPr>
                      <w:rFonts w:ascii="Cambria Math" w:eastAsia="宋体" w:hAnsi="Cambria Math" w:cs="Cambria Math"/>
                      <w:sz w:val="20"/>
                      <w:szCs w:val="20"/>
                      <w:lang w:val="en-GB"/>
                    </w:rPr>
                    <m:t>⋅</m:t>
                  </w:del>
                </m:r>
                <m:r>
                  <w:del w:id="379" w:author="Huawei" w:date="2024-07-12T17:24:00Z">
                    <w:rPr>
                      <w:rFonts w:ascii="Cambria Math" w:eastAsia="宋体" w:hAnsi="Cambria Math"/>
                      <w:sz w:val="20"/>
                      <w:szCs w:val="20"/>
                      <w:lang w:val="en-GB" w:eastAsia="en-US"/>
                    </w:rPr>
                    <m:t>T</m:t>
                  </w:del>
                </m:r>
              </m:e>
              <m:sub>
                <m:r>
                  <w:del w:id="380" w:author="Huawei" w:date="2024-07-12T17:24:00Z">
                    <w:rPr>
                      <w:rFonts w:ascii="Cambria Math" w:eastAsia="宋体" w:hAnsi="Cambria Math"/>
                      <w:sz w:val="20"/>
                      <w:szCs w:val="20"/>
                      <w:lang w:val="en-GB" w:eastAsia="en-US"/>
                    </w:rPr>
                    <m:t>D</m:t>
                  </w:del>
                </m:r>
              </m:sub>
            </m:sSub>
            <m:r>
              <w:del w:id="381" w:author="Huawei" w:date="2024-07-12T17:24:00Z">
                <m:rPr>
                  <m:sty m:val="p"/>
                </m:rPr>
                <w:rPr>
                  <w:rFonts w:ascii="Cambria Math" w:eastAsia="宋体" w:hAnsi="Cambria Math" w:cs="Cambria Math"/>
                  <w:sz w:val="20"/>
                  <w:szCs w:val="20"/>
                  <w:lang w:val="en-GB"/>
                </w:rPr>
                <m:t>⋅</m:t>
              </w:del>
            </m:r>
            <m:r>
              <w:del w:id="382" w:author="Huawei" w:date="2024-07-12T17:24:00Z">
                <w:rPr>
                  <w:rFonts w:ascii="Cambria Math" w:eastAsia="宋体" w:hAnsi="Cambria Math"/>
                  <w:sz w:val="20"/>
                  <w:szCs w:val="20"/>
                  <w:lang w:val="en-GB" w:eastAsia="en-US"/>
                </w:rPr>
                <m:t>j</m:t>
              </w:del>
            </m:r>
            <m:r>
              <w:del w:id="383" w:author="Huawei" w:date="2024-07-12T17:24:00Z">
                <m:rPr>
                  <m:sty m:val="p"/>
                </m:rPr>
                <w:rPr>
                  <w:rFonts w:ascii="Cambria Math" w:eastAsia="宋体" w:hAnsi="Cambria Math"/>
                  <w:sz w:val="20"/>
                  <w:szCs w:val="20"/>
                  <w:lang w:val="en-GB" w:eastAsia="en-US"/>
                </w:rPr>
                <m:t>+</m:t>
              </w:del>
            </m:r>
            <m:sSubSup>
              <m:sSubSupPr>
                <m:ctrlPr>
                  <w:del w:id="384" w:author="Huawei" w:date="2024-07-12T17:24:00Z">
                    <w:rPr>
                      <w:rFonts w:ascii="Cambria Math" w:eastAsia="宋体" w:hAnsi="Cambria Math"/>
                      <w:sz w:val="20"/>
                      <w:szCs w:val="20"/>
                      <w:lang w:val="en-GB" w:eastAsia="en-US"/>
                    </w:rPr>
                  </w:del>
                </m:ctrlPr>
              </m:sSubSupPr>
              <m:e>
                <m:sSubSup>
                  <m:sSubSupPr>
                    <m:ctrlPr>
                      <w:del w:id="385" w:author="Huawei" w:date="2024-07-12T17:24:00Z">
                        <w:rPr>
                          <w:rFonts w:ascii="Cambria Math" w:eastAsia="宋体" w:hAnsi="Cambria Math"/>
                          <w:sz w:val="20"/>
                          <w:szCs w:val="20"/>
                          <w:lang w:val="en-GB" w:eastAsia="en-US"/>
                        </w:rPr>
                      </w:del>
                    </m:ctrlPr>
                  </m:sSubSupPr>
                  <m:e>
                    <m:r>
                      <w:del w:id="386" w:author="Huawei" w:date="2024-07-12T17:24:00Z">
                        <w:rPr>
                          <w:rFonts w:ascii="Cambria Math" w:eastAsia="宋体" w:hAnsi="Cambria Math"/>
                          <w:sz w:val="20"/>
                          <w:szCs w:val="20"/>
                          <w:lang w:val="en-GB" w:eastAsia="en-US"/>
                        </w:rPr>
                        <m:t>N</m:t>
                      </w:del>
                    </m:r>
                  </m:e>
                  <m:sub>
                    <m:r>
                      <w:del w:id="387" w:author="Huawei" w:date="2024-07-12T17:24:00Z">
                        <m:rPr>
                          <m:sty m:val="p"/>
                        </m:rPr>
                        <w:rPr>
                          <w:rFonts w:ascii="Cambria Math" w:eastAsia="宋体" w:hAnsi="Cambria Math"/>
                          <w:sz w:val="20"/>
                          <w:szCs w:val="20"/>
                          <w:lang w:val="en-GB" w:eastAsia="en-US"/>
                        </w:rPr>
                        <m:t>sets</m:t>
                      </w:del>
                    </m:r>
                  </m:sub>
                  <m:sup>
                    <m:r>
                      <w:del w:id="388" w:author="Huawei" w:date="2024-07-12T17:24:00Z">
                        <m:rPr>
                          <m:nor/>
                        </m:rPr>
                        <w:rPr>
                          <w:rFonts w:eastAsia="宋体"/>
                          <w:sz w:val="20"/>
                          <w:szCs w:val="20"/>
                          <w:lang w:eastAsia="en-US"/>
                        </w:rPr>
                        <m:t>TB,max</m:t>
                      </w:del>
                    </m:r>
                  </m:sup>
                </m:sSubSup>
                <m:r>
                  <w:del w:id="389" w:author="Huawei" w:date="2024-07-12T17:24:00Z">
                    <m:rPr>
                      <m:sty m:val="p"/>
                    </m:rPr>
                    <w:rPr>
                      <w:rFonts w:ascii="Cambria Math" w:eastAsia="宋体" w:hAnsi="Cambria Math" w:cs="Cambria Math"/>
                      <w:sz w:val="20"/>
                      <w:szCs w:val="20"/>
                      <w:lang w:val="en-GB"/>
                    </w:rPr>
                    <m:t>⋅</m:t>
                  </w:del>
                </m:r>
                <m:r>
                  <w:del w:id="390" w:author="Huawei" w:date="2024-07-12T17:24:00Z">
                    <w:rPr>
                      <w:rFonts w:ascii="Cambria Math" w:eastAsia="宋体" w:hAnsi="Cambria Math"/>
                      <w:sz w:val="20"/>
                      <w:szCs w:val="20"/>
                      <w:lang w:val="en-GB" w:eastAsia="en-US"/>
                    </w:rPr>
                    <m:t>V</m:t>
                  </w:del>
                </m:r>
              </m:e>
              <m:sub>
                <m:r>
                  <w:del w:id="391" w:author="Huawei" w:date="2024-07-12T17:24:00Z">
                    <w:rPr>
                      <w:rFonts w:ascii="Cambria Math" w:eastAsia="宋体" w:hAnsi="Cambria Math"/>
                      <w:sz w:val="20"/>
                      <w:szCs w:val="20"/>
                      <w:lang w:val="en-GB" w:eastAsia="en-US"/>
                    </w:rPr>
                    <m:t>C</m:t>
                  </w:del>
                </m:r>
                <m:r>
                  <w:del w:id="392" w:author="Huawei" w:date="2024-07-12T17:24:00Z">
                    <m:rPr>
                      <m:sty m:val="p"/>
                    </m:rPr>
                    <w:rPr>
                      <w:rFonts w:ascii="Cambria Math" w:eastAsia="宋体" w:hAnsi="Cambria Math"/>
                      <w:sz w:val="20"/>
                      <w:szCs w:val="20"/>
                      <w:lang w:val="en-GB" w:eastAsia="en-US"/>
                    </w:rPr>
                    <m:t>-</m:t>
                  </w:del>
                </m:r>
                <m:r>
                  <w:del w:id="393" w:author="Huawei" w:date="2024-07-12T17:24:00Z">
                    <w:rPr>
                      <w:rFonts w:ascii="Cambria Math" w:eastAsia="宋体" w:hAnsi="Cambria Math"/>
                      <w:sz w:val="20"/>
                      <w:szCs w:val="20"/>
                      <w:lang w:val="en-GB" w:eastAsia="en-US"/>
                    </w:rPr>
                    <m:t>DAI</m:t>
                  </w:del>
                </m:r>
                <m:r>
                  <w:del w:id="394" w:author="Huawei" w:date="2024-07-12T17:24:00Z">
                    <m:rPr>
                      <m:sty m:val="p"/>
                    </m:rPr>
                    <w:rPr>
                      <w:rFonts w:ascii="Cambria Math" w:eastAsia="宋体" w:hAnsi="Cambria Math"/>
                      <w:sz w:val="20"/>
                      <w:szCs w:val="20"/>
                      <w:lang w:val="en-GB" w:eastAsia="en-US"/>
                    </w:rPr>
                    <m:t>,</m:t>
                  </w:del>
                </m:r>
                <m:r>
                  <w:del w:id="395" w:author="Huawei" w:date="2024-07-12T17:24:00Z">
                    <w:rPr>
                      <w:rFonts w:ascii="Cambria Math" w:eastAsia="宋体" w:hAnsi="Cambria Math"/>
                      <w:sz w:val="20"/>
                      <w:szCs w:val="20"/>
                      <w:lang w:val="en-GB" w:eastAsia="en-US"/>
                    </w:rPr>
                    <m:t>c</m:t>
                  </w:del>
                </m:r>
                <m:r>
                  <w:del w:id="396" w:author="Huawei" w:date="2024-07-12T17:24:00Z">
                    <m:rPr>
                      <m:sty m:val="p"/>
                    </m:rPr>
                    <w:rPr>
                      <w:rFonts w:ascii="Cambria Math" w:eastAsia="宋体" w:hAnsi="Cambria Math"/>
                      <w:sz w:val="20"/>
                      <w:szCs w:val="20"/>
                      <w:lang w:val="en-GB" w:eastAsia="en-US"/>
                    </w:rPr>
                    <m:t>,</m:t>
                  </w:del>
                </m:r>
                <m:r>
                  <w:del w:id="397" w:author="Huawei" w:date="2024-07-12T17:24:00Z">
                    <w:rPr>
                      <w:rFonts w:ascii="Cambria Math" w:eastAsia="宋体" w:hAnsi="Cambria Math"/>
                      <w:sz w:val="20"/>
                      <w:szCs w:val="20"/>
                      <w:lang w:val="en-GB" w:eastAsia="en-US"/>
                    </w:rPr>
                    <m:t>m</m:t>
                  </w:del>
                </m:r>
              </m:sub>
              <m:sup>
                <m:r>
                  <w:del w:id="398" w:author="Huawei" w:date="2024-07-12T17:24:00Z">
                    <w:rPr>
                      <w:rFonts w:ascii="Cambria Math" w:eastAsia="宋体" w:hAnsi="Cambria Math"/>
                      <w:sz w:val="20"/>
                      <w:szCs w:val="20"/>
                      <w:lang w:val="en-GB" w:eastAsia="en-US"/>
                    </w:rPr>
                    <m:t>DL</m:t>
                  </w:del>
                </m:r>
              </m:sup>
            </m:sSubSup>
            <m:r>
              <w:del w:id="399" w:author="Huawei" w:date="2024-07-12T17:24:00Z">
                <m:rPr>
                  <m:sty m:val="p"/>
                </m:rPr>
                <w:rPr>
                  <w:rFonts w:ascii="Cambria Math" w:eastAsia="宋体" w:hAnsi="Cambria Math"/>
                  <w:sz w:val="20"/>
                  <w:szCs w:val="20"/>
                  <w:lang w:val="en-GB" w:eastAsia="en-US"/>
                </w:rPr>
                <m:t>-1+</m:t>
              </w:del>
            </m:r>
            <m:r>
              <w:del w:id="400" w:author="Huawei" w:date="2024-07-12T17:24:00Z">
                <w:rPr>
                  <w:rFonts w:ascii="Cambria Math" w:eastAsia="宋体" w:hAnsi="Cambria Math"/>
                  <w:sz w:val="20"/>
                  <w:szCs w:val="20"/>
                  <w:lang w:val="en-GB" w:eastAsia="en-US"/>
                </w:rPr>
                <m:t>cnt</m:t>
              </w:del>
            </m:r>
          </m:sub>
          <m:sup>
            <m:r>
              <w:del w:id="401" w:author="Huawei" w:date="2024-07-12T17:24:00Z">
                <w:rPr>
                  <w:rFonts w:ascii="Cambria Math" w:eastAsia="宋体" w:hAnsi="Cambria Math"/>
                  <w:sz w:val="20"/>
                  <w:szCs w:val="20"/>
                  <w:lang w:val="en-GB" w:eastAsia="en-US"/>
                </w:rPr>
                <m:t>ACK</m:t>
              </w:del>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w:t>
      </w:r>
      <w:proofErr w:type="gramStart"/>
      <w:r w:rsidR="00145E18" w:rsidRPr="00145E18">
        <w:rPr>
          <w:rFonts w:eastAsia="宋体"/>
          <w:sz w:val="20"/>
          <w:szCs w:val="20"/>
          <w:lang w:val="en-GB" w:eastAsia="en-US"/>
        </w:rPr>
        <w:t>NACK;</w:t>
      </w:r>
      <w:proofErr w:type="gramEnd"/>
    </w:p>
    <w:p w14:paraId="61B64F21"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2A069F7F"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lastRenderedPageBreak/>
        <w:t xml:space="preserve">end </w:t>
      </w:r>
      <w:proofErr w:type="gramStart"/>
      <w:r w:rsidRPr="00145E18">
        <w:rPr>
          <w:rFonts w:eastAsia="宋体"/>
          <w:sz w:val="20"/>
          <w:szCs w:val="20"/>
          <w:lang w:val="en-GB" w:eastAsia="en-US"/>
        </w:rPr>
        <w:t>while</w:t>
      </w:r>
      <w:proofErr w:type="gramEnd"/>
    </w:p>
    <w:p w14:paraId="5B21A44D"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sidR="00145E18" w:rsidRPr="00145E18">
        <w:rPr>
          <w:rFonts w:eastAsia="宋体"/>
          <w:sz w:val="20"/>
          <w:szCs w:val="20"/>
          <w:lang w:val="en-GB"/>
        </w:rPr>
        <w:t>;</w:t>
      </w:r>
    </w:p>
    <w:p w14:paraId="34A8FDA8" w14:textId="77777777" w:rsidR="00145E18" w:rsidRPr="00145E18" w:rsidRDefault="00145E18" w:rsidP="00145E18">
      <w:pPr>
        <w:spacing w:after="180"/>
        <w:ind w:left="1702"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5217EE25" w14:textId="77777777" w:rsidR="00145E18" w:rsidRPr="00145E18" w:rsidRDefault="00145E18" w:rsidP="00145E18">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sidRPr="00145E18">
        <w:rPr>
          <w:rFonts w:eastAsia="宋体"/>
          <w:sz w:val="20"/>
          <w:szCs w:val="20"/>
          <w:lang w:val="en-GB"/>
        </w:rPr>
        <w:t>;</w:t>
      </w:r>
    </w:p>
    <w:p w14:paraId="7B17F2A8" w14:textId="77777777" w:rsidR="00145E18" w:rsidRPr="00145E18" w:rsidRDefault="00145E18" w:rsidP="00145E18">
      <w:pPr>
        <w:spacing w:after="180"/>
        <w:ind w:left="1418"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60C5027A" w14:textId="77777777" w:rsidR="00145E18" w:rsidRPr="00145E18" w:rsidRDefault="00145E18" w:rsidP="00145E18">
      <w:pPr>
        <w:spacing w:after="180"/>
        <w:ind w:left="113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while</w:t>
      </w:r>
      <w:proofErr w:type="gramEnd"/>
    </w:p>
    <w:p w14:paraId="00FCEE72" w14:textId="77777777" w:rsidR="00145E18" w:rsidRPr="00145E18" w:rsidRDefault="00145E18" w:rsidP="00145E18">
      <w:pPr>
        <w:spacing w:after="180"/>
        <w:ind w:left="851" w:hanging="284"/>
        <w:rPr>
          <w:rFonts w:eastAsia="宋体"/>
          <w:sz w:val="20"/>
          <w:szCs w:val="20"/>
          <w:lang w:val="en-GB"/>
        </w:rPr>
      </w:pPr>
      <w:r w:rsidRPr="00145E18">
        <w:rPr>
          <w:rFonts w:eastAsia="宋体"/>
          <w:sz w:val="20"/>
          <w:szCs w:val="20"/>
          <w:lang w:val="en-GB"/>
        </w:rPr>
        <w:t>else</w:t>
      </w:r>
    </w:p>
    <w:p w14:paraId="02544304" w14:textId="77777777" w:rsidR="00145E18" w:rsidRPr="00145E18" w:rsidRDefault="00145E18" w:rsidP="00145E18">
      <w:pPr>
        <w:spacing w:after="180"/>
        <w:ind w:left="1135" w:hanging="284"/>
        <w:rPr>
          <w:sz w:val="20"/>
          <w:szCs w:val="20"/>
          <w:lang w:val="en-GB"/>
        </w:rPr>
      </w:pPr>
      <w:r w:rsidRPr="00145E18">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759B9B63" w14:textId="77777777" w:rsidR="00145E18" w:rsidRPr="00145E18" w:rsidRDefault="00145E18" w:rsidP="00145E18">
      <w:pPr>
        <w:spacing w:after="180"/>
        <w:ind w:left="1134"/>
        <w:rPr>
          <w:rFonts w:eastAsia="宋体"/>
          <w:iCs/>
          <w:sz w:val="20"/>
          <w:szCs w:val="20"/>
          <w:lang w:val="en-GB" w:eastAsia="en-US"/>
        </w:rPr>
      </w:pPr>
      <w:r w:rsidRPr="00145E18">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is before an active UL BWP change on the serving cell of PUCCH transmission if the UE is provided </w:t>
      </w:r>
      <w:proofErr w:type="spellStart"/>
      <w:r w:rsidRPr="00145E18">
        <w:rPr>
          <w:rFonts w:eastAsia="宋体"/>
          <w:i/>
          <w:sz w:val="20"/>
          <w:szCs w:val="20"/>
          <w:lang w:val="en-GB" w:eastAsia="en-US"/>
        </w:rPr>
        <w:t>pucch-sSCellDyn</w:t>
      </w:r>
      <w:proofErr w:type="spellEnd"/>
      <w:r w:rsidRPr="00145E18">
        <w:rPr>
          <w:rFonts w:eastAsia="宋体"/>
          <w:sz w:val="20"/>
          <w:szCs w:val="20"/>
          <w:lang w:val="en-GB" w:eastAsia="en-US"/>
        </w:rPr>
        <w:t xml:space="preserve">, or an active UL BWP change on the </w:t>
      </w:r>
      <w:proofErr w:type="spellStart"/>
      <w:r w:rsidRPr="00145E18">
        <w:rPr>
          <w:rFonts w:eastAsia="宋体"/>
          <w:sz w:val="20"/>
          <w:szCs w:val="20"/>
          <w:lang w:val="en-GB" w:eastAsia="en-US"/>
        </w:rPr>
        <w:t>PCell</w:t>
      </w:r>
      <w:proofErr w:type="spellEnd"/>
      <w:r w:rsidRPr="00145E18">
        <w:rPr>
          <w:rFonts w:eastAsia="宋体"/>
          <w:sz w:val="20"/>
          <w:szCs w:val="20"/>
          <w:lang w:val="en-GB" w:eastAsia="en-US"/>
        </w:rPr>
        <w:t xml:space="preserve"> if the UE is not provided </w:t>
      </w:r>
      <w:proofErr w:type="spellStart"/>
      <w:r w:rsidRPr="00145E18">
        <w:rPr>
          <w:rFonts w:eastAsia="宋体"/>
          <w:i/>
          <w:sz w:val="20"/>
          <w:szCs w:val="20"/>
          <w:lang w:val="en-GB" w:eastAsia="en-US"/>
        </w:rPr>
        <w:t>pucch-</w:t>
      </w:r>
      <w:proofErr w:type="gramStart"/>
      <w:r w:rsidRPr="00145E18">
        <w:rPr>
          <w:rFonts w:eastAsia="宋体"/>
          <w:i/>
          <w:sz w:val="20"/>
          <w:szCs w:val="20"/>
          <w:lang w:val="en-GB" w:eastAsia="en-US"/>
        </w:rPr>
        <w:t>sSCellDyn</w:t>
      </w:r>
      <w:proofErr w:type="spellEnd"/>
      <w:proofErr w:type="gramEnd"/>
    </w:p>
    <w:p w14:paraId="6DA50D5F" w14:textId="77777777" w:rsidR="00145E18" w:rsidRPr="00145E18" w:rsidRDefault="00145E18" w:rsidP="00145E18">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sidRPr="00145E18">
        <w:rPr>
          <w:rFonts w:eastAsia="宋体"/>
          <w:sz w:val="20"/>
          <w:szCs w:val="20"/>
          <w:lang w:eastAsia="en-US"/>
        </w:rPr>
        <w:t>;</w:t>
      </w:r>
    </w:p>
    <w:p w14:paraId="6FFEF676" w14:textId="77777777" w:rsidR="00145E18" w:rsidRPr="00145E18" w:rsidRDefault="00145E18" w:rsidP="00145E18">
      <w:pPr>
        <w:spacing w:after="180"/>
        <w:ind w:left="1418" w:hanging="284"/>
        <w:rPr>
          <w:rFonts w:eastAsia="宋体"/>
          <w:sz w:val="20"/>
          <w:szCs w:val="20"/>
          <w:lang w:val="en-GB" w:eastAsia="en-US"/>
        </w:rPr>
      </w:pPr>
      <w:r w:rsidRPr="00145E18">
        <w:rPr>
          <w:rFonts w:eastAsia="宋体"/>
          <w:sz w:val="20"/>
          <w:szCs w:val="20"/>
          <w:lang w:val="en-GB" w:eastAsia="en-US"/>
        </w:rPr>
        <w:t>else</w:t>
      </w:r>
    </w:p>
    <w:p w14:paraId="2341FDF0" w14:textId="77777777" w:rsidR="00145E18" w:rsidRPr="00145E18" w:rsidRDefault="00145E18" w:rsidP="00145E18">
      <w:pPr>
        <w:spacing w:after="180"/>
        <w:ind w:left="1418"/>
        <w:rPr>
          <w:rFonts w:eastAsia="宋体"/>
          <w:sz w:val="20"/>
          <w:szCs w:val="20"/>
          <w:lang w:val="en-GB"/>
        </w:rPr>
      </w:pPr>
      <w:r w:rsidRPr="00145E18">
        <w:rPr>
          <w:rFonts w:eastAsia="宋体" w:hint="eastAsia"/>
          <w:sz w:val="20"/>
          <w:szCs w:val="20"/>
          <w:lang w:val="en-GB"/>
        </w:rPr>
        <w:t xml:space="preserve">if there </w:t>
      </w:r>
      <w:r w:rsidRPr="00145E18">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sidRPr="00145E18">
        <w:rPr>
          <w:rFonts w:eastAsia="宋体"/>
          <w:sz w:val="20"/>
          <w:szCs w:val="20"/>
          <w:lang w:val="en-GB"/>
        </w:rPr>
        <w:t xml:space="preserve"> that is scheduled by a DCI format scheduling more than one</w:t>
      </w:r>
      <w:r w:rsidRPr="00145E18">
        <w:rPr>
          <w:rFonts w:eastAsia="宋体" w:hint="eastAsia"/>
          <w:sz w:val="20"/>
          <w:szCs w:val="20"/>
          <w:lang w:val="en-GB"/>
        </w:rPr>
        <w:t xml:space="preserve"> PDSCH</w:t>
      </w:r>
      <w:r w:rsidRPr="00145E18">
        <w:rPr>
          <w:rFonts w:eastAsia="宋体"/>
          <w:sz w:val="20"/>
          <w:szCs w:val="20"/>
          <w:lang w:val="en-GB"/>
        </w:rPr>
        <w:t xml:space="preserve">s that provide respective more than one </w:t>
      </w:r>
      <w:r w:rsidRPr="00145E18">
        <w:rPr>
          <w:rFonts w:eastAsia="宋体"/>
          <w:sz w:val="20"/>
          <w:szCs w:val="20"/>
          <w:lang w:val="en-GB" w:eastAsia="en-US"/>
        </w:rPr>
        <w:t>transport blocks with enabled HARQ-ACK information</w:t>
      </w:r>
      <w:r w:rsidRPr="00145E18">
        <w:rPr>
          <w:rFonts w:eastAsia="宋体" w:hint="eastAsia"/>
          <w:sz w:val="20"/>
          <w:szCs w:val="20"/>
          <w:lang w:val="en-GB"/>
        </w:rPr>
        <w:t xml:space="preserve"> on </w:t>
      </w:r>
      <w:r w:rsidRPr="00145E18">
        <w:rPr>
          <w:rFonts w:eastAsia="宋体"/>
          <w:sz w:val="20"/>
          <w:szCs w:val="20"/>
          <w:lang w:val="en-GB"/>
        </w:rPr>
        <w:t xml:space="preserve">respective more than one </w:t>
      </w:r>
      <w:r w:rsidRPr="00145E18">
        <w:rPr>
          <w:rFonts w:eastAsia="宋体" w:hint="eastAsia"/>
          <w:sz w:val="20"/>
          <w:szCs w:val="20"/>
          <w:lang w:val="en-GB"/>
        </w:rPr>
        <w:t>serving cell</w:t>
      </w:r>
      <w:r w:rsidRPr="00145E18">
        <w:rPr>
          <w:rFonts w:eastAsia="宋体"/>
          <w:sz w:val="20"/>
          <w:szCs w:val="20"/>
          <w:lang w:val="en-GB"/>
        </w:rPr>
        <w:t>s, where the DCI format is</w:t>
      </w:r>
      <w:r w:rsidRPr="00145E18">
        <w:rPr>
          <w:rFonts w:eastAsia="宋体" w:hint="eastAsia"/>
          <w:sz w:val="20"/>
          <w:szCs w:val="20"/>
          <w:lang w:val="en-GB"/>
        </w:rPr>
        <w:t xml:space="preserve"> associated with </w:t>
      </w:r>
      <w:r w:rsidRPr="00145E18">
        <w:rPr>
          <w:rFonts w:eastAsia="宋体"/>
          <w:sz w:val="20"/>
          <w:szCs w:val="20"/>
          <w:lang w:val="en-GB"/>
        </w:rPr>
        <w:t xml:space="preserve">a </w:t>
      </w:r>
      <w:r w:rsidRPr="00145E18">
        <w:rPr>
          <w:rFonts w:eastAsia="宋体" w:hint="eastAsia"/>
          <w:sz w:val="20"/>
          <w:szCs w:val="20"/>
          <w:lang w:val="en-GB"/>
        </w:rPr>
        <w:t xml:space="preserve">PDCCH </w:t>
      </w:r>
      <w:r w:rsidRPr="00145E18">
        <w:rPr>
          <w:rFonts w:eastAsia="宋体"/>
          <w:sz w:val="20"/>
          <w:szCs w:val="20"/>
          <w:lang w:val="en-GB"/>
        </w:rPr>
        <w:t xml:space="preserve">reception </w:t>
      </w:r>
      <w:r w:rsidRPr="00145E18">
        <w:rPr>
          <w:rFonts w:eastAsia="宋体" w:hint="eastAsia"/>
          <w:sz w:val="20"/>
          <w:szCs w:val="20"/>
          <w:lang w:val="en-GB"/>
        </w:rPr>
        <w:t xml:space="preserve">in </w:t>
      </w:r>
      <w:r w:rsidRPr="00145E18">
        <w:rPr>
          <w:rFonts w:eastAsia="宋体"/>
          <w:sz w:val="20"/>
          <w:szCs w:val="20"/>
          <w:lang w:val="en-GB"/>
        </w:rPr>
        <w:t xml:space="preserve">PDCCH monitoring occasion </w:t>
      </w:r>
      <m:oMath>
        <m:r>
          <w:rPr>
            <w:rFonts w:ascii="Cambria Math" w:eastAsia="宋体" w:hAnsi="Cambria Math"/>
            <w:sz w:val="20"/>
            <w:szCs w:val="20"/>
            <w:lang w:val="en-GB" w:eastAsia="en-US"/>
          </w:rPr>
          <m:t>m</m:t>
        </m:r>
      </m:oMath>
      <w:r w:rsidRPr="00145E18">
        <w:rPr>
          <w:rFonts w:eastAsia="宋体"/>
          <w:sz w:val="20"/>
          <w:szCs w:val="20"/>
          <w:lang w:val="en-GB" w:eastAsia="en-US"/>
        </w:rPr>
        <w:t xml:space="preserve"> </w:t>
      </w:r>
      <w:r w:rsidRPr="00145E18">
        <w:rPr>
          <w:rFonts w:eastAsia="宋体"/>
          <w:sz w:val="20"/>
          <w:szCs w:val="20"/>
          <w:lang w:val="en-GB"/>
        </w:rPr>
        <w:t xml:space="preserve">and </w:t>
      </w:r>
      <w:r w:rsidRPr="00145E18">
        <w:rPr>
          <w:rFonts w:eastAsia="宋体"/>
          <w:i/>
          <w:sz w:val="20"/>
          <w:szCs w:val="20"/>
          <w:lang w:val="en-GB"/>
        </w:rPr>
        <w:t>c</w:t>
      </w:r>
      <w:r w:rsidRPr="00145E18">
        <w:rPr>
          <w:rFonts w:eastAsia="宋体"/>
          <w:sz w:val="20"/>
          <w:szCs w:val="20"/>
          <w:lang w:val="en-GB"/>
        </w:rPr>
        <w:t xml:space="preserve"> is the smallest serving cell index among the more than one serving cells</w:t>
      </w:r>
    </w:p>
    <w:p w14:paraId="35B79769" w14:textId="77777777" w:rsidR="00145E18" w:rsidRPr="00145E18" w:rsidRDefault="00145E18" w:rsidP="00145E18">
      <w:pPr>
        <w:spacing w:after="180"/>
        <w:ind w:left="1985" w:hanging="284"/>
        <w:rPr>
          <w:rFonts w:eastAsia="宋体"/>
          <w:sz w:val="20"/>
          <w:szCs w:val="20"/>
          <w:lang w:val="en-GB"/>
        </w:rPr>
      </w:pPr>
      <w:r w:rsidRPr="00145E18">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5F386BF6" w14:textId="77777777" w:rsidR="00145E18" w:rsidRPr="00145E18" w:rsidRDefault="00145E18" w:rsidP="00145E18">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145E18">
        <w:rPr>
          <w:rFonts w:eastAsia="宋体"/>
          <w:sz w:val="20"/>
          <w:szCs w:val="20"/>
          <w:lang w:val="en-GB"/>
        </w:rPr>
        <w:t xml:space="preserve">; </w:t>
      </w:r>
    </w:p>
    <w:p w14:paraId="1292ADE3" w14:textId="77777777" w:rsidR="00145E18" w:rsidRPr="00145E18" w:rsidRDefault="00145E18" w:rsidP="00145E18">
      <w:pPr>
        <w:spacing w:after="180"/>
        <w:ind w:left="1985" w:hanging="284"/>
        <w:rPr>
          <w:rFonts w:eastAsia="宋体" w:cs="Arial"/>
          <w:sz w:val="20"/>
          <w:szCs w:val="20"/>
          <w:lang w:val="en-GB"/>
        </w:rPr>
      </w:pPr>
      <w:r w:rsidRPr="00145E18">
        <w:rPr>
          <w:rFonts w:eastAsia="宋体" w:hint="eastAsia"/>
          <w:sz w:val="20"/>
          <w:szCs w:val="20"/>
          <w:lang w:val="en-GB"/>
        </w:rPr>
        <w:t xml:space="preserve">end </w:t>
      </w:r>
      <w:proofErr w:type="gramStart"/>
      <w:r w:rsidRPr="00145E18">
        <w:rPr>
          <w:rFonts w:eastAsia="宋体" w:hint="eastAsia"/>
          <w:sz w:val="20"/>
          <w:szCs w:val="20"/>
          <w:lang w:val="en-GB"/>
        </w:rPr>
        <w:t>if</w:t>
      </w:r>
      <w:proofErr w:type="gramEnd"/>
    </w:p>
    <w:p w14:paraId="20259810"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5D4752EF"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oMath>
    </w:p>
    <w:p w14:paraId="144592B6"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 xml:space="preserve">; </w:t>
      </w:r>
    </w:p>
    <w:p w14:paraId="4C1A1B92"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else </w:t>
      </w:r>
    </w:p>
    <w:p w14:paraId="20A08682" w14:textId="77777777" w:rsidR="00145E18" w:rsidRPr="00145E18" w:rsidRDefault="00000000" w:rsidP="00145E18">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145E18" w:rsidRPr="00145E18">
        <w:rPr>
          <w:rFonts w:eastAsia="宋体"/>
          <w:sz w:val="20"/>
          <w:szCs w:val="20"/>
          <w:lang w:val="en-GB"/>
        </w:rPr>
        <w:t>;</w:t>
      </w:r>
    </w:p>
    <w:p w14:paraId="4954F43B"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5B2A4E74"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=0</m:t>
        </m:r>
      </m:oMath>
      <w:r w:rsidRPr="00145E18">
        <w:rPr>
          <w:rFonts w:eastAsia="宋体"/>
          <w:sz w:val="20"/>
          <w:szCs w:val="20"/>
          <w:lang w:val="en-GB"/>
        </w:rPr>
        <w:t>;</w:t>
      </w:r>
    </w:p>
    <w:p w14:paraId="01109BE0" w14:textId="77777777" w:rsidR="00145E18" w:rsidRPr="00145E18" w:rsidRDefault="00145E18" w:rsidP="00145E18">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m:t>
        </m:r>
        <m:r>
          <m:rPr>
            <m:sty m:val="p"/>
          </m:rPr>
          <w:rPr>
            <w:rFonts w:ascii="Cambria Math" w:eastAsia="宋体" w:hAnsi="Cambria Math"/>
            <w:sz w:val="20"/>
            <w:szCs w:val="20"/>
            <w:lang w:val="en-GB"/>
          </w:rPr>
          <m:t>=0</m:t>
        </m:r>
      </m:oMath>
      <w:r w:rsidRPr="00145E18">
        <w:rPr>
          <w:rFonts w:eastAsia="宋体" w:cs="Arial"/>
          <w:sz w:val="20"/>
          <w:szCs w:val="20"/>
          <w:lang w:val="en-GB"/>
        </w:rPr>
        <w:t>;</w:t>
      </w:r>
    </w:p>
    <w:p w14:paraId="75388AC8" w14:textId="77777777" w:rsidR="00145E18" w:rsidRPr="00145E18" w:rsidRDefault="00145E18" w:rsidP="00145E18">
      <w:pPr>
        <w:spacing w:after="180"/>
        <w:ind w:left="1985" w:hanging="284"/>
        <w:rPr>
          <w:rFonts w:eastAsia="宋体"/>
          <w:sz w:val="20"/>
          <w:szCs w:val="20"/>
          <w:lang w:val="en-GB" w:eastAsia="en-US"/>
        </w:rPr>
      </w:pPr>
      <w:r w:rsidRPr="00145E18">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m:t>
        </m:r>
        <m:r>
          <m:rPr>
            <m:sty m:val="p"/>
          </m:rPr>
          <w:rPr>
            <w:rFonts w:ascii="Cambria Math" w:eastAsia="宋体" w:hAnsi="Cambria Math"/>
            <w:sz w:val="20"/>
            <w:szCs w:val="20"/>
            <w:lang w:val="en-GB"/>
          </w:rPr>
          <m:t>&lt;</m:t>
        </m:r>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sub>
          <m:sup>
            <m:r>
              <m:rPr>
                <m:nor/>
              </m:rPr>
              <w:rPr>
                <w:rFonts w:eastAsia="宋体"/>
                <w:sz w:val="20"/>
                <w:szCs w:val="20"/>
                <w:lang w:eastAsia="en-US"/>
              </w:rPr>
              <m:t>DL,max</m:t>
            </m:r>
          </m:sup>
        </m:sSubSup>
      </m:oMath>
    </w:p>
    <w:p w14:paraId="15311385" w14:textId="77777777" w:rsidR="00145E18" w:rsidRPr="00145E18" w:rsidRDefault="00145E18" w:rsidP="00145E18">
      <w:pPr>
        <w:spacing w:after="180"/>
        <w:ind w:left="1985"/>
        <w:rPr>
          <w:rFonts w:eastAsia="宋体"/>
          <w:sz w:val="20"/>
          <w:szCs w:val="20"/>
          <w:lang w:val="en-GB" w:eastAsia="en-US"/>
        </w:rPr>
      </w:pPr>
      <w:r w:rsidRPr="00145E18">
        <w:rPr>
          <w:rFonts w:eastAsia="宋体"/>
          <w:sz w:val="20"/>
          <w:szCs w:val="20"/>
          <w:lang w:val="en-GB" w:eastAsia="en-US"/>
        </w:rPr>
        <w:t xml:space="preserve">if the UE is scheduled PDSCH reception for transport blocks with enabled HARQ-ACK information on serving cell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145E18">
        <w:rPr>
          <w:rFonts w:eastAsia="宋体"/>
          <w:iCs/>
          <w:sz w:val="20"/>
          <w:szCs w:val="20"/>
          <w:lang w:val="en-GB"/>
        </w:rPr>
        <w:t>, if any, from the more than one serving cells</w:t>
      </w:r>
    </w:p>
    <w:p w14:paraId="16C693E2" w14:textId="77777777" w:rsidR="00145E18" w:rsidRPr="00145E18" w:rsidRDefault="00145E18" w:rsidP="00145E18">
      <w:pPr>
        <w:spacing w:after="180"/>
        <w:ind w:left="2552" w:hanging="284"/>
        <w:rPr>
          <w:rFonts w:eastAsia="宋体"/>
          <w:sz w:val="20"/>
          <w:szCs w:val="20"/>
          <w:lang w:val="en-GB"/>
        </w:rPr>
      </w:pPr>
      <w:r w:rsidRPr="00145E18">
        <w:rPr>
          <w:rFonts w:eastAsia="宋体"/>
          <w:sz w:val="20"/>
          <w:szCs w:val="20"/>
          <w:lang w:val="en-GB" w:eastAsia="en-US"/>
        </w:rPr>
        <w:t xml:space="preserve">if </w:t>
      </w:r>
      <w:proofErr w:type="spellStart"/>
      <w:r w:rsidRPr="00145E18">
        <w:rPr>
          <w:rFonts w:eastAsia="宋体"/>
          <w:i/>
          <w:iCs/>
          <w:sz w:val="20"/>
          <w:szCs w:val="20"/>
          <w:lang w:val="en-GB" w:eastAsia="en-US"/>
        </w:rPr>
        <w:t>maxNrofCodeWordsScheduledByDCI</w:t>
      </w:r>
      <w:proofErr w:type="spellEnd"/>
      <w:r w:rsidRPr="00145E18">
        <w:rPr>
          <w:rFonts w:eastAsia="宋体"/>
          <w:sz w:val="20"/>
          <w:szCs w:val="20"/>
          <w:lang w:val="en-GB"/>
        </w:rPr>
        <w:t xml:space="preserve"> is 2 for serving cell </w:t>
      </w:r>
      <m:oMath>
        <m:r>
          <w:rPr>
            <w:rFonts w:ascii="Cambria Math" w:eastAsia="宋体" w:hAnsi="Cambria Math"/>
            <w:sz w:val="20"/>
            <w:szCs w:val="20"/>
            <w:lang w:val="en-GB"/>
          </w:rPr>
          <m:t>mc</m:t>
        </m:r>
      </m:oMath>
      <w:r w:rsidRPr="00145E18">
        <w:rPr>
          <w:rFonts w:eastAsia="宋体"/>
          <w:sz w:val="20"/>
          <w:szCs w:val="20"/>
          <w:lang w:val="en-GB"/>
        </w:rPr>
        <w:t xml:space="preserve"> </w:t>
      </w:r>
    </w:p>
    <w:p w14:paraId="5B241247" w14:textId="77777777" w:rsidR="00145E18" w:rsidRPr="00145E18" w:rsidRDefault="00145E18" w:rsidP="00145E18">
      <w:pPr>
        <w:spacing w:after="180"/>
        <w:ind w:left="2835" w:hanging="284"/>
        <w:rPr>
          <w:rFonts w:eastAsia="宋体"/>
          <w:sz w:val="20"/>
          <w:szCs w:val="20"/>
          <w:lang w:val="en-GB" w:eastAsia="en-US"/>
        </w:rPr>
      </w:pPr>
      <w:r w:rsidRPr="00145E18">
        <w:rPr>
          <w:rFonts w:eastAsia="宋体"/>
          <w:sz w:val="20"/>
          <w:szCs w:val="20"/>
          <w:lang w:val="en-GB" w:eastAsia="en-US"/>
        </w:rPr>
        <w:t>if the PDSCH reception provides two transport blocks</w:t>
      </w:r>
    </w:p>
    <w:p w14:paraId="11DE0B15" w14:textId="77777777" w:rsidR="00145E18" w:rsidRPr="00145E18" w:rsidRDefault="00000000" w:rsidP="00145E18">
      <w:pPr>
        <w:spacing w:after="180"/>
        <w:ind w:left="2835" w:hanging="1"/>
        <w:rPr>
          <w:rFonts w:eastAsia="宋体"/>
          <w:sz w:val="20"/>
          <w:szCs w:val="20"/>
          <w:lang w:val="en-GB" w:eastAsia="en-US"/>
        </w:rPr>
      </w:pPr>
      <m:oMath>
        <m:sSubSup>
          <m:sSubSupPr>
            <m:ctrlPr>
              <w:ins w:id="402" w:author="Huawei" w:date="2024-07-12T17:24:00Z">
                <w:rPr>
                  <w:rFonts w:ascii="Cambria Math" w:eastAsia="宋体" w:hAnsi="Cambria Math"/>
                  <w:i/>
                  <w:sz w:val="20"/>
                  <w:szCs w:val="20"/>
                  <w:lang w:val="en-GB" w:eastAsia="en-US"/>
                </w:rPr>
              </w:ins>
            </m:ctrlPr>
          </m:sSubSupPr>
          <m:e>
            <m:acc>
              <m:accPr>
                <m:chr m:val="̃"/>
                <m:ctrlPr>
                  <w:ins w:id="403" w:author="Huawei" w:date="2024-07-12T17:24:00Z">
                    <w:rPr>
                      <w:rFonts w:ascii="Cambria Math" w:eastAsia="宋体" w:hAnsi="Cambria Math"/>
                      <w:i/>
                      <w:sz w:val="20"/>
                      <w:szCs w:val="20"/>
                      <w:lang w:val="en-GB" w:eastAsia="en-US"/>
                    </w:rPr>
                  </w:ins>
                </m:ctrlPr>
              </m:accPr>
              <m:e>
                <m:r>
                  <w:ins w:id="404" w:author="Huawei" w:date="2024-07-12T17:24:00Z">
                    <w:rPr>
                      <w:rFonts w:ascii="Cambria Math" w:eastAsia="宋体" w:hAnsi="Cambria Math"/>
                      <w:sz w:val="20"/>
                      <w:szCs w:val="20"/>
                      <w:lang w:val="en-GB" w:eastAsia="en-US"/>
                    </w:rPr>
                    <m:t>o</m:t>
                  </w:ins>
                </m:r>
              </m:e>
            </m:acc>
          </m:e>
          <m:sub>
            <m:sSubSup>
              <m:sSubSupPr>
                <m:ctrlPr>
                  <w:ins w:id="405" w:author="Huawei" w:date="2024-07-12T17:24:00Z">
                    <w:rPr>
                      <w:rFonts w:ascii="Cambria Math" w:eastAsia="宋体" w:hAnsi="Cambria Math"/>
                      <w:i/>
                      <w:sz w:val="20"/>
                      <w:szCs w:val="20"/>
                      <w:lang w:val="en-GB" w:eastAsia="en-US"/>
                    </w:rPr>
                  </w:ins>
                </m:ctrlPr>
              </m:sSubSupPr>
              <m:e>
                <m:r>
                  <w:ins w:id="406" w:author="Huawei" w:date="2024-07-12T17:24:00Z">
                    <w:rPr>
                      <w:rFonts w:ascii="Cambria Math" w:eastAsia="宋体" w:hAnsi="Cambria Math"/>
                      <w:sz w:val="20"/>
                      <w:szCs w:val="20"/>
                      <w:lang w:val="en-GB" w:eastAsia="en-US"/>
                    </w:rPr>
                    <m:t>N</m:t>
                  </w:ins>
                </m:r>
              </m:e>
              <m:sub>
                <m:r>
                  <w:ins w:id="407" w:author="Huawei" w:date="2024-07-12T17:24:00Z">
                    <m:rPr>
                      <m:sty m:val="p"/>
                    </m:rPr>
                    <w:rPr>
                      <w:rFonts w:ascii="Cambria Math" w:eastAsia="宋体" w:hAnsi="Cambria Math"/>
                      <w:sz w:val="20"/>
                      <w:szCs w:val="20"/>
                      <w:lang w:val="en-GB" w:eastAsia="en-US"/>
                    </w:rPr>
                    <m:t>sets</m:t>
                  </w:ins>
                </m:r>
                <m:ctrlPr>
                  <w:ins w:id="408" w:author="Huawei" w:date="2024-07-12T17:24:00Z">
                    <w:rPr>
                      <w:rFonts w:ascii="Cambria Math" w:eastAsia="宋体" w:hAnsi="Cambria Math"/>
                      <w:sz w:val="20"/>
                      <w:szCs w:val="20"/>
                      <w:lang w:val="en-GB" w:eastAsia="en-US"/>
                    </w:rPr>
                  </w:ins>
                </m:ctrlPr>
              </m:sub>
              <m:sup>
                <m:r>
                  <w:ins w:id="409" w:author="Huawei" w:date="2024-07-12T17:24:00Z">
                    <m:rPr>
                      <m:nor/>
                    </m:rPr>
                    <w:rPr>
                      <w:rFonts w:eastAsia="宋体"/>
                      <w:sz w:val="20"/>
                      <w:szCs w:val="20"/>
                      <w:lang w:eastAsia="en-US"/>
                    </w:rPr>
                    <m:t>TB,max</m:t>
                  </w:ins>
                </m:r>
                <m:ctrlPr>
                  <w:ins w:id="410" w:author="Huawei" w:date="2024-07-12T17:24:00Z">
                    <w:rPr>
                      <w:rFonts w:ascii="Cambria Math" w:eastAsia="宋体" w:hAnsi="Cambria Math"/>
                      <w:sz w:val="20"/>
                      <w:szCs w:val="20"/>
                      <w:lang w:val="en-GB" w:eastAsia="en-US"/>
                    </w:rPr>
                  </w:ins>
                </m:ctrlPr>
              </m:sup>
            </m:sSubSup>
            <m:r>
              <w:ins w:id="411" w:author="Huawei" w:date="2024-07-12T17:24:00Z">
                <w:rPr>
                  <w:rFonts w:ascii="Cambria Math" w:eastAsia="宋体" w:hAnsi="Cambria Math" w:cs="Cambria Math"/>
                  <w:sz w:val="20"/>
                  <w:szCs w:val="20"/>
                  <w:lang w:val="en-GB"/>
                </w:rPr>
                <m:t>⋅</m:t>
              </w:ins>
            </m:r>
            <m:sSub>
              <m:sSubPr>
                <m:ctrlPr>
                  <w:ins w:id="412" w:author="Huawei" w:date="2024-07-12T17:24:00Z">
                    <w:rPr>
                      <w:rFonts w:ascii="Cambria Math" w:eastAsia="宋体" w:hAnsi="Cambria Math"/>
                      <w:i/>
                      <w:sz w:val="20"/>
                      <w:szCs w:val="20"/>
                      <w:lang w:val="en-GB" w:eastAsia="en-US"/>
                    </w:rPr>
                  </w:ins>
                </m:ctrlPr>
              </m:sSubPr>
              <m:e>
                <m:r>
                  <w:ins w:id="413" w:author="Huawei" w:date="2024-07-12T17:24:00Z">
                    <w:rPr>
                      <w:rFonts w:ascii="Cambria Math" w:eastAsia="宋体" w:hAnsi="Cambria Math"/>
                      <w:sz w:val="20"/>
                      <w:szCs w:val="20"/>
                      <w:lang w:val="en-GB" w:eastAsia="en-US"/>
                    </w:rPr>
                    <m:t>T</m:t>
                  </w:ins>
                </m:r>
              </m:e>
              <m:sub>
                <m:r>
                  <w:ins w:id="414" w:author="Huawei" w:date="2024-07-12T17:24:00Z">
                    <w:rPr>
                      <w:rFonts w:ascii="Cambria Math" w:eastAsia="宋体" w:hAnsi="Cambria Math"/>
                      <w:sz w:val="20"/>
                      <w:szCs w:val="20"/>
                      <w:lang w:val="en-GB" w:eastAsia="en-US"/>
                    </w:rPr>
                    <m:t>D</m:t>
                  </w:ins>
                </m:r>
              </m:sub>
            </m:sSub>
            <m:r>
              <w:ins w:id="415" w:author="Huawei" w:date="2024-07-12T17:24:00Z">
                <w:rPr>
                  <w:rFonts w:ascii="Cambria Math" w:eastAsia="宋体" w:hAnsi="Cambria Math" w:cs="Cambria Math"/>
                  <w:sz w:val="20"/>
                  <w:szCs w:val="20"/>
                  <w:lang w:val="en-GB"/>
                </w:rPr>
                <m:t>⋅</m:t>
              </w:ins>
            </m:r>
            <m:r>
              <w:ins w:id="416" w:author="Huawei" w:date="2024-07-12T17:24:00Z">
                <w:rPr>
                  <w:rFonts w:ascii="Cambria Math" w:eastAsia="宋体" w:hAnsi="Cambria Math"/>
                  <w:sz w:val="20"/>
                  <w:szCs w:val="20"/>
                  <w:lang w:val="en-GB" w:eastAsia="en-US"/>
                </w:rPr>
                <m:t>j+</m:t>
              </w:ins>
            </m:r>
            <m:sSubSup>
              <m:sSubSupPr>
                <m:ctrlPr>
                  <w:ins w:id="417" w:author="Huawei" w:date="2024-07-12T17:24:00Z">
                    <w:rPr>
                      <w:rFonts w:ascii="Cambria Math" w:eastAsia="宋体" w:hAnsi="Cambria Math"/>
                      <w:i/>
                      <w:sz w:val="20"/>
                      <w:szCs w:val="20"/>
                      <w:lang w:val="en-GB" w:eastAsia="en-US"/>
                    </w:rPr>
                  </w:ins>
                </m:ctrlPr>
              </m:sSubSupPr>
              <m:e>
                <m:r>
                  <w:ins w:id="418" w:author="Huawei" w:date="2024-07-12T17:24:00Z">
                    <w:rPr>
                      <w:rFonts w:ascii="Cambria Math" w:eastAsia="宋体" w:hAnsi="Cambria Math"/>
                      <w:sz w:val="20"/>
                      <w:szCs w:val="20"/>
                      <w:lang w:val="en-GB" w:eastAsia="en-US"/>
                    </w:rPr>
                    <m:t>N</m:t>
                  </w:ins>
                </m:r>
              </m:e>
              <m:sub>
                <m:r>
                  <w:ins w:id="419" w:author="Huawei" w:date="2024-07-12T17:24:00Z">
                    <m:rPr>
                      <m:sty m:val="p"/>
                    </m:rPr>
                    <w:rPr>
                      <w:rFonts w:ascii="Cambria Math" w:eastAsia="宋体" w:hAnsi="Cambria Math"/>
                      <w:sz w:val="20"/>
                      <w:szCs w:val="20"/>
                      <w:lang w:val="en-GB" w:eastAsia="en-US"/>
                    </w:rPr>
                    <m:t>sets</m:t>
                  </w:ins>
                </m:r>
                <m:ctrlPr>
                  <w:ins w:id="420" w:author="Huawei" w:date="2024-07-12T17:24:00Z">
                    <w:rPr>
                      <w:rFonts w:ascii="Cambria Math" w:eastAsia="宋体" w:hAnsi="Cambria Math"/>
                      <w:sz w:val="20"/>
                      <w:szCs w:val="20"/>
                      <w:lang w:val="en-GB" w:eastAsia="en-US"/>
                    </w:rPr>
                  </w:ins>
                </m:ctrlPr>
              </m:sub>
              <m:sup>
                <m:r>
                  <w:ins w:id="421" w:author="Huawei" w:date="2024-07-12T17:24:00Z">
                    <m:rPr>
                      <m:nor/>
                    </m:rPr>
                    <w:rPr>
                      <w:rFonts w:eastAsia="宋体"/>
                      <w:sz w:val="20"/>
                      <w:szCs w:val="20"/>
                      <w:lang w:eastAsia="en-US"/>
                    </w:rPr>
                    <m:t>TB,max</m:t>
                  </w:ins>
                </m:r>
                <m:ctrlPr>
                  <w:ins w:id="422" w:author="Huawei" w:date="2024-07-12T17:24:00Z">
                    <w:rPr>
                      <w:rFonts w:ascii="Cambria Math" w:eastAsia="宋体" w:hAnsi="Cambria Math"/>
                      <w:sz w:val="20"/>
                      <w:szCs w:val="20"/>
                      <w:lang w:val="en-GB" w:eastAsia="en-US"/>
                    </w:rPr>
                  </w:ins>
                </m:ctrlPr>
              </m:sup>
            </m:sSubSup>
            <m:r>
              <w:ins w:id="423" w:author="Huawei" w:date="2024-07-12T17:24:00Z">
                <w:rPr>
                  <w:rFonts w:ascii="Cambria Math" w:eastAsia="宋体" w:hAnsi="Cambria Math" w:cs="Cambria Math"/>
                  <w:sz w:val="20"/>
                  <w:szCs w:val="20"/>
                  <w:lang w:val="en-GB"/>
                </w:rPr>
                <m:t>⋅</m:t>
              </w:ins>
            </m:r>
            <m:d>
              <m:dPr>
                <m:ctrlPr>
                  <w:ins w:id="424" w:author="Huawei" w:date="2024-07-12T17:24:00Z">
                    <w:rPr>
                      <w:rFonts w:ascii="Cambria Math" w:eastAsia="宋体" w:hAnsi="Cambria Math"/>
                      <w:i/>
                      <w:sz w:val="20"/>
                      <w:szCs w:val="20"/>
                      <w:lang w:val="en-GB" w:eastAsia="en-US"/>
                    </w:rPr>
                  </w:ins>
                </m:ctrlPr>
              </m:dPr>
              <m:e>
                <m:sSubSup>
                  <m:sSubSupPr>
                    <m:ctrlPr>
                      <w:ins w:id="425" w:author="Huawei" w:date="2024-07-12T17:24:00Z">
                        <w:rPr>
                          <w:rFonts w:ascii="Cambria Math" w:eastAsia="宋体" w:hAnsi="Cambria Math"/>
                          <w:i/>
                          <w:sz w:val="20"/>
                          <w:szCs w:val="20"/>
                          <w:lang w:val="en-GB" w:eastAsia="en-US"/>
                        </w:rPr>
                      </w:ins>
                    </m:ctrlPr>
                  </m:sSubSupPr>
                  <m:e>
                    <m:r>
                      <w:ins w:id="426" w:author="Huawei" w:date="2024-07-12T17:24:00Z">
                        <w:rPr>
                          <w:rFonts w:ascii="Cambria Math" w:eastAsia="宋体"/>
                          <w:sz w:val="20"/>
                          <w:szCs w:val="20"/>
                          <w:lang w:val="en-GB" w:eastAsia="en-US"/>
                        </w:rPr>
                        <m:t>V</m:t>
                      </w:ins>
                    </m:r>
                  </m:e>
                  <m:sub>
                    <m:r>
                      <w:ins w:id="427" w:author="Huawei" w:date="2024-07-12T17:24:00Z">
                        <w:rPr>
                          <w:rFonts w:ascii="Cambria Math" w:eastAsia="宋体"/>
                          <w:sz w:val="20"/>
                          <w:szCs w:val="20"/>
                          <w:lang w:val="en-GB" w:eastAsia="en-US"/>
                        </w:rPr>
                        <m:t>C</m:t>
                      </w:ins>
                    </m:r>
                    <m:r>
                      <w:ins w:id="428" w:author="Huawei" w:date="2024-07-12T17:24:00Z">
                        <w:rPr>
                          <w:rFonts w:ascii="Cambria Math" w:eastAsia="宋体"/>
                          <w:sz w:val="20"/>
                          <w:szCs w:val="20"/>
                          <w:lang w:val="en-GB" w:eastAsia="en-US"/>
                        </w:rPr>
                        <m:t>-</m:t>
                      </w:ins>
                    </m:r>
                    <m:r>
                      <w:ins w:id="429" w:author="Huawei" w:date="2024-07-12T17:24:00Z">
                        <w:rPr>
                          <w:rFonts w:ascii="Cambria Math" w:eastAsia="宋体"/>
                          <w:sz w:val="20"/>
                          <w:szCs w:val="20"/>
                          <w:lang w:val="en-GB" w:eastAsia="en-US"/>
                        </w:rPr>
                        <m:t>DAI,c,m</m:t>
                      </w:ins>
                    </m:r>
                  </m:sub>
                  <m:sup>
                    <m:r>
                      <w:ins w:id="430" w:author="Huawei" w:date="2024-07-12T17:24:00Z">
                        <w:rPr>
                          <w:rFonts w:ascii="Cambria Math" w:eastAsia="宋体"/>
                          <w:sz w:val="20"/>
                          <w:szCs w:val="20"/>
                          <w:lang w:val="en-GB" w:eastAsia="en-US"/>
                        </w:rPr>
                        <m:t>DL</m:t>
                      </w:ins>
                    </m:r>
                  </m:sup>
                </m:sSubSup>
                <m:r>
                  <w:ins w:id="431" w:author="Huawei" w:date="2024-07-12T17:24:00Z">
                    <w:rPr>
                      <w:rFonts w:ascii="Cambria Math" w:eastAsia="宋体" w:hAnsi="Cambria Math"/>
                      <w:sz w:val="20"/>
                      <w:szCs w:val="20"/>
                      <w:lang w:val="en-GB" w:eastAsia="en-US"/>
                    </w:rPr>
                    <m:t>-1</m:t>
                  </w:ins>
                </m:r>
              </m:e>
            </m:d>
            <m:r>
              <w:ins w:id="432" w:author="Huawei" w:date="2024-07-12T17:24:00Z">
                <w:rPr>
                  <w:rFonts w:ascii="Cambria Math" w:eastAsia="宋体" w:hAnsi="Cambria Math"/>
                  <w:sz w:val="20"/>
                  <w:szCs w:val="20"/>
                  <w:lang w:val="en-GB" w:eastAsia="en-US"/>
                </w:rPr>
                <m:t>+cnt</m:t>
              </w:ins>
            </m:r>
          </m:sub>
          <m:sup>
            <m:r>
              <w:ins w:id="433" w:author="Huawei" w:date="2024-07-12T17:24:00Z">
                <w:rPr>
                  <w:rFonts w:ascii="Cambria Math" w:eastAsia="宋体" w:hAnsi="Cambria Math"/>
                  <w:sz w:val="20"/>
                  <w:szCs w:val="20"/>
                  <w:lang w:val="en-GB" w:eastAsia="en-US"/>
                </w:rPr>
                <m:t>ACK</m:t>
              </w:ins>
            </m:r>
          </m:sup>
        </m:sSubSup>
        <m:sSubSup>
          <m:sSubSupPr>
            <m:ctrlPr>
              <w:del w:id="434" w:author="Huawei" w:date="2024-07-12T17:24:00Z">
                <w:rPr>
                  <w:rFonts w:ascii="Cambria Math" w:eastAsia="宋体" w:hAnsi="Cambria Math"/>
                  <w:sz w:val="20"/>
                  <w:szCs w:val="20"/>
                  <w:lang w:val="en-GB" w:eastAsia="en-US"/>
                </w:rPr>
              </w:del>
            </m:ctrlPr>
          </m:sSubSupPr>
          <m:e>
            <m:acc>
              <m:accPr>
                <m:chr m:val="̃"/>
                <m:ctrlPr>
                  <w:del w:id="435" w:author="Huawei" w:date="2024-07-12T17:24:00Z">
                    <w:rPr>
                      <w:rFonts w:ascii="Cambria Math" w:eastAsia="宋体" w:hAnsi="Cambria Math"/>
                      <w:sz w:val="20"/>
                      <w:szCs w:val="20"/>
                      <w:lang w:val="en-GB" w:eastAsia="en-US"/>
                    </w:rPr>
                  </w:del>
                </m:ctrlPr>
              </m:accPr>
              <m:e>
                <m:r>
                  <w:del w:id="436" w:author="Huawei" w:date="2024-07-12T17:24:00Z">
                    <w:rPr>
                      <w:rFonts w:ascii="Cambria Math" w:eastAsia="宋体" w:hAnsi="Cambria Math"/>
                      <w:sz w:val="20"/>
                      <w:szCs w:val="20"/>
                      <w:lang w:val="en-GB" w:eastAsia="en-US"/>
                    </w:rPr>
                    <m:t>o</m:t>
                  </w:del>
                </m:r>
              </m:e>
            </m:acc>
          </m:e>
          <m:sub>
            <m:sSub>
              <m:sSubPr>
                <m:ctrlPr>
                  <w:del w:id="437" w:author="Huawei" w:date="2024-07-12T17:24:00Z">
                    <w:rPr>
                      <w:rFonts w:ascii="Cambria Math" w:eastAsia="宋体" w:hAnsi="Cambria Math"/>
                      <w:sz w:val="20"/>
                      <w:szCs w:val="20"/>
                      <w:lang w:val="en-GB" w:eastAsia="en-US"/>
                    </w:rPr>
                  </w:del>
                </m:ctrlPr>
              </m:sSubPr>
              <m:e>
                <m:sSubSup>
                  <m:sSubSupPr>
                    <m:ctrlPr>
                      <w:del w:id="438" w:author="Huawei" w:date="2024-07-12T17:24:00Z">
                        <w:rPr>
                          <w:rFonts w:ascii="Cambria Math" w:eastAsia="宋体" w:hAnsi="Cambria Math"/>
                          <w:sz w:val="20"/>
                          <w:szCs w:val="20"/>
                          <w:lang w:val="en-GB" w:eastAsia="en-US"/>
                        </w:rPr>
                      </w:del>
                    </m:ctrlPr>
                  </m:sSubSupPr>
                  <m:e>
                    <m:r>
                      <w:del w:id="439" w:author="Huawei" w:date="2024-07-12T17:24:00Z">
                        <w:rPr>
                          <w:rFonts w:ascii="Cambria Math" w:eastAsia="宋体" w:hAnsi="Cambria Math"/>
                          <w:sz w:val="20"/>
                          <w:szCs w:val="20"/>
                          <w:lang w:val="en-GB" w:eastAsia="en-US"/>
                        </w:rPr>
                        <m:t>N</m:t>
                      </w:del>
                    </m:r>
                  </m:e>
                  <m:sub>
                    <m:r>
                      <w:del w:id="440" w:author="Huawei" w:date="2024-07-12T17:24:00Z">
                        <m:rPr>
                          <m:sty m:val="p"/>
                        </m:rPr>
                        <w:rPr>
                          <w:rFonts w:ascii="Cambria Math" w:eastAsia="宋体" w:hAnsi="Cambria Math"/>
                          <w:sz w:val="20"/>
                          <w:szCs w:val="20"/>
                          <w:lang w:val="en-GB" w:eastAsia="en-US"/>
                        </w:rPr>
                        <m:t>cells,set</m:t>
                      </w:del>
                    </m:r>
                  </m:sub>
                  <m:sup>
                    <m:r>
                      <w:del w:id="441" w:author="Huawei" w:date="2024-07-12T17:24:00Z">
                        <m:rPr>
                          <m:nor/>
                        </m:rPr>
                        <w:rPr>
                          <w:rFonts w:eastAsia="宋体"/>
                          <w:sz w:val="20"/>
                          <w:szCs w:val="20"/>
                          <w:lang w:eastAsia="en-US"/>
                        </w:rPr>
                        <m:t>DL,max</m:t>
                      </w:del>
                    </m:r>
                  </m:sup>
                </m:sSubSup>
                <m:r>
                  <w:del w:id="442" w:author="Huawei" w:date="2024-07-12T17:24:00Z">
                    <m:rPr>
                      <m:sty m:val="p"/>
                    </m:rPr>
                    <w:rPr>
                      <w:rFonts w:ascii="Cambria Math" w:eastAsia="宋体" w:hAnsi="Cambria Math" w:cs="Cambria Math"/>
                      <w:sz w:val="20"/>
                      <w:szCs w:val="20"/>
                      <w:lang w:val="en-GB"/>
                    </w:rPr>
                    <m:t>⋅</m:t>
                  </w:del>
                </m:r>
                <m:r>
                  <w:del w:id="443" w:author="Huawei" w:date="2024-07-12T17:24:00Z">
                    <w:rPr>
                      <w:rFonts w:ascii="Cambria Math" w:eastAsia="宋体" w:hAnsi="Cambria Math"/>
                      <w:sz w:val="20"/>
                      <w:szCs w:val="20"/>
                      <w:lang w:val="en-GB" w:eastAsia="en-US"/>
                    </w:rPr>
                    <m:t>T</m:t>
                  </w:del>
                </m:r>
              </m:e>
              <m:sub>
                <m:r>
                  <w:del w:id="444" w:author="Huawei" w:date="2024-07-12T17:24:00Z">
                    <w:rPr>
                      <w:rFonts w:ascii="Cambria Math" w:eastAsia="宋体" w:hAnsi="Cambria Math"/>
                      <w:sz w:val="20"/>
                      <w:szCs w:val="20"/>
                      <w:lang w:val="en-GB" w:eastAsia="en-US"/>
                    </w:rPr>
                    <m:t>D</m:t>
                  </w:del>
                </m:r>
              </m:sub>
            </m:sSub>
            <m:r>
              <w:del w:id="445" w:author="Huawei" w:date="2024-07-12T17:24:00Z">
                <m:rPr>
                  <m:sty m:val="p"/>
                </m:rPr>
                <w:rPr>
                  <w:rFonts w:ascii="Cambria Math" w:eastAsia="宋体" w:hAnsi="Cambria Math" w:cs="Cambria Math"/>
                  <w:sz w:val="20"/>
                  <w:szCs w:val="20"/>
                  <w:lang w:val="en-GB"/>
                </w:rPr>
                <m:t>⋅</m:t>
              </w:del>
            </m:r>
            <m:r>
              <w:del w:id="446" w:author="Huawei" w:date="2024-07-12T17:24:00Z">
                <w:rPr>
                  <w:rFonts w:ascii="Cambria Math" w:eastAsia="宋体" w:hAnsi="Cambria Math"/>
                  <w:sz w:val="20"/>
                  <w:szCs w:val="20"/>
                  <w:lang w:val="en-GB" w:eastAsia="en-US"/>
                </w:rPr>
                <m:t>j</m:t>
              </w:del>
            </m:r>
            <m:r>
              <w:del w:id="447" w:author="Huawei" w:date="2024-07-12T17:24:00Z">
                <m:rPr>
                  <m:sty m:val="p"/>
                </m:rPr>
                <w:rPr>
                  <w:rFonts w:ascii="Cambria Math" w:eastAsia="宋体" w:hAnsi="Cambria Math"/>
                  <w:sz w:val="20"/>
                  <w:szCs w:val="20"/>
                  <w:lang w:val="en-GB" w:eastAsia="en-US"/>
                </w:rPr>
                <m:t>+</m:t>
              </w:del>
            </m:r>
            <m:sSubSup>
              <m:sSubSupPr>
                <m:ctrlPr>
                  <w:del w:id="448" w:author="Huawei" w:date="2024-07-12T17:24:00Z">
                    <w:rPr>
                      <w:rFonts w:ascii="Cambria Math" w:eastAsia="宋体" w:hAnsi="Cambria Math"/>
                      <w:sz w:val="20"/>
                      <w:szCs w:val="20"/>
                      <w:lang w:val="en-GB" w:eastAsia="en-US"/>
                    </w:rPr>
                  </w:del>
                </m:ctrlPr>
              </m:sSubSupPr>
              <m:e>
                <m:sSubSup>
                  <m:sSubSupPr>
                    <m:ctrlPr>
                      <w:del w:id="449" w:author="Huawei" w:date="2024-07-12T17:24:00Z">
                        <w:rPr>
                          <w:rFonts w:ascii="Cambria Math" w:eastAsia="宋体" w:hAnsi="Cambria Math"/>
                          <w:sz w:val="20"/>
                          <w:szCs w:val="20"/>
                          <w:lang w:val="en-GB" w:eastAsia="en-US"/>
                        </w:rPr>
                      </w:del>
                    </m:ctrlPr>
                  </m:sSubSupPr>
                  <m:e>
                    <m:r>
                      <w:del w:id="450" w:author="Huawei" w:date="2024-07-12T17:24:00Z">
                        <w:rPr>
                          <w:rFonts w:ascii="Cambria Math" w:eastAsia="宋体" w:hAnsi="Cambria Math"/>
                          <w:sz w:val="20"/>
                          <w:szCs w:val="20"/>
                          <w:lang w:val="en-GB" w:eastAsia="en-US"/>
                        </w:rPr>
                        <m:t>N</m:t>
                      </w:del>
                    </m:r>
                  </m:e>
                  <m:sub>
                    <m:r>
                      <w:del w:id="451" w:author="Huawei" w:date="2024-07-12T17:24:00Z">
                        <m:rPr>
                          <m:sty m:val="p"/>
                        </m:rPr>
                        <w:rPr>
                          <w:rFonts w:ascii="Cambria Math" w:eastAsia="宋体" w:hAnsi="Cambria Math"/>
                          <w:sz w:val="20"/>
                          <w:szCs w:val="20"/>
                          <w:lang w:val="en-GB" w:eastAsia="en-US"/>
                        </w:rPr>
                        <m:t>cells,set</m:t>
                      </w:del>
                    </m:r>
                  </m:sub>
                  <m:sup>
                    <m:r>
                      <w:del w:id="452" w:author="Huawei" w:date="2024-07-12T17:24:00Z">
                        <m:rPr>
                          <m:nor/>
                        </m:rPr>
                        <w:rPr>
                          <w:rFonts w:eastAsia="宋体"/>
                          <w:sz w:val="20"/>
                          <w:szCs w:val="20"/>
                          <w:lang w:eastAsia="en-US"/>
                        </w:rPr>
                        <m:t>DL,max</m:t>
                      </w:del>
                    </m:r>
                  </m:sup>
                </m:sSubSup>
                <m:r>
                  <w:del w:id="453" w:author="Huawei" w:date="2024-07-12T17:24:00Z">
                    <m:rPr>
                      <m:sty m:val="p"/>
                    </m:rPr>
                    <w:rPr>
                      <w:rFonts w:ascii="Cambria Math" w:eastAsia="宋体" w:hAnsi="Cambria Math" w:cs="Cambria Math"/>
                      <w:sz w:val="20"/>
                      <w:szCs w:val="20"/>
                      <w:lang w:val="en-GB"/>
                    </w:rPr>
                    <m:t>⋅</m:t>
                  </w:del>
                </m:r>
                <m:r>
                  <w:del w:id="454" w:author="Huawei" w:date="2024-07-12T17:24:00Z">
                    <w:rPr>
                      <w:rFonts w:ascii="Cambria Math" w:eastAsia="宋体" w:hAnsi="Cambria Math"/>
                      <w:sz w:val="20"/>
                      <w:szCs w:val="20"/>
                      <w:lang w:val="en-GB" w:eastAsia="en-US"/>
                    </w:rPr>
                    <m:t>V</m:t>
                  </w:del>
                </m:r>
              </m:e>
              <m:sub>
                <m:r>
                  <w:del w:id="455" w:author="Huawei" w:date="2024-07-12T17:24:00Z">
                    <w:rPr>
                      <w:rFonts w:ascii="Cambria Math" w:eastAsia="宋体" w:hAnsi="Cambria Math"/>
                      <w:sz w:val="20"/>
                      <w:szCs w:val="20"/>
                      <w:lang w:val="en-GB" w:eastAsia="en-US"/>
                    </w:rPr>
                    <m:t>C</m:t>
                  </w:del>
                </m:r>
                <m:r>
                  <w:del w:id="456" w:author="Huawei" w:date="2024-07-12T17:24:00Z">
                    <m:rPr>
                      <m:nor/>
                    </m:rPr>
                    <w:rPr>
                      <w:rFonts w:eastAsia="宋体"/>
                      <w:sz w:val="20"/>
                      <w:szCs w:val="20"/>
                      <w:lang w:val="en-GB" w:eastAsia="en-US"/>
                    </w:rPr>
                    <m:t>-DAI</m:t>
                  </w:del>
                </m:r>
                <m:r>
                  <w:del w:id="457" w:author="Huawei" w:date="2024-07-12T17:24:00Z">
                    <m:rPr>
                      <m:sty m:val="p"/>
                    </m:rPr>
                    <w:rPr>
                      <w:rFonts w:ascii="Cambria Math" w:eastAsia="宋体" w:hAnsi="Cambria Math"/>
                      <w:sz w:val="20"/>
                      <w:szCs w:val="20"/>
                      <w:lang w:val="en-GB" w:eastAsia="en-US"/>
                    </w:rPr>
                    <m:t>,</m:t>
                  </w:del>
                </m:r>
                <m:r>
                  <w:del w:id="458" w:author="Huawei" w:date="2024-07-12T17:24:00Z">
                    <w:rPr>
                      <w:rFonts w:ascii="Cambria Math" w:eastAsia="宋体" w:hAnsi="Cambria Math"/>
                      <w:sz w:val="20"/>
                      <w:szCs w:val="20"/>
                      <w:lang w:val="en-GB" w:eastAsia="en-US"/>
                    </w:rPr>
                    <m:t>c</m:t>
                  </w:del>
                </m:r>
                <m:r>
                  <w:del w:id="459" w:author="Huawei" w:date="2024-07-12T17:24:00Z">
                    <m:rPr>
                      <m:sty m:val="p"/>
                    </m:rPr>
                    <w:rPr>
                      <w:rFonts w:ascii="Cambria Math" w:eastAsia="宋体" w:hAnsi="Cambria Math"/>
                      <w:sz w:val="20"/>
                      <w:szCs w:val="20"/>
                      <w:lang w:val="en-GB" w:eastAsia="en-US"/>
                    </w:rPr>
                    <m:t>,</m:t>
                  </w:del>
                </m:r>
                <m:r>
                  <w:del w:id="460" w:author="Huawei" w:date="2024-07-12T17:24:00Z">
                    <w:rPr>
                      <w:rFonts w:ascii="Cambria Math" w:eastAsia="宋体" w:hAnsi="Cambria Math"/>
                      <w:sz w:val="20"/>
                      <w:szCs w:val="20"/>
                      <w:lang w:val="en-GB" w:eastAsia="en-US"/>
                    </w:rPr>
                    <m:t>m</m:t>
                  </w:del>
                </m:r>
              </m:sub>
              <m:sup>
                <m:r>
                  <w:del w:id="461" w:author="Huawei" w:date="2024-07-12T17:24:00Z">
                    <m:rPr>
                      <m:nor/>
                    </m:rPr>
                    <w:rPr>
                      <w:rFonts w:eastAsia="宋体"/>
                      <w:sz w:val="20"/>
                      <w:szCs w:val="20"/>
                      <w:lang w:val="en-GB" w:eastAsia="en-US"/>
                    </w:rPr>
                    <m:t>DL</m:t>
                  </w:del>
                </m:r>
              </m:sup>
            </m:sSubSup>
            <m:r>
              <w:del w:id="462" w:author="Huawei" w:date="2024-07-12T17:24:00Z">
                <m:rPr>
                  <m:sty m:val="p"/>
                </m:rPr>
                <w:rPr>
                  <w:rFonts w:ascii="Cambria Math" w:eastAsia="宋体" w:hAnsi="Cambria Math"/>
                  <w:sz w:val="20"/>
                  <w:szCs w:val="20"/>
                  <w:lang w:val="en-GB" w:eastAsia="en-US"/>
                </w:rPr>
                <m:t>-1+</m:t>
              </w:del>
            </m:r>
            <m:r>
              <w:del w:id="463" w:author="Huawei" w:date="2024-07-12T17:24:00Z">
                <w:rPr>
                  <w:rFonts w:ascii="Cambria Math" w:eastAsia="宋体" w:hAnsi="Cambria Math"/>
                  <w:sz w:val="20"/>
                  <w:szCs w:val="20"/>
                  <w:lang w:val="en-GB" w:eastAsia="en-US"/>
                </w:rPr>
                <m:t>cnt</m:t>
              </w:del>
            </m:r>
          </m:sub>
          <m:sup>
            <m:r>
              <w:del w:id="464" w:author="Huawei" w:date="2024-07-12T17:24:00Z">
                <w:rPr>
                  <w:rFonts w:ascii="Cambria Math" w:eastAsia="宋体" w:hAnsi="Cambria Math"/>
                  <w:sz w:val="20"/>
                  <w:szCs w:val="20"/>
                  <w:lang w:val="en-GB" w:eastAsia="en-US"/>
                </w:rPr>
                <m:t>ACK</m:t>
              </w:del>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binary AND operation of the HARQ-ACK information bits corresponding to the first and second transport blocks of this cell</w:t>
      </w:r>
    </w:p>
    <w:p w14:paraId="0E5BDD94" w14:textId="77777777" w:rsidR="00145E18" w:rsidRPr="00145E18" w:rsidRDefault="00145E18" w:rsidP="00145E18">
      <w:pPr>
        <w:spacing w:after="180"/>
        <w:ind w:left="2835" w:hanging="284"/>
        <w:rPr>
          <w:rFonts w:eastAsia="宋体"/>
          <w:sz w:val="20"/>
          <w:szCs w:val="20"/>
          <w:lang w:val="en-GB"/>
        </w:rPr>
      </w:pPr>
      <w:r w:rsidRPr="00145E18">
        <w:rPr>
          <w:rFonts w:eastAsia="宋体"/>
          <w:sz w:val="20"/>
          <w:szCs w:val="20"/>
          <w:lang w:val="en-GB"/>
        </w:rPr>
        <w:t>else</w:t>
      </w:r>
    </w:p>
    <w:p w14:paraId="75502C09" w14:textId="77777777" w:rsidR="00145E18" w:rsidRPr="00145E18" w:rsidRDefault="00000000" w:rsidP="00145E18">
      <w:pPr>
        <w:spacing w:after="180"/>
        <w:ind w:left="2835" w:hanging="1"/>
        <w:rPr>
          <w:rFonts w:eastAsia="宋体"/>
          <w:sz w:val="20"/>
          <w:szCs w:val="20"/>
          <w:lang w:val="en-GB"/>
        </w:rPr>
      </w:pPr>
      <m:oMath>
        <m:sSubSup>
          <m:sSubSupPr>
            <m:ctrlPr>
              <w:ins w:id="465" w:author="Huawei" w:date="2024-07-12T17:25:00Z">
                <w:rPr>
                  <w:rFonts w:ascii="Cambria Math" w:eastAsia="宋体" w:hAnsi="Cambria Math"/>
                  <w:i/>
                  <w:sz w:val="20"/>
                  <w:szCs w:val="20"/>
                  <w:lang w:val="en-GB" w:eastAsia="en-US"/>
                </w:rPr>
              </w:ins>
            </m:ctrlPr>
          </m:sSubSupPr>
          <m:e>
            <m:acc>
              <m:accPr>
                <m:chr m:val="̃"/>
                <m:ctrlPr>
                  <w:ins w:id="466" w:author="Huawei" w:date="2024-07-12T17:25:00Z">
                    <w:rPr>
                      <w:rFonts w:ascii="Cambria Math" w:eastAsia="宋体" w:hAnsi="Cambria Math"/>
                      <w:i/>
                      <w:sz w:val="20"/>
                      <w:szCs w:val="20"/>
                      <w:lang w:val="en-GB" w:eastAsia="en-US"/>
                    </w:rPr>
                  </w:ins>
                </m:ctrlPr>
              </m:accPr>
              <m:e>
                <m:r>
                  <w:ins w:id="467" w:author="Huawei" w:date="2024-07-12T17:25:00Z">
                    <w:rPr>
                      <w:rFonts w:ascii="Cambria Math" w:eastAsia="宋体" w:hAnsi="Cambria Math"/>
                      <w:sz w:val="20"/>
                      <w:szCs w:val="20"/>
                      <w:lang w:val="en-GB" w:eastAsia="en-US"/>
                    </w:rPr>
                    <m:t>o</m:t>
                  </w:ins>
                </m:r>
              </m:e>
            </m:acc>
          </m:e>
          <m:sub>
            <m:sSubSup>
              <m:sSubSupPr>
                <m:ctrlPr>
                  <w:ins w:id="468" w:author="Huawei" w:date="2024-07-12T17:25:00Z">
                    <w:rPr>
                      <w:rFonts w:ascii="Cambria Math" w:eastAsia="宋体" w:hAnsi="Cambria Math"/>
                      <w:i/>
                      <w:sz w:val="20"/>
                      <w:szCs w:val="20"/>
                      <w:lang w:val="en-GB" w:eastAsia="en-US"/>
                    </w:rPr>
                  </w:ins>
                </m:ctrlPr>
              </m:sSubSupPr>
              <m:e>
                <m:r>
                  <w:ins w:id="469" w:author="Huawei" w:date="2024-07-12T17:25:00Z">
                    <w:rPr>
                      <w:rFonts w:ascii="Cambria Math" w:eastAsia="宋体" w:hAnsi="Cambria Math"/>
                      <w:sz w:val="20"/>
                      <w:szCs w:val="20"/>
                      <w:lang w:val="en-GB" w:eastAsia="en-US"/>
                    </w:rPr>
                    <m:t>N</m:t>
                  </w:ins>
                </m:r>
              </m:e>
              <m:sub>
                <m:r>
                  <w:ins w:id="470" w:author="Huawei" w:date="2024-07-12T17:25:00Z">
                    <m:rPr>
                      <m:sty m:val="p"/>
                    </m:rPr>
                    <w:rPr>
                      <w:rFonts w:ascii="Cambria Math" w:eastAsia="宋体" w:hAnsi="Cambria Math"/>
                      <w:sz w:val="20"/>
                      <w:szCs w:val="20"/>
                      <w:lang w:val="en-GB" w:eastAsia="en-US"/>
                    </w:rPr>
                    <m:t>sets</m:t>
                  </w:ins>
                </m:r>
                <m:ctrlPr>
                  <w:ins w:id="471" w:author="Huawei" w:date="2024-07-12T17:25:00Z">
                    <w:rPr>
                      <w:rFonts w:ascii="Cambria Math" w:eastAsia="宋体" w:hAnsi="Cambria Math"/>
                      <w:sz w:val="20"/>
                      <w:szCs w:val="20"/>
                      <w:lang w:val="en-GB" w:eastAsia="en-US"/>
                    </w:rPr>
                  </w:ins>
                </m:ctrlPr>
              </m:sub>
              <m:sup>
                <m:r>
                  <w:ins w:id="472" w:author="Huawei" w:date="2024-07-12T17:25:00Z">
                    <m:rPr>
                      <m:nor/>
                    </m:rPr>
                    <w:rPr>
                      <w:rFonts w:eastAsia="宋体"/>
                      <w:sz w:val="20"/>
                      <w:szCs w:val="20"/>
                      <w:lang w:eastAsia="en-US"/>
                    </w:rPr>
                    <m:t>TB,max</m:t>
                  </w:ins>
                </m:r>
                <m:ctrlPr>
                  <w:ins w:id="473" w:author="Huawei" w:date="2024-07-12T17:25:00Z">
                    <w:rPr>
                      <w:rFonts w:ascii="Cambria Math" w:eastAsia="宋体" w:hAnsi="Cambria Math"/>
                      <w:sz w:val="20"/>
                      <w:szCs w:val="20"/>
                      <w:lang w:val="en-GB" w:eastAsia="en-US"/>
                    </w:rPr>
                  </w:ins>
                </m:ctrlPr>
              </m:sup>
            </m:sSubSup>
            <m:r>
              <w:ins w:id="474" w:author="Huawei" w:date="2024-07-12T17:25:00Z">
                <w:rPr>
                  <w:rFonts w:ascii="Cambria Math" w:eastAsia="宋体" w:hAnsi="Cambria Math" w:cs="Cambria Math"/>
                  <w:sz w:val="20"/>
                  <w:szCs w:val="20"/>
                  <w:lang w:val="en-GB"/>
                </w:rPr>
                <m:t>⋅</m:t>
              </w:ins>
            </m:r>
            <m:sSub>
              <m:sSubPr>
                <m:ctrlPr>
                  <w:ins w:id="475" w:author="Huawei" w:date="2024-07-12T17:25:00Z">
                    <w:rPr>
                      <w:rFonts w:ascii="Cambria Math" w:eastAsia="宋体" w:hAnsi="Cambria Math"/>
                      <w:i/>
                      <w:sz w:val="20"/>
                      <w:szCs w:val="20"/>
                      <w:lang w:val="en-GB" w:eastAsia="en-US"/>
                    </w:rPr>
                  </w:ins>
                </m:ctrlPr>
              </m:sSubPr>
              <m:e>
                <m:r>
                  <w:ins w:id="476" w:author="Huawei" w:date="2024-07-12T17:25:00Z">
                    <w:rPr>
                      <w:rFonts w:ascii="Cambria Math" w:eastAsia="宋体" w:hAnsi="Cambria Math"/>
                      <w:sz w:val="20"/>
                      <w:szCs w:val="20"/>
                      <w:lang w:val="en-GB" w:eastAsia="en-US"/>
                    </w:rPr>
                    <m:t>T</m:t>
                  </w:ins>
                </m:r>
              </m:e>
              <m:sub>
                <m:r>
                  <w:ins w:id="477" w:author="Huawei" w:date="2024-07-12T17:25:00Z">
                    <w:rPr>
                      <w:rFonts w:ascii="Cambria Math" w:eastAsia="宋体" w:hAnsi="Cambria Math"/>
                      <w:sz w:val="20"/>
                      <w:szCs w:val="20"/>
                      <w:lang w:val="en-GB" w:eastAsia="en-US"/>
                    </w:rPr>
                    <m:t>D</m:t>
                  </w:ins>
                </m:r>
              </m:sub>
            </m:sSub>
            <m:r>
              <w:ins w:id="478" w:author="Huawei" w:date="2024-07-12T17:25:00Z">
                <w:rPr>
                  <w:rFonts w:ascii="Cambria Math" w:eastAsia="宋体" w:hAnsi="Cambria Math" w:cs="Cambria Math"/>
                  <w:sz w:val="20"/>
                  <w:szCs w:val="20"/>
                  <w:lang w:val="en-GB"/>
                </w:rPr>
                <m:t>⋅</m:t>
              </w:ins>
            </m:r>
            <m:r>
              <w:ins w:id="479" w:author="Huawei" w:date="2024-07-12T17:25:00Z">
                <w:rPr>
                  <w:rFonts w:ascii="Cambria Math" w:eastAsia="宋体" w:hAnsi="Cambria Math"/>
                  <w:sz w:val="20"/>
                  <w:szCs w:val="20"/>
                  <w:lang w:val="en-GB" w:eastAsia="en-US"/>
                </w:rPr>
                <m:t>j+</m:t>
              </w:ins>
            </m:r>
            <m:sSubSup>
              <m:sSubSupPr>
                <m:ctrlPr>
                  <w:ins w:id="480" w:author="Huawei" w:date="2024-07-12T17:25:00Z">
                    <w:rPr>
                      <w:rFonts w:ascii="Cambria Math" w:eastAsia="宋体" w:hAnsi="Cambria Math"/>
                      <w:i/>
                      <w:sz w:val="20"/>
                      <w:szCs w:val="20"/>
                      <w:lang w:val="en-GB" w:eastAsia="en-US"/>
                    </w:rPr>
                  </w:ins>
                </m:ctrlPr>
              </m:sSubSupPr>
              <m:e>
                <m:r>
                  <w:ins w:id="481" w:author="Huawei" w:date="2024-07-12T17:25:00Z">
                    <w:rPr>
                      <w:rFonts w:ascii="Cambria Math" w:eastAsia="宋体" w:hAnsi="Cambria Math"/>
                      <w:sz w:val="20"/>
                      <w:szCs w:val="20"/>
                      <w:lang w:val="en-GB" w:eastAsia="en-US"/>
                    </w:rPr>
                    <m:t>N</m:t>
                  </w:ins>
                </m:r>
              </m:e>
              <m:sub>
                <m:r>
                  <w:ins w:id="482" w:author="Huawei" w:date="2024-07-12T17:25:00Z">
                    <m:rPr>
                      <m:sty m:val="p"/>
                    </m:rPr>
                    <w:rPr>
                      <w:rFonts w:ascii="Cambria Math" w:eastAsia="宋体" w:hAnsi="Cambria Math"/>
                      <w:sz w:val="20"/>
                      <w:szCs w:val="20"/>
                      <w:lang w:val="en-GB" w:eastAsia="en-US"/>
                    </w:rPr>
                    <m:t>sets</m:t>
                  </w:ins>
                </m:r>
                <m:ctrlPr>
                  <w:ins w:id="483" w:author="Huawei" w:date="2024-07-12T17:25:00Z">
                    <w:rPr>
                      <w:rFonts w:ascii="Cambria Math" w:eastAsia="宋体" w:hAnsi="Cambria Math"/>
                      <w:sz w:val="20"/>
                      <w:szCs w:val="20"/>
                      <w:lang w:val="en-GB" w:eastAsia="en-US"/>
                    </w:rPr>
                  </w:ins>
                </m:ctrlPr>
              </m:sub>
              <m:sup>
                <m:r>
                  <w:ins w:id="484" w:author="Huawei" w:date="2024-07-12T17:25:00Z">
                    <m:rPr>
                      <m:nor/>
                    </m:rPr>
                    <w:rPr>
                      <w:rFonts w:eastAsia="宋体"/>
                      <w:sz w:val="20"/>
                      <w:szCs w:val="20"/>
                      <w:lang w:eastAsia="en-US"/>
                    </w:rPr>
                    <m:t>TB,max</m:t>
                  </w:ins>
                </m:r>
                <m:ctrlPr>
                  <w:ins w:id="485" w:author="Huawei" w:date="2024-07-12T17:25:00Z">
                    <w:rPr>
                      <w:rFonts w:ascii="Cambria Math" w:eastAsia="宋体" w:hAnsi="Cambria Math"/>
                      <w:sz w:val="20"/>
                      <w:szCs w:val="20"/>
                      <w:lang w:val="en-GB" w:eastAsia="en-US"/>
                    </w:rPr>
                  </w:ins>
                </m:ctrlPr>
              </m:sup>
            </m:sSubSup>
            <m:r>
              <w:ins w:id="486" w:author="Huawei" w:date="2024-07-12T17:25:00Z">
                <w:rPr>
                  <w:rFonts w:ascii="Cambria Math" w:eastAsia="宋体" w:hAnsi="Cambria Math" w:cs="Cambria Math"/>
                  <w:sz w:val="20"/>
                  <w:szCs w:val="20"/>
                  <w:lang w:val="en-GB"/>
                </w:rPr>
                <m:t>⋅</m:t>
              </w:ins>
            </m:r>
            <m:d>
              <m:dPr>
                <m:ctrlPr>
                  <w:ins w:id="487" w:author="Huawei" w:date="2024-07-12T17:25:00Z">
                    <w:rPr>
                      <w:rFonts w:ascii="Cambria Math" w:eastAsia="宋体" w:hAnsi="Cambria Math"/>
                      <w:i/>
                      <w:sz w:val="20"/>
                      <w:szCs w:val="20"/>
                      <w:lang w:val="en-GB" w:eastAsia="en-US"/>
                    </w:rPr>
                  </w:ins>
                </m:ctrlPr>
              </m:dPr>
              <m:e>
                <m:sSubSup>
                  <m:sSubSupPr>
                    <m:ctrlPr>
                      <w:ins w:id="488" w:author="Huawei" w:date="2024-07-12T17:25:00Z">
                        <w:rPr>
                          <w:rFonts w:ascii="Cambria Math" w:eastAsia="宋体" w:hAnsi="Cambria Math"/>
                          <w:i/>
                          <w:sz w:val="20"/>
                          <w:szCs w:val="20"/>
                          <w:lang w:val="en-GB" w:eastAsia="en-US"/>
                        </w:rPr>
                      </w:ins>
                    </m:ctrlPr>
                  </m:sSubSupPr>
                  <m:e>
                    <m:r>
                      <w:ins w:id="489" w:author="Huawei" w:date="2024-07-12T17:25:00Z">
                        <w:rPr>
                          <w:rFonts w:ascii="Cambria Math" w:eastAsia="宋体"/>
                          <w:sz w:val="20"/>
                          <w:szCs w:val="20"/>
                          <w:lang w:val="en-GB" w:eastAsia="en-US"/>
                        </w:rPr>
                        <m:t>V</m:t>
                      </w:ins>
                    </m:r>
                  </m:e>
                  <m:sub>
                    <m:r>
                      <w:ins w:id="490" w:author="Huawei" w:date="2024-07-12T17:25:00Z">
                        <w:rPr>
                          <w:rFonts w:ascii="Cambria Math" w:eastAsia="宋体"/>
                          <w:sz w:val="20"/>
                          <w:szCs w:val="20"/>
                          <w:lang w:val="en-GB" w:eastAsia="en-US"/>
                        </w:rPr>
                        <m:t>C</m:t>
                      </w:ins>
                    </m:r>
                    <m:r>
                      <w:ins w:id="491" w:author="Huawei" w:date="2024-07-12T17:25:00Z">
                        <w:rPr>
                          <w:rFonts w:ascii="Cambria Math" w:eastAsia="宋体"/>
                          <w:sz w:val="20"/>
                          <w:szCs w:val="20"/>
                          <w:lang w:val="en-GB" w:eastAsia="en-US"/>
                        </w:rPr>
                        <m:t>-</m:t>
                      </w:ins>
                    </m:r>
                    <m:r>
                      <w:ins w:id="492" w:author="Huawei" w:date="2024-07-12T17:25:00Z">
                        <w:rPr>
                          <w:rFonts w:ascii="Cambria Math" w:eastAsia="宋体"/>
                          <w:sz w:val="20"/>
                          <w:szCs w:val="20"/>
                          <w:lang w:val="en-GB" w:eastAsia="en-US"/>
                        </w:rPr>
                        <m:t>DAI,c,m</m:t>
                      </w:ins>
                    </m:r>
                  </m:sub>
                  <m:sup>
                    <m:r>
                      <w:ins w:id="493" w:author="Huawei" w:date="2024-07-12T17:25:00Z">
                        <w:rPr>
                          <w:rFonts w:ascii="Cambria Math" w:eastAsia="宋体"/>
                          <w:sz w:val="20"/>
                          <w:szCs w:val="20"/>
                          <w:lang w:val="en-GB" w:eastAsia="en-US"/>
                        </w:rPr>
                        <m:t>DL</m:t>
                      </w:ins>
                    </m:r>
                  </m:sup>
                </m:sSubSup>
                <m:r>
                  <w:ins w:id="494" w:author="Huawei" w:date="2024-07-12T17:25:00Z">
                    <w:rPr>
                      <w:rFonts w:ascii="Cambria Math" w:eastAsia="宋体" w:hAnsi="Cambria Math"/>
                      <w:sz w:val="20"/>
                      <w:szCs w:val="20"/>
                      <w:lang w:val="en-GB" w:eastAsia="en-US"/>
                    </w:rPr>
                    <m:t>-1</m:t>
                  </w:ins>
                </m:r>
              </m:e>
            </m:d>
            <m:r>
              <w:ins w:id="495" w:author="Huawei" w:date="2024-07-12T17:25:00Z">
                <w:rPr>
                  <w:rFonts w:ascii="Cambria Math" w:eastAsia="宋体" w:hAnsi="Cambria Math"/>
                  <w:sz w:val="20"/>
                  <w:szCs w:val="20"/>
                  <w:lang w:val="en-GB" w:eastAsia="en-US"/>
                </w:rPr>
                <m:t>+1+cnt</m:t>
              </w:ins>
            </m:r>
          </m:sub>
          <m:sup>
            <m:r>
              <w:ins w:id="496" w:author="Huawei" w:date="2024-07-12T17:25:00Z">
                <w:rPr>
                  <w:rFonts w:ascii="Cambria Math" w:eastAsia="宋体" w:hAnsi="Cambria Math"/>
                  <w:sz w:val="20"/>
                  <w:szCs w:val="20"/>
                  <w:lang w:val="en-GB" w:eastAsia="en-US"/>
                </w:rPr>
                <m:t>ACK</m:t>
              </w:ins>
            </m:r>
          </m:sup>
        </m:sSubSup>
        <m:sSubSup>
          <m:sSubSupPr>
            <m:ctrlPr>
              <w:del w:id="497" w:author="Huawei" w:date="2024-07-12T17:25:00Z">
                <w:rPr>
                  <w:rFonts w:ascii="Cambria Math" w:eastAsia="宋体" w:hAnsi="Cambria Math"/>
                  <w:sz w:val="20"/>
                  <w:szCs w:val="20"/>
                  <w:lang w:val="en-GB" w:eastAsia="en-US"/>
                </w:rPr>
              </w:del>
            </m:ctrlPr>
          </m:sSubSupPr>
          <m:e>
            <m:acc>
              <m:accPr>
                <m:chr m:val="̃"/>
                <m:ctrlPr>
                  <w:del w:id="498" w:author="Huawei" w:date="2024-07-12T17:25:00Z">
                    <w:rPr>
                      <w:rFonts w:ascii="Cambria Math" w:eastAsia="宋体" w:hAnsi="Cambria Math"/>
                      <w:sz w:val="20"/>
                      <w:szCs w:val="20"/>
                      <w:lang w:val="en-GB" w:eastAsia="en-US"/>
                    </w:rPr>
                  </w:del>
                </m:ctrlPr>
              </m:accPr>
              <m:e>
                <m:r>
                  <w:del w:id="499" w:author="Huawei" w:date="2024-07-12T17:25:00Z">
                    <w:rPr>
                      <w:rFonts w:ascii="Cambria Math" w:eastAsia="宋体" w:hAnsi="Cambria Math"/>
                      <w:sz w:val="20"/>
                      <w:szCs w:val="20"/>
                      <w:lang w:val="en-GB" w:eastAsia="en-US"/>
                    </w:rPr>
                    <m:t>o</m:t>
                  </w:del>
                </m:r>
              </m:e>
            </m:acc>
          </m:e>
          <m:sub>
            <m:sSub>
              <m:sSubPr>
                <m:ctrlPr>
                  <w:del w:id="500" w:author="Huawei" w:date="2024-07-12T17:25:00Z">
                    <w:rPr>
                      <w:rFonts w:ascii="Cambria Math" w:eastAsia="宋体" w:hAnsi="Cambria Math"/>
                      <w:sz w:val="20"/>
                      <w:szCs w:val="20"/>
                      <w:lang w:val="en-GB" w:eastAsia="en-US"/>
                    </w:rPr>
                  </w:del>
                </m:ctrlPr>
              </m:sSubPr>
              <m:e>
                <m:sSubSup>
                  <m:sSubSupPr>
                    <m:ctrlPr>
                      <w:del w:id="501" w:author="Huawei" w:date="2024-07-12T17:25:00Z">
                        <w:rPr>
                          <w:rFonts w:ascii="Cambria Math" w:eastAsia="宋体" w:hAnsi="Cambria Math"/>
                          <w:sz w:val="20"/>
                          <w:szCs w:val="20"/>
                          <w:lang w:val="en-GB" w:eastAsia="en-US"/>
                        </w:rPr>
                      </w:del>
                    </m:ctrlPr>
                  </m:sSubSupPr>
                  <m:e>
                    <m:r>
                      <w:del w:id="502" w:author="Huawei" w:date="2024-07-12T17:25:00Z">
                        <w:rPr>
                          <w:rFonts w:ascii="Cambria Math" w:eastAsia="宋体" w:hAnsi="Cambria Math"/>
                          <w:sz w:val="20"/>
                          <w:szCs w:val="20"/>
                          <w:lang w:val="en-GB" w:eastAsia="en-US"/>
                        </w:rPr>
                        <m:t>N</m:t>
                      </w:del>
                    </m:r>
                  </m:e>
                  <m:sub>
                    <m:r>
                      <w:del w:id="503" w:author="Huawei" w:date="2024-07-12T17:25:00Z">
                        <m:rPr>
                          <m:sty m:val="p"/>
                        </m:rPr>
                        <w:rPr>
                          <w:rFonts w:ascii="Cambria Math" w:eastAsia="宋体" w:hAnsi="Cambria Math"/>
                          <w:sz w:val="20"/>
                          <w:szCs w:val="20"/>
                          <w:lang w:val="en-GB" w:eastAsia="en-US"/>
                        </w:rPr>
                        <m:t>cells,set</m:t>
                      </w:del>
                    </m:r>
                  </m:sub>
                  <m:sup>
                    <m:r>
                      <w:del w:id="504" w:author="Huawei" w:date="2024-07-12T17:25:00Z">
                        <m:rPr>
                          <m:nor/>
                        </m:rPr>
                        <w:rPr>
                          <w:rFonts w:eastAsia="宋体"/>
                          <w:sz w:val="20"/>
                          <w:szCs w:val="20"/>
                          <w:lang w:eastAsia="en-US"/>
                        </w:rPr>
                        <m:t>DL,max</m:t>
                      </w:del>
                    </m:r>
                  </m:sup>
                </m:sSubSup>
                <m:r>
                  <w:del w:id="505" w:author="Huawei" w:date="2024-07-12T17:25:00Z">
                    <m:rPr>
                      <m:sty m:val="p"/>
                    </m:rPr>
                    <w:rPr>
                      <w:rFonts w:ascii="Cambria Math" w:eastAsia="宋体" w:hAnsi="Cambria Math" w:cs="Cambria Math"/>
                      <w:sz w:val="20"/>
                      <w:szCs w:val="20"/>
                      <w:lang w:val="en-GB"/>
                    </w:rPr>
                    <m:t>⋅</m:t>
                  </w:del>
                </m:r>
                <m:r>
                  <w:del w:id="506" w:author="Huawei" w:date="2024-07-12T17:25:00Z">
                    <w:rPr>
                      <w:rFonts w:ascii="Cambria Math" w:eastAsia="宋体" w:hAnsi="Cambria Math"/>
                      <w:sz w:val="20"/>
                      <w:szCs w:val="20"/>
                      <w:lang w:val="en-GB" w:eastAsia="en-US"/>
                    </w:rPr>
                    <m:t>T</m:t>
                  </w:del>
                </m:r>
              </m:e>
              <m:sub>
                <m:r>
                  <w:del w:id="507" w:author="Huawei" w:date="2024-07-12T17:25:00Z">
                    <w:rPr>
                      <w:rFonts w:ascii="Cambria Math" w:eastAsia="宋体" w:hAnsi="Cambria Math"/>
                      <w:sz w:val="20"/>
                      <w:szCs w:val="20"/>
                      <w:lang w:val="en-GB" w:eastAsia="en-US"/>
                    </w:rPr>
                    <m:t>D</m:t>
                  </w:del>
                </m:r>
              </m:sub>
            </m:sSub>
            <m:r>
              <w:del w:id="508" w:author="Huawei" w:date="2024-07-12T17:25:00Z">
                <m:rPr>
                  <m:sty m:val="p"/>
                </m:rPr>
                <w:rPr>
                  <w:rFonts w:ascii="Cambria Math" w:eastAsia="宋体" w:hAnsi="Cambria Math" w:cs="Cambria Math"/>
                  <w:sz w:val="20"/>
                  <w:szCs w:val="20"/>
                  <w:lang w:val="en-GB"/>
                </w:rPr>
                <m:t>⋅</m:t>
              </w:del>
            </m:r>
            <m:r>
              <w:del w:id="509" w:author="Huawei" w:date="2024-07-12T17:25:00Z">
                <w:rPr>
                  <w:rFonts w:ascii="Cambria Math" w:eastAsia="宋体" w:hAnsi="Cambria Math"/>
                  <w:sz w:val="20"/>
                  <w:szCs w:val="20"/>
                  <w:lang w:val="en-GB" w:eastAsia="en-US"/>
                </w:rPr>
                <m:t>j</m:t>
              </w:del>
            </m:r>
            <m:r>
              <w:del w:id="510" w:author="Huawei" w:date="2024-07-12T17:25:00Z">
                <m:rPr>
                  <m:sty m:val="p"/>
                </m:rPr>
                <w:rPr>
                  <w:rFonts w:ascii="Cambria Math" w:eastAsia="宋体" w:hAnsi="Cambria Math"/>
                  <w:sz w:val="20"/>
                  <w:szCs w:val="20"/>
                  <w:lang w:val="en-GB" w:eastAsia="en-US"/>
                </w:rPr>
                <m:t>+</m:t>
              </w:del>
            </m:r>
            <m:sSubSup>
              <m:sSubSupPr>
                <m:ctrlPr>
                  <w:del w:id="511" w:author="Huawei" w:date="2024-07-12T17:25:00Z">
                    <w:rPr>
                      <w:rFonts w:ascii="Cambria Math" w:eastAsia="宋体" w:hAnsi="Cambria Math"/>
                      <w:sz w:val="20"/>
                      <w:szCs w:val="20"/>
                      <w:lang w:val="en-GB" w:eastAsia="en-US"/>
                    </w:rPr>
                  </w:del>
                </m:ctrlPr>
              </m:sSubSupPr>
              <m:e>
                <m:sSubSup>
                  <m:sSubSupPr>
                    <m:ctrlPr>
                      <w:del w:id="512" w:author="Huawei" w:date="2024-07-12T17:25:00Z">
                        <w:rPr>
                          <w:rFonts w:ascii="Cambria Math" w:eastAsia="宋体" w:hAnsi="Cambria Math"/>
                          <w:sz w:val="20"/>
                          <w:szCs w:val="20"/>
                          <w:lang w:val="en-GB" w:eastAsia="en-US"/>
                        </w:rPr>
                      </w:del>
                    </m:ctrlPr>
                  </m:sSubSupPr>
                  <m:e>
                    <m:r>
                      <w:del w:id="513" w:author="Huawei" w:date="2024-07-12T17:25:00Z">
                        <w:rPr>
                          <w:rFonts w:ascii="Cambria Math" w:eastAsia="宋体" w:hAnsi="Cambria Math"/>
                          <w:sz w:val="20"/>
                          <w:szCs w:val="20"/>
                          <w:lang w:val="en-GB" w:eastAsia="en-US"/>
                        </w:rPr>
                        <m:t>N</m:t>
                      </w:del>
                    </m:r>
                  </m:e>
                  <m:sub>
                    <m:r>
                      <w:del w:id="514" w:author="Huawei" w:date="2024-07-12T17:25:00Z">
                        <m:rPr>
                          <m:sty m:val="p"/>
                        </m:rPr>
                        <w:rPr>
                          <w:rFonts w:ascii="Cambria Math" w:eastAsia="宋体" w:hAnsi="Cambria Math"/>
                          <w:sz w:val="20"/>
                          <w:szCs w:val="20"/>
                          <w:lang w:val="en-GB" w:eastAsia="en-US"/>
                        </w:rPr>
                        <m:t>cells,set</m:t>
                      </w:del>
                    </m:r>
                  </m:sub>
                  <m:sup>
                    <m:r>
                      <w:del w:id="515" w:author="Huawei" w:date="2024-07-12T17:25:00Z">
                        <m:rPr>
                          <m:nor/>
                        </m:rPr>
                        <w:rPr>
                          <w:rFonts w:eastAsia="宋体"/>
                          <w:sz w:val="20"/>
                          <w:szCs w:val="20"/>
                          <w:lang w:eastAsia="en-US"/>
                        </w:rPr>
                        <m:t>DL,max</m:t>
                      </w:del>
                    </m:r>
                  </m:sup>
                </m:sSubSup>
                <m:r>
                  <w:del w:id="516" w:author="Huawei" w:date="2024-07-12T17:25:00Z">
                    <m:rPr>
                      <m:sty m:val="p"/>
                    </m:rPr>
                    <w:rPr>
                      <w:rFonts w:ascii="Cambria Math" w:eastAsia="宋体" w:hAnsi="Cambria Math" w:cs="Cambria Math"/>
                      <w:sz w:val="20"/>
                      <w:szCs w:val="20"/>
                      <w:lang w:val="en-GB"/>
                    </w:rPr>
                    <m:t>⋅</m:t>
                  </w:del>
                </m:r>
                <m:r>
                  <w:del w:id="517" w:author="Huawei" w:date="2024-07-12T17:25:00Z">
                    <w:rPr>
                      <w:rFonts w:ascii="Cambria Math" w:eastAsia="宋体" w:hAnsi="Cambria Math"/>
                      <w:sz w:val="20"/>
                      <w:szCs w:val="20"/>
                      <w:lang w:val="en-GB" w:eastAsia="en-US"/>
                    </w:rPr>
                    <m:t>V</m:t>
                  </w:del>
                </m:r>
              </m:e>
              <m:sub>
                <m:r>
                  <w:del w:id="518" w:author="Huawei" w:date="2024-07-12T17:25:00Z">
                    <w:rPr>
                      <w:rFonts w:ascii="Cambria Math" w:eastAsia="宋体" w:hAnsi="Cambria Math"/>
                      <w:sz w:val="20"/>
                      <w:szCs w:val="20"/>
                      <w:lang w:val="en-GB" w:eastAsia="en-US"/>
                    </w:rPr>
                    <m:t>C</m:t>
                  </w:del>
                </m:r>
                <m:r>
                  <w:del w:id="519" w:author="Huawei" w:date="2024-07-12T17:25:00Z">
                    <m:rPr>
                      <m:nor/>
                    </m:rPr>
                    <w:rPr>
                      <w:rFonts w:eastAsia="宋体"/>
                      <w:sz w:val="20"/>
                      <w:szCs w:val="20"/>
                      <w:lang w:val="en-GB" w:eastAsia="en-US"/>
                    </w:rPr>
                    <m:t>-DAI</m:t>
                  </w:del>
                </m:r>
                <m:r>
                  <w:del w:id="520" w:author="Huawei" w:date="2024-07-12T17:25:00Z">
                    <m:rPr>
                      <m:sty m:val="p"/>
                    </m:rPr>
                    <w:rPr>
                      <w:rFonts w:ascii="Cambria Math" w:eastAsia="宋体" w:hAnsi="Cambria Math"/>
                      <w:sz w:val="20"/>
                      <w:szCs w:val="20"/>
                      <w:lang w:val="en-GB" w:eastAsia="en-US"/>
                    </w:rPr>
                    <m:t>,</m:t>
                  </w:del>
                </m:r>
                <m:r>
                  <w:del w:id="521" w:author="Huawei" w:date="2024-07-12T17:25:00Z">
                    <w:rPr>
                      <w:rFonts w:ascii="Cambria Math" w:eastAsia="宋体" w:hAnsi="Cambria Math"/>
                      <w:sz w:val="20"/>
                      <w:szCs w:val="20"/>
                      <w:lang w:val="en-GB" w:eastAsia="en-US"/>
                    </w:rPr>
                    <m:t>c</m:t>
                  </w:del>
                </m:r>
                <m:r>
                  <w:del w:id="522" w:author="Huawei" w:date="2024-07-12T17:25:00Z">
                    <m:rPr>
                      <m:sty m:val="p"/>
                    </m:rPr>
                    <w:rPr>
                      <w:rFonts w:ascii="Cambria Math" w:eastAsia="宋体" w:hAnsi="Cambria Math"/>
                      <w:sz w:val="20"/>
                      <w:szCs w:val="20"/>
                      <w:lang w:val="en-GB" w:eastAsia="en-US"/>
                    </w:rPr>
                    <m:t>,</m:t>
                  </w:del>
                </m:r>
                <m:r>
                  <w:del w:id="523" w:author="Huawei" w:date="2024-07-12T17:25:00Z">
                    <w:rPr>
                      <w:rFonts w:ascii="Cambria Math" w:eastAsia="宋体" w:hAnsi="Cambria Math"/>
                      <w:sz w:val="20"/>
                      <w:szCs w:val="20"/>
                      <w:lang w:val="en-GB" w:eastAsia="en-US"/>
                    </w:rPr>
                    <m:t>m</m:t>
                  </w:del>
                </m:r>
              </m:sub>
              <m:sup>
                <m:r>
                  <w:del w:id="524" w:author="Huawei" w:date="2024-07-12T17:25:00Z">
                    <m:rPr>
                      <m:nor/>
                    </m:rPr>
                    <w:rPr>
                      <w:rFonts w:eastAsia="宋体"/>
                      <w:sz w:val="20"/>
                      <w:szCs w:val="20"/>
                      <w:lang w:val="en-GB" w:eastAsia="en-US"/>
                    </w:rPr>
                    <m:t>DL</m:t>
                  </w:del>
                </m:r>
              </m:sup>
            </m:sSubSup>
            <m:r>
              <w:del w:id="525" w:author="Huawei" w:date="2024-07-12T17:25:00Z">
                <m:rPr>
                  <m:sty m:val="p"/>
                </m:rPr>
                <w:rPr>
                  <w:rFonts w:ascii="Cambria Math" w:eastAsia="宋体" w:hAnsi="Cambria Math"/>
                  <w:sz w:val="20"/>
                  <w:szCs w:val="20"/>
                  <w:lang w:val="en-GB" w:eastAsia="en-US"/>
                </w:rPr>
                <m:t>-1+</m:t>
              </w:del>
            </m:r>
            <m:r>
              <w:del w:id="526" w:author="Huawei" w:date="2024-07-12T17:25:00Z">
                <w:rPr>
                  <w:rFonts w:ascii="Cambria Math" w:eastAsia="宋体" w:hAnsi="Cambria Math"/>
                  <w:sz w:val="20"/>
                  <w:szCs w:val="20"/>
                  <w:lang w:val="en-GB" w:eastAsia="en-US"/>
                </w:rPr>
                <m:t>cnt</m:t>
              </w:del>
            </m:r>
          </m:sub>
          <m:sup>
            <m:r>
              <w:del w:id="527" w:author="Huawei" w:date="2024-07-12T17:25:00Z">
                <w:rPr>
                  <w:rFonts w:ascii="Cambria Math" w:eastAsia="宋体" w:hAnsi="Cambria Math"/>
                  <w:sz w:val="20"/>
                  <w:szCs w:val="20"/>
                  <w:lang w:val="en-GB" w:eastAsia="en-US"/>
                </w:rPr>
                <m:t>ACK</m:t>
              </w:del>
            </m:r>
          </m:sup>
        </m:sSubSup>
      </m:oMath>
      <w:r w:rsidR="00145E18" w:rsidRPr="00145E18">
        <w:rPr>
          <w:rFonts w:eastAsia="宋体"/>
          <w:sz w:val="20"/>
          <w:szCs w:val="20"/>
          <w:lang w:val="en-GB" w:eastAsia="en-US"/>
        </w:rPr>
        <w:t xml:space="preserve"> </w:t>
      </w:r>
      <w:r w:rsidR="00145E18" w:rsidRPr="00145E18">
        <w:rPr>
          <w:rFonts w:eastAsia="宋体" w:hint="eastAsia"/>
          <w:sz w:val="20"/>
          <w:szCs w:val="20"/>
          <w:lang w:val="en-GB"/>
        </w:rPr>
        <w:t xml:space="preserve">= </w:t>
      </w:r>
      <w:r w:rsidR="00145E18" w:rsidRPr="00145E18">
        <w:rPr>
          <w:rFonts w:eastAsia="宋体"/>
          <w:sz w:val="20"/>
          <w:szCs w:val="20"/>
          <w:lang w:val="en-GB" w:eastAsia="en-US"/>
        </w:rPr>
        <w:t>HARQ-ACK information bit corresponding to the first transport block of this cell</w:t>
      </w:r>
    </w:p>
    <w:p w14:paraId="1FB65B18" w14:textId="77777777" w:rsidR="00145E18" w:rsidRPr="00145E18" w:rsidRDefault="00145E18" w:rsidP="00145E18">
      <w:pPr>
        <w:spacing w:after="180"/>
        <w:ind w:left="283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31D16B15" w14:textId="77777777" w:rsidR="00145E18" w:rsidRPr="00145E18" w:rsidRDefault="00145E18" w:rsidP="00145E18">
      <w:pPr>
        <w:spacing w:after="180"/>
        <w:ind w:left="2552" w:hanging="284"/>
        <w:rPr>
          <w:rFonts w:eastAsia="宋体"/>
          <w:sz w:val="20"/>
          <w:szCs w:val="20"/>
          <w:lang w:val="en-GB"/>
        </w:rPr>
      </w:pPr>
      <w:r w:rsidRPr="00145E18">
        <w:rPr>
          <w:rFonts w:eastAsia="宋体"/>
          <w:sz w:val="20"/>
          <w:szCs w:val="20"/>
          <w:lang w:val="en-GB"/>
        </w:rPr>
        <w:t>else</w:t>
      </w:r>
    </w:p>
    <w:p w14:paraId="4A05C36B" w14:textId="77777777" w:rsidR="00145E18" w:rsidRPr="00145E18" w:rsidRDefault="00000000" w:rsidP="00145E18">
      <w:pPr>
        <w:spacing w:after="180"/>
        <w:ind w:left="2835" w:hanging="284"/>
        <w:rPr>
          <w:rFonts w:eastAsia="宋体"/>
          <w:sz w:val="20"/>
          <w:szCs w:val="20"/>
          <w:lang w:val="en-GB" w:eastAsia="en-US"/>
        </w:rPr>
      </w:pPr>
      <m:oMath>
        <m:sSubSup>
          <m:sSubSupPr>
            <m:ctrlPr>
              <w:ins w:id="528" w:author="Huawei" w:date="2024-07-12T17:25:00Z">
                <w:rPr>
                  <w:rFonts w:ascii="Cambria Math" w:eastAsia="宋体" w:hAnsi="Cambria Math"/>
                  <w:i/>
                  <w:sz w:val="20"/>
                  <w:szCs w:val="20"/>
                  <w:lang w:val="en-GB" w:eastAsia="en-US"/>
                </w:rPr>
              </w:ins>
            </m:ctrlPr>
          </m:sSubSupPr>
          <m:e>
            <m:acc>
              <m:accPr>
                <m:chr m:val="̃"/>
                <m:ctrlPr>
                  <w:ins w:id="529" w:author="Huawei" w:date="2024-07-12T17:25:00Z">
                    <w:rPr>
                      <w:rFonts w:ascii="Cambria Math" w:eastAsia="宋体" w:hAnsi="Cambria Math"/>
                      <w:i/>
                      <w:sz w:val="20"/>
                      <w:szCs w:val="20"/>
                      <w:lang w:val="en-GB" w:eastAsia="en-US"/>
                    </w:rPr>
                  </w:ins>
                </m:ctrlPr>
              </m:accPr>
              <m:e>
                <m:r>
                  <w:ins w:id="530" w:author="Huawei" w:date="2024-07-12T17:25:00Z">
                    <w:rPr>
                      <w:rFonts w:ascii="Cambria Math" w:eastAsia="宋体" w:hAnsi="Cambria Math"/>
                      <w:sz w:val="20"/>
                      <w:szCs w:val="20"/>
                      <w:lang w:val="en-GB" w:eastAsia="en-US"/>
                    </w:rPr>
                    <m:t>o</m:t>
                  </w:ins>
                </m:r>
              </m:e>
            </m:acc>
          </m:e>
          <m:sub>
            <m:sSubSup>
              <m:sSubSupPr>
                <m:ctrlPr>
                  <w:ins w:id="531" w:author="Huawei" w:date="2024-07-12T17:25:00Z">
                    <w:rPr>
                      <w:rFonts w:ascii="Cambria Math" w:eastAsia="宋体" w:hAnsi="Cambria Math"/>
                      <w:i/>
                      <w:sz w:val="20"/>
                      <w:szCs w:val="20"/>
                      <w:lang w:val="en-GB" w:eastAsia="en-US"/>
                    </w:rPr>
                  </w:ins>
                </m:ctrlPr>
              </m:sSubSupPr>
              <m:e>
                <m:r>
                  <w:ins w:id="532" w:author="Huawei" w:date="2024-07-12T17:25:00Z">
                    <w:rPr>
                      <w:rFonts w:ascii="Cambria Math" w:eastAsia="宋体" w:hAnsi="Cambria Math"/>
                      <w:sz w:val="20"/>
                      <w:szCs w:val="20"/>
                      <w:lang w:val="en-GB" w:eastAsia="en-US"/>
                    </w:rPr>
                    <m:t>N</m:t>
                  </w:ins>
                </m:r>
              </m:e>
              <m:sub>
                <m:r>
                  <w:ins w:id="533" w:author="Huawei" w:date="2024-07-12T17:25:00Z">
                    <m:rPr>
                      <m:sty m:val="p"/>
                    </m:rPr>
                    <w:rPr>
                      <w:rFonts w:ascii="Cambria Math" w:eastAsia="宋体" w:hAnsi="Cambria Math"/>
                      <w:sz w:val="20"/>
                      <w:szCs w:val="20"/>
                      <w:lang w:val="en-GB" w:eastAsia="en-US"/>
                    </w:rPr>
                    <m:t>sets</m:t>
                  </w:ins>
                </m:r>
                <m:ctrlPr>
                  <w:ins w:id="534" w:author="Huawei" w:date="2024-07-12T17:25:00Z">
                    <w:rPr>
                      <w:rFonts w:ascii="Cambria Math" w:eastAsia="宋体" w:hAnsi="Cambria Math"/>
                      <w:sz w:val="20"/>
                      <w:szCs w:val="20"/>
                      <w:lang w:val="en-GB" w:eastAsia="en-US"/>
                    </w:rPr>
                  </w:ins>
                </m:ctrlPr>
              </m:sub>
              <m:sup>
                <m:r>
                  <w:ins w:id="535" w:author="Huawei" w:date="2024-07-12T17:25:00Z">
                    <m:rPr>
                      <m:nor/>
                    </m:rPr>
                    <w:rPr>
                      <w:rFonts w:eastAsia="宋体"/>
                      <w:sz w:val="20"/>
                      <w:szCs w:val="20"/>
                      <w:lang w:eastAsia="en-US"/>
                    </w:rPr>
                    <m:t>TB,max</m:t>
                  </w:ins>
                </m:r>
                <m:ctrlPr>
                  <w:ins w:id="536" w:author="Huawei" w:date="2024-07-12T17:25:00Z">
                    <w:rPr>
                      <w:rFonts w:ascii="Cambria Math" w:eastAsia="宋体" w:hAnsi="Cambria Math"/>
                      <w:sz w:val="20"/>
                      <w:szCs w:val="20"/>
                      <w:lang w:val="en-GB" w:eastAsia="en-US"/>
                    </w:rPr>
                  </w:ins>
                </m:ctrlPr>
              </m:sup>
            </m:sSubSup>
            <m:r>
              <w:ins w:id="537" w:author="Huawei" w:date="2024-07-12T17:25:00Z">
                <w:rPr>
                  <w:rFonts w:ascii="Cambria Math" w:eastAsia="宋体" w:hAnsi="Cambria Math" w:cs="Cambria Math"/>
                  <w:sz w:val="20"/>
                  <w:szCs w:val="20"/>
                  <w:lang w:val="en-GB"/>
                </w:rPr>
                <m:t>⋅</m:t>
              </w:ins>
            </m:r>
            <m:sSub>
              <m:sSubPr>
                <m:ctrlPr>
                  <w:ins w:id="538" w:author="Huawei" w:date="2024-07-12T17:25:00Z">
                    <w:rPr>
                      <w:rFonts w:ascii="Cambria Math" w:eastAsia="宋体" w:hAnsi="Cambria Math"/>
                      <w:i/>
                      <w:sz w:val="20"/>
                      <w:szCs w:val="20"/>
                      <w:lang w:val="en-GB" w:eastAsia="en-US"/>
                    </w:rPr>
                  </w:ins>
                </m:ctrlPr>
              </m:sSubPr>
              <m:e>
                <m:r>
                  <w:ins w:id="539" w:author="Huawei" w:date="2024-07-12T17:25:00Z">
                    <w:rPr>
                      <w:rFonts w:ascii="Cambria Math" w:eastAsia="宋体" w:hAnsi="Cambria Math"/>
                      <w:sz w:val="20"/>
                      <w:szCs w:val="20"/>
                      <w:lang w:val="en-GB" w:eastAsia="en-US"/>
                    </w:rPr>
                    <m:t>T</m:t>
                  </w:ins>
                </m:r>
              </m:e>
              <m:sub>
                <m:r>
                  <w:ins w:id="540" w:author="Huawei" w:date="2024-07-12T17:25:00Z">
                    <w:rPr>
                      <w:rFonts w:ascii="Cambria Math" w:eastAsia="宋体" w:hAnsi="Cambria Math"/>
                      <w:sz w:val="20"/>
                      <w:szCs w:val="20"/>
                      <w:lang w:val="en-GB" w:eastAsia="en-US"/>
                    </w:rPr>
                    <m:t>D</m:t>
                  </w:ins>
                </m:r>
              </m:sub>
            </m:sSub>
            <m:r>
              <w:ins w:id="541" w:author="Huawei" w:date="2024-07-12T17:25:00Z">
                <w:rPr>
                  <w:rFonts w:ascii="Cambria Math" w:eastAsia="宋体" w:hAnsi="Cambria Math" w:cs="Cambria Math"/>
                  <w:sz w:val="20"/>
                  <w:szCs w:val="20"/>
                  <w:lang w:val="en-GB"/>
                </w:rPr>
                <m:t>⋅</m:t>
              </w:ins>
            </m:r>
            <m:r>
              <w:ins w:id="542" w:author="Huawei" w:date="2024-07-12T17:25:00Z">
                <w:rPr>
                  <w:rFonts w:ascii="Cambria Math" w:eastAsia="宋体" w:hAnsi="Cambria Math"/>
                  <w:sz w:val="20"/>
                  <w:szCs w:val="20"/>
                  <w:lang w:val="en-GB" w:eastAsia="en-US"/>
                </w:rPr>
                <m:t>j+</m:t>
              </w:ins>
            </m:r>
            <m:sSubSup>
              <m:sSubSupPr>
                <m:ctrlPr>
                  <w:ins w:id="543" w:author="Huawei" w:date="2024-07-12T17:25:00Z">
                    <w:rPr>
                      <w:rFonts w:ascii="Cambria Math" w:eastAsia="宋体" w:hAnsi="Cambria Math"/>
                      <w:i/>
                      <w:sz w:val="20"/>
                      <w:szCs w:val="20"/>
                      <w:lang w:val="en-GB" w:eastAsia="en-US"/>
                    </w:rPr>
                  </w:ins>
                </m:ctrlPr>
              </m:sSubSupPr>
              <m:e>
                <m:r>
                  <w:ins w:id="544" w:author="Huawei" w:date="2024-07-12T17:25:00Z">
                    <w:rPr>
                      <w:rFonts w:ascii="Cambria Math" w:eastAsia="宋体" w:hAnsi="Cambria Math"/>
                      <w:sz w:val="20"/>
                      <w:szCs w:val="20"/>
                      <w:lang w:val="en-GB" w:eastAsia="en-US"/>
                    </w:rPr>
                    <m:t>N</m:t>
                  </w:ins>
                </m:r>
              </m:e>
              <m:sub>
                <m:r>
                  <w:ins w:id="545" w:author="Huawei" w:date="2024-07-12T17:25:00Z">
                    <m:rPr>
                      <m:sty m:val="p"/>
                    </m:rPr>
                    <w:rPr>
                      <w:rFonts w:ascii="Cambria Math" w:eastAsia="宋体" w:hAnsi="Cambria Math"/>
                      <w:sz w:val="20"/>
                      <w:szCs w:val="20"/>
                      <w:lang w:val="en-GB" w:eastAsia="en-US"/>
                    </w:rPr>
                    <m:t>sets</m:t>
                  </w:ins>
                </m:r>
                <m:ctrlPr>
                  <w:ins w:id="546" w:author="Huawei" w:date="2024-07-12T17:25:00Z">
                    <w:rPr>
                      <w:rFonts w:ascii="Cambria Math" w:eastAsia="宋体" w:hAnsi="Cambria Math"/>
                      <w:sz w:val="20"/>
                      <w:szCs w:val="20"/>
                      <w:lang w:val="en-GB" w:eastAsia="en-US"/>
                    </w:rPr>
                  </w:ins>
                </m:ctrlPr>
              </m:sub>
              <m:sup>
                <m:r>
                  <w:ins w:id="547" w:author="Huawei" w:date="2024-07-12T17:25:00Z">
                    <m:rPr>
                      <m:nor/>
                    </m:rPr>
                    <w:rPr>
                      <w:rFonts w:eastAsia="宋体"/>
                      <w:sz w:val="20"/>
                      <w:szCs w:val="20"/>
                      <w:lang w:eastAsia="en-US"/>
                    </w:rPr>
                    <m:t>TB,max</m:t>
                  </w:ins>
                </m:r>
                <m:ctrlPr>
                  <w:ins w:id="548" w:author="Huawei" w:date="2024-07-12T17:25:00Z">
                    <w:rPr>
                      <w:rFonts w:ascii="Cambria Math" w:eastAsia="宋体" w:hAnsi="Cambria Math"/>
                      <w:sz w:val="20"/>
                      <w:szCs w:val="20"/>
                      <w:lang w:val="en-GB" w:eastAsia="en-US"/>
                    </w:rPr>
                  </w:ins>
                </m:ctrlPr>
              </m:sup>
            </m:sSubSup>
            <m:r>
              <w:ins w:id="549" w:author="Huawei" w:date="2024-07-12T17:25:00Z">
                <w:rPr>
                  <w:rFonts w:ascii="Cambria Math" w:eastAsia="宋体" w:hAnsi="Cambria Math" w:cs="Cambria Math"/>
                  <w:sz w:val="20"/>
                  <w:szCs w:val="20"/>
                  <w:lang w:val="en-GB"/>
                </w:rPr>
                <m:t>⋅</m:t>
              </w:ins>
            </m:r>
            <m:d>
              <m:dPr>
                <m:ctrlPr>
                  <w:ins w:id="550" w:author="Huawei" w:date="2024-07-12T17:25:00Z">
                    <w:rPr>
                      <w:rFonts w:ascii="Cambria Math" w:eastAsia="宋体" w:hAnsi="Cambria Math"/>
                      <w:i/>
                      <w:sz w:val="20"/>
                      <w:szCs w:val="20"/>
                      <w:lang w:val="en-GB" w:eastAsia="en-US"/>
                    </w:rPr>
                  </w:ins>
                </m:ctrlPr>
              </m:dPr>
              <m:e>
                <m:sSubSup>
                  <m:sSubSupPr>
                    <m:ctrlPr>
                      <w:ins w:id="551" w:author="Huawei" w:date="2024-07-12T17:25:00Z">
                        <w:rPr>
                          <w:rFonts w:ascii="Cambria Math" w:eastAsia="宋体" w:hAnsi="Cambria Math"/>
                          <w:i/>
                          <w:sz w:val="20"/>
                          <w:szCs w:val="20"/>
                          <w:lang w:val="en-GB" w:eastAsia="en-US"/>
                        </w:rPr>
                      </w:ins>
                    </m:ctrlPr>
                  </m:sSubSupPr>
                  <m:e>
                    <m:r>
                      <w:ins w:id="552" w:author="Huawei" w:date="2024-07-12T17:25:00Z">
                        <w:rPr>
                          <w:rFonts w:ascii="Cambria Math" w:eastAsia="宋体"/>
                          <w:sz w:val="20"/>
                          <w:szCs w:val="20"/>
                          <w:lang w:val="en-GB" w:eastAsia="en-US"/>
                        </w:rPr>
                        <m:t>V</m:t>
                      </w:ins>
                    </m:r>
                  </m:e>
                  <m:sub>
                    <m:r>
                      <w:ins w:id="553" w:author="Huawei" w:date="2024-07-12T17:25:00Z">
                        <w:rPr>
                          <w:rFonts w:ascii="Cambria Math" w:eastAsia="宋体"/>
                          <w:sz w:val="20"/>
                          <w:szCs w:val="20"/>
                          <w:lang w:val="en-GB" w:eastAsia="en-US"/>
                        </w:rPr>
                        <m:t>C</m:t>
                      </w:ins>
                    </m:r>
                    <m:r>
                      <w:ins w:id="554" w:author="Huawei" w:date="2024-07-12T17:25:00Z">
                        <w:rPr>
                          <w:rFonts w:ascii="Cambria Math" w:eastAsia="宋体"/>
                          <w:sz w:val="20"/>
                          <w:szCs w:val="20"/>
                          <w:lang w:val="en-GB" w:eastAsia="en-US"/>
                        </w:rPr>
                        <m:t>-</m:t>
                      </w:ins>
                    </m:r>
                    <m:r>
                      <w:ins w:id="555" w:author="Huawei" w:date="2024-07-12T17:25:00Z">
                        <w:rPr>
                          <w:rFonts w:ascii="Cambria Math" w:eastAsia="宋体"/>
                          <w:sz w:val="20"/>
                          <w:szCs w:val="20"/>
                          <w:lang w:val="en-GB" w:eastAsia="en-US"/>
                        </w:rPr>
                        <m:t>DAI,c,m</m:t>
                      </w:ins>
                    </m:r>
                  </m:sub>
                  <m:sup>
                    <m:r>
                      <w:ins w:id="556" w:author="Huawei" w:date="2024-07-12T17:25:00Z">
                        <w:rPr>
                          <w:rFonts w:ascii="Cambria Math" w:eastAsia="宋体"/>
                          <w:sz w:val="20"/>
                          <w:szCs w:val="20"/>
                          <w:lang w:val="en-GB" w:eastAsia="en-US"/>
                        </w:rPr>
                        <m:t>DL</m:t>
                      </w:ins>
                    </m:r>
                  </m:sup>
                </m:sSubSup>
                <m:r>
                  <w:ins w:id="557" w:author="Huawei" w:date="2024-07-12T17:25:00Z">
                    <w:rPr>
                      <w:rFonts w:ascii="Cambria Math" w:eastAsia="宋体" w:hAnsi="Cambria Math"/>
                      <w:sz w:val="20"/>
                      <w:szCs w:val="20"/>
                      <w:lang w:val="en-GB" w:eastAsia="en-US"/>
                    </w:rPr>
                    <m:t>-1</m:t>
                  </w:ins>
                </m:r>
              </m:e>
            </m:d>
            <m:r>
              <w:ins w:id="558" w:author="Huawei" w:date="2024-07-12T17:25:00Z">
                <w:rPr>
                  <w:rFonts w:ascii="Cambria Math" w:eastAsia="宋体" w:hAnsi="Cambria Math"/>
                  <w:sz w:val="20"/>
                  <w:szCs w:val="20"/>
                  <w:lang w:val="en-GB" w:eastAsia="en-US"/>
                </w:rPr>
                <m:t>+cnt</m:t>
              </w:ins>
            </m:r>
          </m:sub>
          <m:sup>
            <m:r>
              <w:ins w:id="559" w:author="Huawei" w:date="2024-07-12T17:25:00Z">
                <w:rPr>
                  <w:rFonts w:ascii="Cambria Math" w:eastAsia="宋体" w:hAnsi="Cambria Math"/>
                  <w:sz w:val="20"/>
                  <w:szCs w:val="20"/>
                  <w:lang w:val="en-GB" w:eastAsia="en-US"/>
                </w:rPr>
                <m:t>ACK</m:t>
              </w:ins>
            </m:r>
          </m:sup>
        </m:sSubSup>
        <m:sSubSup>
          <m:sSubSupPr>
            <m:ctrlPr>
              <w:del w:id="560" w:author="Huawei" w:date="2024-07-12T17:25:00Z">
                <w:rPr>
                  <w:rFonts w:ascii="Cambria Math" w:eastAsia="宋体" w:hAnsi="Cambria Math"/>
                  <w:sz w:val="20"/>
                  <w:szCs w:val="20"/>
                  <w:lang w:val="en-GB" w:eastAsia="en-US"/>
                </w:rPr>
              </w:del>
            </m:ctrlPr>
          </m:sSubSupPr>
          <m:e>
            <m:acc>
              <m:accPr>
                <m:chr m:val="̃"/>
                <m:ctrlPr>
                  <w:del w:id="561" w:author="Huawei" w:date="2024-07-12T17:25:00Z">
                    <w:rPr>
                      <w:rFonts w:ascii="Cambria Math" w:eastAsia="宋体" w:hAnsi="Cambria Math"/>
                      <w:sz w:val="20"/>
                      <w:szCs w:val="20"/>
                      <w:lang w:val="en-GB" w:eastAsia="en-US"/>
                    </w:rPr>
                  </w:del>
                </m:ctrlPr>
              </m:accPr>
              <m:e>
                <m:r>
                  <w:del w:id="562" w:author="Huawei" w:date="2024-07-12T17:25:00Z">
                    <w:rPr>
                      <w:rFonts w:ascii="Cambria Math" w:eastAsia="宋体" w:hAnsi="Cambria Math"/>
                      <w:sz w:val="20"/>
                      <w:szCs w:val="20"/>
                      <w:lang w:val="en-GB" w:eastAsia="en-US"/>
                    </w:rPr>
                    <m:t>o</m:t>
                  </w:del>
                </m:r>
              </m:e>
            </m:acc>
          </m:e>
          <m:sub>
            <m:sSub>
              <m:sSubPr>
                <m:ctrlPr>
                  <w:del w:id="563" w:author="Huawei" w:date="2024-07-12T17:25:00Z">
                    <w:rPr>
                      <w:rFonts w:ascii="Cambria Math" w:eastAsia="宋体" w:hAnsi="Cambria Math"/>
                      <w:sz w:val="20"/>
                      <w:szCs w:val="20"/>
                      <w:lang w:val="en-GB" w:eastAsia="en-US"/>
                    </w:rPr>
                  </w:del>
                </m:ctrlPr>
              </m:sSubPr>
              <m:e>
                <m:sSubSup>
                  <m:sSubSupPr>
                    <m:ctrlPr>
                      <w:del w:id="564" w:author="Huawei" w:date="2024-07-12T17:25:00Z">
                        <w:rPr>
                          <w:rFonts w:ascii="Cambria Math" w:eastAsia="宋体" w:hAnsi="Cambria Math"/>
                          <w:sz w:val="20"/>
                          <w:szCs w:val="20"/>
                          <w:lang w:val="en-GB" w:eastAsia="en-US"/>
                        </w:rPr>
                      </w:del>
                    </m:ctrlPr>
                  </m:sSubSupPr>
                  <m:e>
                    <m:r>
                      <w:del w:id="565" w:author="Huawei" w:date="2024-07-12T17:25:00Z">
                        <w:rPr>
                          <w:rFonts w:ascii="Cambria Math" w:eastAsia="宋体" w:hAnsi="Cambria Math"/>
                          <w:sz w:val="20"/>
                          <w:szCs w:val="20"/>
                          <w:lang w:val="en-GB" w:eastAsia="en-US"/>
                        </w:rPr>
                        <m:t>N</m:t>
                      </w:del>
                    </m:r>
                  </m:e>
                  <m:sub>
                    <m:r>
                      <w:del w:id="566" w:author="Huawei" w:date="2024-07-12T17:25:00Z">
                        <m:rPr>
                          <m:sty m:val="p"/>
                        </m:rPr>
                        <w:rPr>
                          <w:rFonts w:ascii="Cambria Math" w:eastAsia="宋体" w:hAnsi="Cambria Math"/>
                          <w:sz w:val="20"/>
                          <w:szCs w:val="20"/>
                          <w:lang w:val="en-GB" w:eastAsia="en-US"/>
                        </w:rPr>
                        <m:t>cells,set</m:t>
                      </w:del>
                    </m:r>
                  </m:sub>
                  <m:sup>
                    <m:r>
                      <w:del w:id="567" w:author="Huawei" w:date="2024-07-12T17:25:00Z">
                        <m:rPr>
                          <m:nor/>
                        </m:rPr>
                        <w:rPr>
                          <w:rFonts w:eastAsia="宋体"/>
                          <w:sz w:val="20"/>
                          <w:szCs w:val="20"/>
                          <w:lang w:eastAsia="en-US"/>
                        </w:rPr>
                        <m:t>DL,max</m:t>
                      </w:del>
                    </m:r>
                  </m:sup>
                </m:sSubSup>
                <m:r>
                  <w:del w:id="568" w:author="Huawei" w:date="2024-07-12T17:25:00Z">
                    <m:rPr>
                      <m:sty m:val="p"/>
                    </m:rPr>
                    <w:rPr>
                      <w:rFonts w:ascii="Cambria Math" w:eastAsia="宋体" w:hAnsi="Cambria Math" w:cs="Cambria Math"/>
                      <w:sz w:val="20"/>
                      <w:szCs w:val="20"/>
                      <w:lang w:val="en-GB"/>
                    </w:rPr>
                    <m:t>⋅</m:t>
                  </w:del>
                </m:r>
                <m:r>
                  <w:del w:id="569" w:author="Huawei" w:date="2024-07-12T17:25:00Z">
                    <w:rPr>
                      <w:rFonts w:ascii="Cambria Math" w:eastAsia="宋体" w:hAnsi="Cambria Math"/>
                      <w:sz w:val="20"/>
                      <w:szCs w:val="20"/>
                      <w:lang w:val="en-GB" w:eastAsia="en-US"/>
                    </w:rPr>
                    <m:t>T</m:t>
                  </w:del>
                </m:r>
              </m:e>
              <m:sub>
                <m:r>
                  <w:del w:id="570" w:author="Huawei" w:date="2024-07-12T17:25:00Z">
                    <w:rPr>
                      <w:rFonts w:ascii="Cambria Math" w:eastAsia="宋体" w:hAnsi="Cambria Math"/>
                      <w:sz w:val="20"/>
                      <w:szCs w:val="20"/>
                      <w:lang w:val="en-GB" w:eastAsia="en-US"/>
                    </w:rPr>
                    <m:t>D</m:t>
                  </w:del>
                </m:r>
              </m:sub>
            </m:sSub>
            <m:r>
              <w:del w:id="571" w:author="Huawei" w:date="2024-07-12T17:25:00Z">
                <m:rPr>
                  <m:sty m:val="p"/>
                </m:rPr>
                <w:rPr>
                  <w:rFonts w:ascii="Cambria Math" w:eastAsia="宋体" w:hAnsi="Cambria Math" w:cs="Cambria Math"/>
                  <w:sz w:val="20"/>
                  <w:szCs w:val="20"/>
                  <w:lang w:val="en-GB"/>
                </w:rPr>
                <m:t>⋅</m:t>
              </w:del>
            </m:r>
            <m:r>
              <w:del w:id="572" w:author="Huawei" w:date="2024-07-12T17:25:00Z">
                <w:rPr>
                  <w:rFonts w:ascii="Cambria Math" w:eastAsia="宋体" w:hAnsi="Cambria Math"/>
                  <w:sz w:val="20"/>
                  <w:szCs w:val="20"/>
                  <w:lang w:val="en-GB" w:eastAsia="en-US"/>
                </w:rPr>
                <m:t>j</m:t>
              </w:del>
            </m:r>
            <m:r>
              <w:del w:id="573" w:author="Huawei" w:date="2024-07-12T17:25:00Z">
                <m:rPr>
                  <m:sty m:val="p"/>
                </m:rPr>
                <w:rPr>
                  <w:rFonts w:ascii="Cambria Math" w:eastAsia="宋体" w:hAnsi="Cambria Math"/>
                  <w:sz w:val="20"/>
                  <w:szCs w:val="20"/>
                  <w:lang w:val="en-GB" w:eastAsia="en-US"/>
                </w:rPr>
                <m:t>+</m:t>
              </w:del>
            </m:r>
            <m:sSubSup>
              <m:sSubSupPr>
                <m:ctrlPr>
                  <w:del w:id="574" w:author="Huawei" w:date="2024-07-12T17:25:00Z">
                    <w:rPr>
                      <w:rFonts w:ascii="Cambria Math" w:eastAsia="宋体" w:hAnsi="Cambria Math"/>
                      <w:sz w:val="20"/>
                      <w:szCs w:val="20"/>
                      <w:lang w:val="en-GB" w:eastAsia="en-US"/>
                    </w:rPr>
                  </w:del>
                </m:ctrlPr>
              </m:sSubSupPr>
              <m:e>
                <m:sSubSup>
                  <m:sSubSupPr>
                    <m:ctrlPr>
                      <w:del w:id="575" w:author="Huawei" w:date="2024-07-12T17:25:00Z">
                        <w:rPr>
                          <w:rFonts w:ascii="Cambria Math" w:eastAsia="宋体" w:hAnsi="Cambria Math"/>
                          <w:sz w:val="20"/>
                          <w:szCs w:val="20"/>
                          <w:lang w:val="en-GB" w:eastAsia="en-US"/>
                        </w:rPr>
                      </w:del>
                    </m:ctrlPr>
                  </m:sSubSupPr>
                  <m:e>
                    <m:r>
                      <w:del w:id="576" w:author="Huawei" w:date="2024-07-12T17:25:00Z">
                        <w:rPr>
                          <w:rFonts w:ascii="Cambria Math" w:eastAsia="宋体" w:hAnsi="Cambria Math"/>
                          <w:sz w:val="20"/>
                          <w:szCs w:val="20"/>
                          <w:lang w:val="en-GB" w:eastAsia="en-US"/>
                        </w:rPr>
                        <m:t>N</m:t>
                      </w:del>
                    </m:r>
                  </m:e>
                  <m:sub>
                    <m:r>
                      <w:del w:id="577" w:author="Huawei" w:date="2024-07-12T17:25:00Z">
                        <m:rPr>
                          <m:sty m:val="p"/>
                        </m:rPr>
                        <w:rPr>
                          <w:rFonts w:ascii="Cambria Math" w:eastAsia="宋体" w:hAnsi="Cambria Math"/>
                          <w:sz w:val="20"/>
                          <w:szCs w:val="20"/>
                          <w:lang w:val="en-GB" w:eastAsia="en-US"/>
                        </w:rPr>
                        <m:t>cells,set</m:t>
                      </w:del>
                    </m:r>
                  </m:sub>
                  <m:sup>
                    <m:r>
                      <w:del w:id="578" w:author="Huawei" w:date="2024-07-12T17:25:00Z">
                        <m:rPr>
                          <m:nor/>
                        </m:rPr>
                        <w:rPr>
                          <w:rFonts w:eastAsia="宋体"/>
                          <w:sz w:val="20"/>
                          <w:szCs w:val="20"/>
                          <w:lang w:eastAsia="en-US"/>
                        </w:rPr>
                        <m:t>DL,max</m:t>
                      </w:del>
                    </m:r>
                  </m:sup>
                </m:sSubSup>
                <m:r>
                  <w:del w:id="579" w:author="Huawei" w:date="2024-07-12T17:25:00Z">
                    <m:rPr>
                      <m:sty m:val="p"/>
                    </m:rPr>
                    <w:rPr>
                      <w:rFonts w:ascii="Cambria Math" w:eastAsia="宋体" w:hAnsi="Cambria Math" w:cs="Cambria Math"/>
                      <w:sz w:val="20"/>
                      <w:szCs w:val="20"/>
                      <w:lang w:val="en-GB"/>
                    </w:rPr>
                    <m:t>⋅</m:t>
                  </w:del>
                </m:r>
                <m:r>
                  <w:del w:id="580" w:author="Huawei" w:date="2024-07-12T17:25:00Z">
                    <w:rPr>
                      <w:rFonts w:ascii="Cambria Math" w:eastAsia="宋体" w:hAnsi="Cambria Math"/>
                      <w:sz w:val="20"/>
                      <w:szCs w:val="20"/>
                      <w:lang w:val="en-GB" w:eastAsia="en-US"/>
                    </w:rPr>
                    <m:t>V</m:t>
                  </w:del>
                </m:r>
              </m:e>
              <m:sub>
                <m:r>
                  <w:del w:id="581" w:author="Huawei" w:date="2024-07-12T17:25:00Z">
                    <w:rPr>
                      <w:rFonts w:ascii="Cambria Math" w:eastAsia="宋体" w:hAnsi="Cambria Math"/>
                      <w:sz w:val="20"/>
                      <w:szCs w:val="20"/>
                      <w:lang w:val="en-GB" w:eastAsia="en-US"/>
                    </w:rPr>
                    <m:t>C</m:t>
                  </w:del>
                </m:r>
                <m:r>
                  <w:del w:id="582" w:author="Huawei" w:date="2024-07-12T17:25:00Z">
                    <m:rPr>
                      <m:nor/>
                    </m:rPr>
                    <w:rPr>
                      <w:rFonts w:eastAsia="宋体"/>
                      <w:sz w:val="20"/>
                      <w:szCs w:val="20"/>
                      <w:lang w:val="en-GB" w:eastAsia="en-US"/>
                    </w:rPr>
                    <m:t>-DAI</m:t>
                  </w:del>
                </m:r>
                <m:r>
                  <w:del w:id="583" w:author="Huawei" w:date="2024-07-12T17:25:00Z">
                    <m:rPr>
                      <m:sty m:val="p"/>
                    </m:rPr>
                    <w:rPr>
                      <w:rFonts w:ascii="Cambria Math" w:eastAsia="宋体" w:hAnsi="Cambria Math"/>
                      <w:sz w:val="20"/>
                      <w:szCs w:val="20"/>
                      <w:lang w:val="en-GB" w:eastAsia="en-US"/>
                    </w:rPr>
                    <m:t>,</m:t>
                  </w:del>
                </m:r>
                <m:r>
                  <w:del w:id="584" w:author="Huawei" w:date="2024-07-12T17:25:00Z">
                    <w:rPr>
                      <w:rFonts w:ascii="Cambria Math" w:eastAsia="宋体" w:hAnsi="Cambria Math"/>
                      <w:sz w:val="20"/>
                      <w:szCs w:val="20"/>
                      <w:lang w:val="en-GB" w:eastAsia="en-US"/>
                    </w:rPr>
                    <m:t>c</m:t>
                  </w:del>
                </m:r>
                <m:r>
                  <w:del w:id="585" w:author="Huawei" w:date="2024-07-12T17:25:00Z">
                    <m:rPr>
                      <m:sty m:val="p"/>
                    </m:rPr>
                    <w:rPr>
                      <w:rFonts w:ascii="Cambria Math" w:eastAsia="宋体" w:hAnsi="Cambria Math"/>
                      <w:sz w:val="20"/>
                      <w:szCs w:val="20"/>
                      <w:lang w:val="en-GB" w:eastAsia="en-US"/>
                    </w:rPr>
                    <m:t>,</m:t>
                  </w:del>
                </m:r>
                <m:r>
                  <w:del w:id="586" w:author="Huawei" w:date="2024-07-12T17:25:00Z">
                    <w:rPr>
                      <w:rFonts w:ascii="Cambria Math" w:eastAsia="宋体" w:hAnsi="Cambria Math"/>
                      <w:sz w:val="20"/>
                      <w:szCs w:val="20"/>
                      <w:lang w:val="en-GB" w:eastAsia="en-US"/>
                    </w:rPr>
                    <m:t>m</m:t>
                  </w:del>
                </m:r>
              </m:sub>
              <m:sup>
                <m:r>
                  <w:del w:id="587" w:author="Huawei" w:date="2024-07-12T17:25:00Z">
                    <m:rPr>
                      <m:nor/>
                    </m:rPr>
                    <w:rPr>
                      <w:rFonts w:eastAsia="宋体"/>
                      <w:sz w:val="20"/>
                      <w:szCs w:val="20"/>
                      <w:lang w:val="en-GB" w:eastAsia="en-US"/>
                    </w:rPr>
                    <m:t>DL</m:t>
                  </w:del>
                </m:r>
              </m:sup>
            </m:sSubSup>
            <m:r>
              <w:del w:id="588" w:author="Huawei" w:date="2024-07-12T17:25:00Z">
                <m:rPr>
                  <m:sty m:val="p"/>
                </m:rPr>
                <w:rPr>
                  <w:rFonts w:ascii="Cambria Math" w:eastAsia="宋体" w:hAnsi="Cambria Math"/>
                  <w:sz w:val="20"/>
                  <w:szCs w:val="20"/>
                  <w:lang w:val="en-GB" w:eastAsia="en-US"/>
                </w:rPr>
                <m:t>-1+</m:t>
              </w:del>
            </m:r>
            <m:r>
              <w:del w:id="589" w:author="Huawei" w:date="2024-07-12T17:25:00Z">
                <w:rPr>
                  <w:rFonts w:ascii="Cambria Math" w:eastAsia="宋体" w:hAnsi="Cambria Math"/>
                  <w:sz w:val="20"/>
                  <w:szCs w:val="20"/>
                  <w:lang w:val="en-GB" w:eastAsia="en-US"/>
                </w:rPr>
                <m:t>cnt</m:t>
              </w:del>
            </m:r>
          </m:sub>
          <m:sup>
            <m:r>
              <w:del w:id="590" w:author="Huawei" w:date="2024-07-12T17:25:00Z">
                <w:rPr>
                  <w:rFonts w:ascii="Cambria Math" w:eastAsia="宋体" w:hAnsi="Cambria Math"/>
                  <w:sz w:val="20"/>
                  <w:szCs w:val="20"/>
                  <w:lang w:val="en-GB" w:eastAsia="en-US"/>
                </w:rPr>
                <m:t>ACK</m:t>
              </w:del>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HARQ-ACK information bit of this cell</w:t>
      </w:r>
    </w:p>
    <w:p w14:paraId="5A26C1F3" w14:textId="77777777" w:rsidR="00145E18" w:rsidRPr="00145E18" w:rsidRDefault="00145E18" w:rsidP="00145E18">
      <w:pPr>
        <w:spacing w:after="180"/>
        <w:ind w:left="2552" w:hanging="284"/>
        <w:rPr>
          <w:rFonts w:eastAsia="宋体"/>
          <w:sz w:val="20"/>
          <w:szCs w:val="20"/>
          <w:lang w:val="en-GB" w:eastAsia="en-US"/>
        </w:rPr>
      </w:pPr>
      <w:r w:rsidRPr="00145E18">
        <w:rPr>
          <w:rFonts w:eastAsia="宋体"/>
          <w:sz w:val="20"/>
          <w:szCs w:val="20"/>
          <w:lang w:val="en-GB" w:eastAsia="en-US"/>
        </w:rPr>
        <w:t xml:space="preserve">end </w:t>
      </w:r>
      <w:proofErr w:type="gramStart"/>
      <w:r w:rsidRPr="00145E18">
        <w:rPr>
          <w:rFonts w:eastAsia="宋体"/>
          <w:sz w:val="20"/>
          <w:szCs w:val="20"/>
          <w:lang w:val="en-GB" w:eastAsia="en-US"/>
        </w:rPr>
        <w:t>if</w:t>
      </w:r>
      <w:proofErr w:type="gramEnd"/>
    </w:p>
    <w:p w14:paraId="1BEB7E91" w14:textId="77777777" w:rsidR="00145E18" w:rsidRPr="00145E18" w:rsidRDefault="00145E18" w:rsidP="00145E18">
      <w:pPr>
        <w:spacing w:after="180"/>
        <w:ind w:left="2552"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34633ABF" w14:textId="77777777" w:rsidR="00145E18" w:rsidRPr="00145E18" w:rsidRDefault="00145E18" w:rsidP="00145E18">
      <w:pPr>
        <w:spacing w:after="180"/>
        <w:ind w:left="1985"/>
        <w:rPr>
          <w:rFonts w:eastAsia="宋体"/>
          <w:sz w:val="20"/>
          <w:szCs w:val="20"/>
          <w:lang w:val="en-GB" w:eastAsia="en-US"/>
        </w:rPr>
      </w:pPr>
      <w:r w:rsidRPr="00145E18">
        <w:rPr>
          <w:rFonts w:eastAsia="宋体"/>
          <w:sz w:val="20"/>
          <w:szCs w:val="20"/>
          <w:lang w:val="en-GB" w:eastAsia="en-US"/>
        </w:rPr>
        <w:t xml:space="preserve">end </w:t>
      </w:r>
      <w:proofErr w:type="gramStart"/>
      <w:r w:rsidRPr="00145E18">
        <w:rPr>
          <w:rFonts w:eastAsia="宋体"/>
          <w:sz w:val="20"/>
          <w:szCs w:val="20"/>
          <w:lang w:val="en-GB" w:eastAsia="en-US"/>
        </w:rPr>
        <w:t>if</w:t>
      </w:r>
      <w:proofErr w:type="gramEnd"/>
    </w:p>
    <w:p w14:paraId="5DD18275" w14:textId="77777777" w:rsidR="00145E18" w:rsidRPr="00145E18" w:rsidRDefault="00145E18" w:rsidP="00145E18">
      <w:pPr>
        <w:spacing w:after="180"/>
        <w:ind w:left="1985"/>
        <w:rPr>
          <w:rFonts w:eastAsia="宋体"/>
          <w:sz w:val="20"/>
          <w:szCs w:val="20"/>
          <w:lang w:val="en-GB"/>
        </w:rPr>
      </w:pPr>
      <m:oMath>
        <m:r>
          <w:rPr>
            <w:rFonts w:ascii="Cambria Math" w:eastAsia="宋体" w:hAnsi="Cambria Math"/>
            <w:sz w:val="20"/>
            <w:szCs w:val="20"/>
            <w:lang w:val="en-GB"/>
          </w:rPr>
          <m:t>mc</m:t>
        </m:r>
        <m:r>
          <m:rPr>
            <m:sty m:val="p"/>
          </m:rPr>
          <w:rPr>
            <w:rFonts w:ascii="Cambria Math" w:eastAsia="宋体" w:hAnsi="Cambria Math"/>
            <w:sz w:val="20"/>
            <w:szCs w:val="20"/>
            <w:lang w:val="en-GB"/>
          </w:rPr>
          <m:t>=</m:t>
        </m:r>
        <m:r>
          <w:rPr>
            <w:rFonts w:ascii="Cambria Math" w:eastAsia="宋体" w:hAnsi="Cambria Math"/>
            <w:sz w:val="20"/>
            <w:szCs w:val="20"/>
            <w:lang w:val="en-GB"/>
          </w:rPr>
          <m:t>mc</m:t>
        </m:r>
        <m:r>
          <m:rPr>
            <m:sty m:val="p"/>
          </m:rPr>
          <w:rPr>
            <w:rFonts w:ascii="Cambria Math" w:eastAsia="宋体" w:hAnsi="Cambria Math"/>
            <w:sz w:val="20"/>
            <w:szCs w:val="20"/>
            <w:lang w:val="en-GB"/>
          </w:rPr>
          <m:t>+1</m:t>
        </m:r>
      </m:oMath>
      <w:r w:rsidRPr="00145E18">
        <w:rPr>
          <w:rFonts w:eastAsia="宋体"/>
          <w:sz w:val="20"/>
          <w:szCs w:val="20"/>
          <w:lang w:val="en-GB"/>
        </w:rPr>
        <w:t>;</w:t>
      </w:r>
    </w:p>
    <w:p w14:paraId="4986B0DF"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while</w:t>
      </w:r>
      <w:proofErr w:type="gramEnd"/>
    </w:p>
    <w:p w14:paraId="4F3C4A34"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r w:rsidRPr="00145E18">
        <w:rPr>
          <w:rFonts w:eastAsia="宋体"/>
          <w:sz w:val="20"/>
          <w:szCs w:val="20"/>
          <w:lang w:val="en-GB"/>
        </w:rPr>
        <w:t xml:space="preserve"> </w:t>
      </w:r>
    </w:p>
    <w:p w14:paraId="56F79C02" w14:textId="77777777" w:rsidR="00145E18" w:rsidRPr="00145E18" w:rsidRDefault="00000000" w:rsidP="00145E18">
      <w:pPr>
        <w:spacing w:after="180"/>
        <w:ind w:left="2268" w:hanging="284"/>
        <w:rPr>
          <w:rFonts w:eastAsia="宋体"/>
          <w:sz w:val="20"/>
          <w:szCs w:val="20"/>
          <w:lang w:val="en-GB" w:eastAsia="en-US"/>
        </w:rPr>
      </w:pPr>
      <m:oMath>
        <m:sSubSup>
          <m:sSubSupPr>
            <m:ctrlPr>
              <w:ins w:id="591" w:author="Huawei" w:date="2024-07-12T17:25:00Z">
                <w:rPr>
                  <w:rFonts w:ascii="Cambria Math" w:eastAsia="宋体" w:hAnsi="Cambria Math"/>
                  <w:i/>
                  <w:sz w:val="20"/>
                  <w:szCs w:val="20"/>
                  <w:lang w:val="en-GB" w:eastAsia="en-US"/>
                </w:rPr>
              </w:ins>
            </m:ctrlPr>
          </m:sSubSupPr>
          <m:e>
            <m:acc>
              <m:accPr>
                <m:chr m:val="̃"/>
                <m:ctrlPr>
                  <w:ins w:id="592" w:author="Huawei" w:date="2024-07-12T17:25:00Z">
                    <w:rPr>
                      <w:rFonts w:ascii="Cambria Math" w:eastAsia="宋体" w:hAnsi="Cambria Math"/>
                      <w:i/>
                      <w:sz w:val="20"/>
                      <w:szCs w:val="20"/>
                      <w:lang w:val="en-GB" w:eastAsia="en-US"/>
                    </w:rPr>
                  </w:ins>
                </m:ctrlPr>
              </m:accPr>
              <m:e>
                <m:r>
                  <w:ins w:id="593" w:author="Huawei" w:date="2024-07-12T17:25:00Z">
                    <w:rPr>
                      <w:rFonts w:ascii="Cambria Math" w:eastAsia="宋体" w:hAnsi="Cambria Math"/>
                      <w:sz w:val="20"/>
                      <w:szCs w:val="20"/>
                      <w:lang w:val="en-GB" w:eastAsia="en-US"/>
                    </w:rPr>
                    <m:t>o</m:t>
                  </w:ins>
                </m:r>
              </m:e>
            </m:acc>
          </m:e>
          <m:sub>
            <m:sSubSup>
              <m:sSubSupPr>
                <m:ctrlPr>
                  <w:ins w:id="594" w:author="Huawei" w:date="2024-07-12T17:25:00Z">
                    <w:rPr>
                      <w:rFonts w:ascii="Cambria Math" w:eastAsia="宋体" w:hAnsi="Cambria Math"/>
                      <w:i/>
                      <w:sz w:val="20"/>
                      <w:szCs w:val="20"/>
                      <w:lang w:val="en-GB" w:eastAsia="en-US"/>
                    </w:rPr>
                  </w:ins>
                </m:ctrlPr>
              </m:sSubSupPr>
              <m:e>
                <m:r>
                  <w:ins w:id="595" w:author="Huawei" w:date="2024-07-12T17:25:00Z">
                    <w:rPr>
                      <w:rFonts w:ascii="Cambria Math" w:eastAsia="宋体" w:hAnsi="Cambria Math"/>
                      <w:sz w:val="20"/>
                      <w:szCs w:val="20"/>
                      <w:lang w:val="en-GB" w:eastAsia="en-US"/>
                    </w:rPr>
                    <m:t>N</m:t>
                  </w:ins>
                </m:r>
              </m:e>
              <m:sub>
                <m:r>
                  <w:ins w:id="596" w:author="Huawei" w:date="2024-07-12T17:25:00Z">
                    <m:rPr>
                      <m:sty m:val="p"/>
                    </m:rPr>
                    <w:rPr>
                      <w:rFonts w:ascii="Cambria Math" w:eastAsia="宋体" w:hAnsi="Cambria Math"/>
                      <w:sz w:val="20"/>
                      <w:szCs w:val="20"/>
                      <w:lang w:val="en-GB" w:eastAsia="en-US"/>
                    </w:rPr>
                    <m:t>sets</m:t>
                  </w:ins>
                </m:r>
                <m:ctrlPr>
                  <w:ins w:id="597" w:author="Huawei" w:date="2024-07-12T17:25:00Z">
                    <w:rPr>
                      <w:rFonts w:ascii="Cambria Math" w:eastAsia="宋体" w:hAnsi="Cambria Math"/>
                      <w:sz w:val="20"/>
                      <w:szCs w:val="20"/>
                      <w:lang w:val="en-GB" w:eastAsia="en-US"/>
                    </w:rPr>
                  </w:ins>
                </m:ctrlPr>
              </m:sub>
              <m:sup>
                <m:r>
                  <w:ins w:id="598" w:author="Huawei" w:date="2024-07-12T17:25:00Z">
                    <m:rPr>
                      <m:nor/>
                    </m:rPr>
                    <w:rPr>
                      <w:rFonts w:eastAsia="宋体"/>
                      <w:sz w:val="20"/>
                      <w:szCs w:val="20"/>
                      <w:lang w:eastAsia="en-US"/>
                    </w:rPr>
                    <m:t>TB,max</m:t>
                  </w:ins>
                </m:r>
                <m:ctrlPr>
                  <w:ins w:id="599" w:author="Huawei" w:date="2024-07-12T17:25:00Z">
                    <w:rPr>
                      <w:rFonts w:ascii="Cambria Math" w:eastAsia="宋体" w:hAnsi="Cambria Math"/>
                      <w:sz w:val="20"/>
                      <w:szCs w:val="20"/>
                      <w:lang w:val="en-GB" w:eastAsia="en-US"/>
                    </w:rPr>
                  </w:ins>
                </m:ctrlPr>
              </m:sup>
            </m:sSubSup>
            <m:r>
              <w:ins w:id="600" w:author="Huawei" w:date="2024-07-12T17:25:00Z">
                <w:rPr>
                  <w:rFonts w:ascii="Cambria Math" w:eastAsia="宋体" w:hAnsi="Cambria Math" w:cs="Cambria Math"/>
                  <w:sz w:val="20"/>
                  <w:szCs w:val="20"/>
                  <w:lang w:val="en-GB"/>
                </w:rPr>
                <m:t>⋅</m:t>
              </w:ins>
            </m:r>
            <m:sSub>
              <m:sSubPr>
                <m:ctrlPr>
                  <w:ins w:id="601" w:author="Huawei" w:date="2024-07-12T17:25:00Z">
                    <w:rPr>
                      <w:rFonts w:ascii="Cambria Math" w:eastAsia="宋体" w:hAnsi="Cambria Math"/>
                      <w:i/>
                      <w:sz w:val="20"/>
                      <w:szCs w:val="20"/>
                      <w:lang w:val="en-GB" w:eastAsia="en-US"/>
                    </w:rPr>
                  </w:ins>
                </m:ctrlPr>
              </m:sSubPr>
              <m:e>
                <m:r>
                  <w:ins w:id="602" w:author="Huawei" w:date="2024-07-12T17:25:00Z">
                    <w:rPr>
                      <w:rFonts w:ascii="Cambria Math" w:eastAsia="宋体" w:hAnsi="Cambria Math"/>
                      <w:sz w:val="20"/>
                      <w:szCs w:val="20"/>
                      <w:lang w:val="en-GB" w:eastAsia="en-US"/>
                    </w:rPr>
                    <m:t>T</m:t>
                  </w:ins>
                </m:r>
              </m:e>
              <m:sub>
                <m:r>
                  <w:ins w:id="603" w:author="Huawei" w:date="2024-07-12T17:25:00Z">
                    <w:rPr>
                      <w:rFonts w:ascii="Cambria Math" w:eastAsia="宋体" w:hAnsi="Cambria Math"/>
                      <w:sz w:val="20"/>
                      <w:szCs w:val="20"/>
                      <w:lang w:val="en-GB" w:eastAsia="en-US"/>
                    </w:rPr>
                    <m:t>D</m:t>
                  </w:ins>
                </m:r>
              </m:sub>
            </m:sSub>
            <m:r>
              <w:ins w:id="604" w:author="Huawei" w:date="2024-07-12T17:25:00Z">
                <w:rPr>
                  <w:rFonts w:ascii="Cambria Math" w:eastAsia="宋体" w:hAnsi="Cambria Math" w:cs="Cambria Math"/>
                  <w:sz w:val="20"/>
                  <w:szCs w:val="20"/>
                  <w:lang w:val="en-GB"/>
                </w:rPr>
                <m:t>⋅</m:t>
              </w:ins>
            </m:r>
            <m:r>
              <w:ins w:id="605" w:author="Huawei" w:date="2024-07-12T17:25:00Z">
                <w:rPr>
                  <w:rFonts w:ascii="Cambria Math" w:eastAsia="宋体" w:hAnsi="Cambria Math"/>
                  <w:sz w:val="20"/>
                  <w:szCs w:val="20"/>
                  <w:lang w:val="en-GB" w:eastAsia="en-US"/>
                </w:rPr>
                <m:t>j+</m:t>
              </w:ins>
            </m:r>
            <m:sSubSup>
              <m:sSubSupPr>
                <m:ctrlPr>
                  <w:ins w:id="606" w:author="Huawei" w:date="2024-07-12T17:25:00Z">
                    <w:rPr>
                      <w:rFonts w:ascii="Cambria Math" w:eastAsia="宋体" w:hAnsi="Cambria Math"/>
                      <w:i/>
                      <w:sz w:val="20"/>
                      <w:szCs w:val="20"/>
                      <w:lang w:val="en-GB" w:eastAsia="en-US"/>
                    </w:rPr>
                  </w:ins>
                </m:ctrlPr>
              </m:sSubSupPr>
              <m:e>
                <m:r>
                  <w:ins w:id="607" w:author="Huawei" w:date="2024-07-12T17:25:00Z">
                    <w:rPr>
                      <w:rFonts w:ascii="Cambria Math" w:eastAsia="宋体" w:hAnsi="Cambria Math"/>
                      <w:sz w:val="20"/>
                      <w:szCs w:val="20"/>
                      <w:lang w:val="en-GB" w:eastAsia="en-US"/>
                    </w:rPr>
                    <m:t>N</m:t>
                  </w:ins>
                </m:r>
              </m:e>
              <m:sub>
                <m:r>
                  <w:ins w:id="608" w:author="Huawei" w:date="2024-07-12T17:25:00Z">
                    <m:rPr>
                      <m:sty m:val="p"/>
                    </m:rPr>
                    <w:rPr>
                      <w:rFonts w:ascii="Cambria Math" w:eastAsia="宋体" w:hAnsi="Cambria Math"/>
                      <w:sz w:val="20"/>
                      <w:szCs w:val="20"/>
                      <w:lang w:val="en-GB" w:eastAsia="en-US"/>
                    </w:rPr>
                    <m:t>sets</m:t>
                  </w:ins>
                </m:r>
                <m:ctrlPr>
                  <w:ins w:id="609" w:author="Huawei" w:date="2024-07-12T17:25:00Z">
                    <w:rPr>
                      <w:rFonts w:ascii="Cambria Math" w:eastAsia="宋体" w:hAnsi="Cambria Math"/>
                      <w:sz w:val="20"/>
                      <w:szCs w:val="20"/>
                      <w:lang w:val="en-GB" w:eastAsia="en-US"/>
                    </w:rPr>
                  </w:ins>
                </m:ctrlPr>
              </m:sub>
              <m:sup>
                <m:r>
                  <w:ins w:id="610" w:author="Huawei" w:date="2024-07-12T17:25:00Z">
                    <m:rPr>
                      <m:nor/>
                    </m:rPr>
                    <w:rPr>
                      <w:rFonts w:eastAsia="宋体"/>
                      <w:sz w:val="20"/>
                      <w:szCs w:val="20"/>
                      <w:lang w:eastAsia="en-US"/>
                    </w:rPr>
                    <m:t>TB,max</m:t>
                  </w:ins>
                </m:r>
                <m:ctrlPr>
                  <w:ins w:id="611" w:author="Huawei" w:date="2024-07-12T17:25:00Z">
                    <w:rPr>
                      <w:rFonts w:ascii="Cambria Math" w:eastAsia="宋体" w:hAnsi="Cambria Math"/>
                      <w:sz w:val="20"/>
                      <w:szCs w:val="20"/>
                      <w:lang w:val="en-GB" w:eastAsia="en-US"/>
                    </w:rPr>
                  </w:ins>
                </m:ctrlPr>
              </m:sup>
            </m:sSubSup>
            <m:r>
              <w:ins w:id="612" w:author="Huawei" w:date="2024-07-12T17:25:00Z">
                <w:rPr>
                  <w:rFonts w:ascii="Cambria Math" w:eastAsia="宋体" w:hAnsi="Cambria Math" w:cs="Cambria Math"/>
                  <w:sz w:val="20"/>
                  <w:szCs w:val="20"/>
                  <w:lang w:val="en-GB"/>
                </w:rPr>
                <m:t>⋅</m:t>
              </w:ins>
            </m:r>
            <m:d>
              <m:dPr>
                <m:ctrlPr>
                  <w:ins w:id="613" w:author="Huawei" w:date="2024-07-12T17:25:00Z">
                    <w:rPr>
                      <w:rFonts w:ascii="Cambria Math" w:eastAsia="宋体" w:hAnsi="Cambria Math"/>
                      <w:i/>
                      <w:sz w:val="20"/>
                      <w:szCs w:val="20"/>
                      <w:lang w:val="en-GB" w:eastAsia="en-US"/>
                    </w:rPr>
                  </w:ins>
                </m:ctrlPr>
              </m:dPr>
              <m:e>
                <m:sSubSup>
                  <m:sSubSupPr>
                    <m:ctrlPr>
                      <w:ins w:id="614" w:author="Huawei" w:date="2024-07-12T17:25:00Z">
                        <w:rPr>
                          <w:rFonts w:ascii="Cambria Math" w:eastAsia="宋体" w:hAnsi="Cambria Math"/>
                          <w:i/>
                          <w:sz w:val="20"/>
                          <w:szCs w:val="20"/>
                          <w:lang w:val="en-GB" w:eastAsia="en-US"/>
                        </w:rPr>
                      </w:ins>
                    </m:ctrlPr>
                  </m:sSubSupPr>
                  <m:e>
                    <m:r>
                      <w:ins w:id="615" w:author="Huawei" w:date="2024-07-12T17:25:00Z">
                        <w:rPr>
                          <w:rFonts w:ascii="Cambria Math" w:eastAsia="宋体"/>
                          <w:sz w:val="20"/>
                          <w:szCs w:val="20"/>
                          <w:lang w:val="en-GB" w:eastAsia="en-US"/>
                        </w:rPr>
                        <m:t>V</m:t>
                      </w:ins>
                    </m:r>
                  </m:e>
                  <m:sub>
                    <m:r>
                      <w:ins w:id="616" w:author="Huawei" w:date="2024-07-12T17:25:00Z">
                        <w:rPr>
                          <w:rFonts w:ascii="Cambria Math" w:eastAsia="宋体"/>
                          <w:sz w:val="20"/>
                          <w:szCs w:val="20"/>
                          <w:lang w:val="en-GB" w:eastAsia="en-US"/>
                        </w:rPr>
                        <m:t>C</m:t>
                      </w:ins>
                    </m:r>
                    <m:r>
                      <w:ins w:id="617" w:author="Huawei" w:date="2024-07-12T17:25:00Z">
                        <w:rPr>
                          <w:rFonts w:ascii="Cambria Math" w:eastAsia="宋体"/>
                          <w:sz w:val="20"/>
                          <w:szCs w:val="20"/>
                          <w:lang w:val="en-GB" w:eastAsia="en-US"/>
                        </w:rPr>
                        <m:t>-</m:t>
                      </w:ins>
                    </m:r>
                    <m:r>
                      <w:ins w:id="618" w:author="Huawei" w:date="2024-07-12T17:25:00Z">
                        <w:rPr>
                          <w:rFonts w:ascii="Cambria Math" w:eastAsia="宋体"/>
                          <w:sz w:val="20"/>
                          <w:szCs w:val="20"/>
                          <w:lang w:val="en-GB" w:eastAsia="en-US"/>
                        </w:rPr>
                        <m:t>DAI,c,m</m:t>
                      </w:ins>
                    </m:r>
                  </m:sub>
                  <m:sup>
                    <m:r>
                      <w:ins w:id="619" w:author="Huawei" w:date="2024-07-12T17:25:00Z">
                        <w:rPr>
                          <w:rFonts w:ascii="Cambria Math" w:eastAsia="宋体"/>
                          <w:sz w:val="20"/>
                          <w:szCs w:val="20"/>
                          <w:lang w:val="en-GB" w:eastAsia="en-US"/>
                        </w:rPr>
                        <m:t>DL</m:t>
                      </w:ins>
                    </m:r>
                  </m:sup>
                </m:sSubSup>
                <m:r>
                  <w:ins w:id="620" w:author="Huawei" w:date="2024-07-12T17:25:00Z">
                    <w:rPr>
                      <w:rFonts w:ascii="Cambria Math" w:eastAsia="宋体" w:hAnsi="Cambria Math"/>
                      <w:sz w:val="20"/>
                      <w:szCs w:val="20"/>
                      <w:lang w:val="en-GB" w:eastAsia="en-US"/>
                    </w:rPr>
                    <m:t>-1</m:t>
                  </w:ins>
                </m:r>
              </m:e>
            </m:d>
            <m:r>
              <w:ins w:id="621" w:author="Huawei" w:date="2024-07-12T17:25:00Z">
                <w:rPr>
                  <w:rFonts w:ascii="Cambria Math" w:eastAsia="宋体" w:hAnsi="Cambria Math"/>
                  <w:sz w:val="20"/>
                  <w:szCs w:val="20"/>
                  <w:lang w:val="en-GB" w:eastAsia="en-US"/>
                </w:rPr>
                <m:t>+cnt</m:t>
              </w:ins>
            </m:r>
          </m:sub>
          <m:sup>
            <m:r>
              <w:ins w:id="622" w:author="Huawei" w:date="2024-07-12T17:25:00Z">
                <w:rPr>
                  <w:rFonts w:ascii="Cambria Math" w:eastAsia="宋体" w:hAnsi="Cambria Math"/>
                  <w:sz w:val="20"/>
                  <w:szCs w:val="20"/>
                  <w:lang w:val="en-GB" w:eastAsia="en-US"/>
                </w:rPr>
                <m:t>ACK</m:t>
              </w:ins>
            </m:r>
          </m:sup>
        </m:sSubSup>
        <m:sSubSup>
          <m:sSubSupPr>
            <m:ctrlPr>
              <w:del w:id="623" w:author="Huawei" w:date="2024-07-12T17:25:00Z">
                <w:rPr>
                  <w:rFonts w:ascii="Cambria Math" w:eastAsia="宋体" w:hAnsi="Cambria Math"/>
                  <w:sz w:val="20"/>
                  <w:szCs w:val="20"/>
                  <w:lang w:val="en-GB" w:eastAsia="en-US"/>
                </w:rPr>
              </w:del>
            </m:ctrlPr>
          </m:sSubSupPr>
          <m:e>
            <m:acc>
              <m:accPr>
                <m:chr m:val="̃"/>
                <m:ctrlPr>
                  <w:del w:id="624" w:author="Huawei" w:date="2024-07-12T17:25:00Z">
                    <w:rPr>
                      <w:rFonts w:ascii="Cambria Math" w:eastAsia="宋体" w:hAnsi="Cambria Math"/>
                      <w:sz w:val="20"/>
                      <w:szCs w:val="20"/>
                      <w:lang w:val="en-GB" w:eastAsia="en-US"/>
                    </w:rPr>
                  </w:del>
                </m:ctrlPr>
              </m:accPr>
              <m:e>
                <m:r>
                  <w:del w:id="625" w:author="Huawei" w:date="2024-07-12T17:25:00Z">
                    <w:rPr>
                      <w:rFonts w:ascii="Cambria Math" w:eastAsia="宋体" w:hAnsi="Cambria Math"/>
                      <w:sz w:val="20"/>
                      <w:szCs w:val="20"/>
                      <w:lang w:val="en-GB" w:eastAsia="en-US"/>
                    </w:rPr>
                    <m:t>o</m:t>
                  </w:del>
                </m:r>
              </m:e>
            </m:acc>
          </m:e>
          <m:sub>
            <m:sSub>
              <m:sSubPr>
                <m:ctrlPr>
                  <w:del w:id="626" w:author="Huawei" w:date="2024-07-12T17:25:00Z">
                    <w:rPr>
                      <w:rFonts w:ascii="Cambria Math" w:eastAsia="宋体" w:hAnsi="Cambria Math"/>
                      <w:sz w:val="20"/>
                      <w:szCs w:val="20"/>
                      <w:lang w:val="en-GB" w:eastAsia="en-US"/>
                    </w:rPr>
                  </w:del>
                </m:ctrlPr>
              </m:sSubPr>
              <m:e>
                <m:sSubSup>
                  <m:sSubSupPr>
                    <m:ctrlPr>
                      <w:del w:id="627" w:author="Huawei" w:date="2024-07-12T17:25:00Z">
                        <w:rPr>
                          <w:rFonts w:ascii="Cambria Math" w:eastAsia="宋体" w:hAnsi="Cambria Math"/>
                          <w:sz w:val="20"/>
                          <w:szCs w:val="20"/>
                          <w:lang w:val="en-GB" w:eastAsia="en-US"/>
                        </w:rPr>
                      </w:del>
                    </m:ctrlPr>
                  </m:sSubSupPr>
                  <m:e>
                    <m:r>
                      <w:del w:id="628" w:author="Huawei" w:date="2024-07-12T17:25:00Z">
                        <w:rPr>
                          <w:rFonts w:ascii="Cambria Math" w:eastAsia="宋体" w:hAnsi="Cambria Math"/>
                          <w:sz w:val="20"/>
                          <w:szCs w:val="20"/>
                          <w:lang w:val="en-GB" w:eastAsia="en-US"/>
                        </w:rPr>
                        <m:t>N</m:t>
                      </w:del>
                    </m:r>
                  </m:e>
                  <m:sub>
                    <m:r>
                      <w:del w:id="629" w:author="Huawei" w:date="2024-07-12T17:25:00Z">
                        <m:rPr>
                          <m:sty m:val="p"/>
                        </m:rPr>
                        <w:rPr>
                          <w:rFonts w:ascii="Cambria Math" w:eastAsia="宋体" w:hAnsi="Cambria Math"/>
                          <w:sz w:val="20"/>
                          <w:szCs w:val="20"/>
                          <w:lang w:val="en-GB" w:eastAsia="en-US"/>
                        </w:rPr>
                        <m:t>cells,set</m:t>
                      </w:del>
                    </m:r>
                  </m:sub>
                  <m:sup>
                    <m:r>
                      <w:del w:id="630" w:author="Huawei" w:date="2024-07-12T17:25:00Z">
                        <m:rPr>
                          <m:nor/>
                        </m:rPr>
                        <w:rPr>
                          <w:rFonts w:eastAsia="宋体"/>
                          <w:sz w:val="20"/>
                          <w:szCs w:val="20"/>
                          <w:lang w:eastAsia="en-US"/>
                        </w:rPr>
                        <m:t>DL,max</m:t>
                      </w:del>
                    </m:r>
                  </m:sup>
                </m:sSubSup>
                <m:r>
                  <w:del w:id="631" w:author="Huawei" w:date="2024-07-12T17:25:00Z">
                    <m:rPr>
                      <m:sty m:val="p"/>
                    </m:rPr>
                    <w:rPr>
                      <w:rFonts w:ascii="Cambria Math" w:eastAsia="宋体" w:hAnsi="Cambria Math" w:cs="Cambria Math"/>
                      <w:sz w:val="20"/>
                      <w:szCs w:val="20"/>
                      <w:lang w:val="en-GB"/>
                    </w:rPr>
                    <m:t>⋅</m:t>
                  </w:del>
                </m:r>
                <m:r>
                  <w:del w:id="632" w:author="Huawei" w:date="2024-07-12T17:25:00Z">
                    <w:rPr>
                      <w:rFonts w:ascii="Cambria Math" w:eastAsia="宋体" w:hAnsi="Cambria Math"/>
                      <w:sz w:val="20"/>
                      <w:szCs w:val="20"/>
                      <w:lang w:val="en-GB" w:eastAsia="en-US"/>
                    </w:rPr>
                    <m:t>T</m:t>
                  </w:del>
                </m:r>
              </m:e>
              <m:sub>
                <m:r>
                  <w:del w:id="633" w:author="Huawei" w:date="2024-07-12T17:25:00Z">
                    <w:rPr>
                      <w:rFonts w:ascii="Cambria Math" w:eastAsia="宋体" w:hAnsi="Cambria Math"/>
                      <w:sz w:val="20"/>
                      <w:szCs w:val="20"/>
                      <w:lang w:val="en-GB" w:eastAsia="en-US"/>
                    </w:rPr>
                    <m:t>D</m:t>
                  </w:del>
                </m:r>
              </m:sub>
            </m:sSub>
            <m:r>
              <w:del w:id="634" w:author="Huawei" w:date="2024-07-12T17:25:00Z">
                <m:rPr>
                  <m:sty m:val="p"/>
                </m:rPr>
                <w:rPr>
                  <w:rFonts w:ascii="Cambria Math" w:eastAsia="宋体" w:hAnsi="Cambria Math" w:cs="Cambria Math"/>
                  <w:sz w:val="20"/>
                  <w:szCs w:val="20"/>
                  <w:lang w:val="en-GB"/>
                </w:rPr>
                <m:t>⋅</m:t>
              </w:del>
            </m:r>
            <m:r>
              <w:del w:id="635" w:author="Huawei" w:date="2024-07-12T17:25:00Z">
                <w:rPr>
                  <w:rFonts w:ascii="Cambria Math" w:eastAsia="宋体" w:hAnsi="Cambria Math"/>
                  <w:sz w:val="20"/>
                  <w:szCs w:val="20"/>
                  <w:lang w:val="en-GB" w:eastAsia="en-US"/>
                </w:rPr>
                <m:t>j</m:t>
              </w:del>
            </m:r>
            <m:r>
              <w:del w:id="636" w:author="Huawei" w:date="2024-07-12T17:25:00Z">
                <m:rPr>
                  <m:sty m:val="p"/>
                </m:rPr>
                <w:rPr>
                  <w:rFonts w:ascii="Cambria Math" w:eastAsia="宋体" w:hAnsi="Cambria Math"/>
                  <w:sz w:val="20"/>
                  <w:szCs w:val="20"/>
                  <w:lang w:val="en-GB" w:eastAsia="en-US"/>
                </w:rPr>
                <m:t>+</m:t>
              </w:del>
            </m:r>
            <m:sSubSup>
              <m:sSubSupPr>
                <m:ctrlPr>
                  <w:del w:id="637" w:author="Huawei" w:date="2024-07-12T17:25:00Z">
                    <w:rPr>
                      <w:rFonts w:ascii="Cambria Math" w:eastAsia="宋体" w:hAnsi="Cambria Math"/>
                      <w:sz w:val="20"/>
                      <w:szCs w:val="20"/>
                      <w:lang w:val="en-GB" w:eastAsia="en-US"/>
                    </w:rPr>
                  </w:del>
                </m:ctrlPr>
              </m:sSubSupPr>
              <m:e>
                <m:sSubSup>
                  <m:sSubSupPr>
                    <m:ctrlPr>
                      <w:del w:id="638" w:author="Huawei" w:date="2024-07-12T17:25:00Z">
                        <w:rPr>
                          <w:rFonts w:ascii="Cambria Math" w:eastAsia="宋体" w:hAnsi="Cambria Math"/>
                          <w:sz w:val="20"/>
                          <w:szCs w:val="20"/>
                          <w:lang w:val="en-GB" w:eastAsia="en-US"/>
                        </w:rPr>
                      </w:del>
                    </m:ctrlPr>
                  </m:sSubSupPr>
                  <m:e>
                    <m:r>
                      <w:del w:id="639" w:author="Huawei" w:date="2024-07-12T17:25:00Z">
                        <w:rPr>
                          <w:rFonts w:ascii="Cambria Math" w:eastAsia="宋体" w:hAnsi="Cambria Math"/>
                          <w:sz w:val="20"/>
                          <w:szCs w:val="20"/>
                          <w:lang w:val="en-GB" w:eastAsia="en-US"/>
                        </w:rPr>
                        <m:t>N</m:t>
                      </w:del>
                    </m:r>
                  </m:e>
                  <m:sub>
                    <m:r>
                      <w:del w:id="640" w:author="Huawei" w:date="2024-07-12T17:25:00Z">
                        <m:rPr>
                          <m:sty m:val="p"/>
                        </m:rPr>
                        <w:rPr>
                          <w:rFonts w:ascii="Cambria Math" w:eastAsia="宋体" w:hAnsi="Cambria Math"/>
                          <w:sz w:val="20"/>
                          <w:szCs w:val="20"/>
                          <w:lang w:val="en-GB" w:eastAsia="en-US"/>
                        </w:rPr>
                        <m:t>cells,set</m:t>
                      </w:del>
                    </m:r>
                  </m:sub>
                  <m:sup>
                    <m:r>
                      <w:del w:id="641" w:author="Huawei" w:date="2024-07-12T17:25:00Z">
                        <m:rPr>
                          <m:nor/>
                        </m:rPr>
                        <w:rPr>
                          <w:rFonts w:eastAsia="宋体"/>
                          <w:sz w:val="20"/>
                          <w:szCs w:val="20"/>
                          <w:lang w:eastAsia="en-US"/>
                        </w:rPr>
                        <m:t>DL,max</m:t>
                      </w:del>
                    </m:r>
                  </m:sup>
                </m:sSubSup>
                <m:r>
                  <w:del w:id="642" w:author="Huawei" w:date="2024-07-12T17:25:00Z">
                    <m:rPr>
                      <m:sty m:val="p"/>
                    </m:rPr>
                    <w:rPr>
                      <w:rFonts w:ascii="Cambria Math" w:eastAsia="宋体" w:hAnsi="Cambria Math" w:cs="Cambria Math"/>
                      <w:sz w:val="20"/>
                      <w:szCs w:val="20"/>
                      <w:lang w:val="en-GB"/>
                    </w:rPr>
                    <m:t>⋅</m:t>
                  </w:del>
                </m:r>
                <m:r>
                  <w:del w:id="643" w:author="Huawei" w:date="2024-07-12T17:25:00Z">
                    <w:rPr>
                      <w:rFonts w:ascii="Cambria Math" w:eastAsia="宋体" w:hAnsi="Cambria Math"/>
                      <w:sz w:val="20"/>
                      <w:szCs w:val="20"/>
                      <w:lang w:val="en-GB" w:eastAsia="en-US"/>
                    </w:rPr>
                    <m:t>V</m:t>
                  </w:del>
                </m:r>
              </m:e>
              <m:sub>
                <m:r>
                  <w:del w:id="644" w:author="Huawei" w:date="2024-07-12T17:25:00Z">
                    <w:rPr>
                      <w:rFonts w:ascii="Cambria Math" w:eastAsia="宋体" w:hAnsi="Cambria Math"/>
                      <w:sz w:val="20"/>
                      <w:szCs w:val="20"/>
                      <w:lang w:val="en-GB" w:eastAsia="en-US"/>
                    </w:rPr>
                    <m:t>C</m:t>
                  </w:del>
                </m:r>
                <m:r>
                  <w:del w:id="645" w:author="Huawei" w:date="2024-07-12T17:25:00Z">
                    <m:rPr>
                      <m:nor/>
                    </m:rPr>
                    <w:rPr>
                      <w:rFonts w:eastAsia="宋体"/>
                      <w:sz w:val="20"/>
                      <w:szCs w:val="20"/>
                      <w:lang w:val="en-GB" w:eastAsia="en-US"/>
                    </w:rPr>
                    <m:t>-DAI</m:t>
                  </w:del>
                </m:r>
                <m:r>
                  <w:del w:id="646" w:author="Huawei" w:date="2024-07-12T17:25:00Z">
                    <m:rPr>
                      <m:sty m:val="p"/>
                    </m:rPr>
                    <w:rPr>
                      <w:rFonts w:ascii="Cambria Math" w:eastAsia="宋体" w:hAnsi="Cambria Math"/>
                      <w:sz w:val="20"/>
                      <w:szCs w:val="20"/>
                      <w:lang w:val="en-GB" w:eastAsia="en-US"/>
                    </w:rPr>
                    <m:t>,</m:t>
                  </w:del>
                </m:r>
                <m:r>
                  <w:del w:id="647" w:author="Huawei" w:date="2024-07-12T17:25:00Z">
                    <w:rPr>
                      <w:rFonts w:ascii="Cambria Math" w:eastAsia="宋体" w:hAnsi="Cambria Math"/>
                      <w:sz w:val="20"/>
                      <w:szCs w:val="20"/>
                      <w:lang w:val="en-GB" w:eastAsia="en-US"/>
                    </w:rPr>
                    <m:t>c</m:t>
                  </w:del>
                </m:r>
                <m:r>
                  <w:del w:id="648" w:author="Huawei" w:date="2024-07-12T17:25:00Z">
                    <m:rPr>
                      <m:sty m:val="p"/>
                    </m:rPr>
                    <w:rPr>
                      <w:rFonts w:ascii="Cambria Math" w:eastAsia="宋体" w:hAnsi="Cambria Math"/>
                      <w:sz w:val="20"/>
                      <w:szCs w:val="20"/>
                      <w:lang w:val="en-GB" w:eastAsia="en-US"/>
                    </w:rPr>
                    <m:t>,</m:t>
                  </w:del>
                </m:r>
                <m:r>
                  <w:del w:id="649" w:author="Huawei" w:date="2024-07-12T17:25:00Z">
                    <w:rPr>
                      <w:rFonts w:ascii="Cambria Math" w:eastAsia="宋体" w:hAnsi="Cambria Math"/>
                      <w:sz w:val="20"/>
                      <w:szCs w:val="20"/>
                      <w:lang w:val="en-GB" w:eastAsia="en-US"/>
                    </w:rPr>
                    <m:t>m</m:t>
                  </w:del>
                </m:r>
              </m:sub>
              <m:sup>
                <m:r>
                  <w:del w:id="650" w:author="Huawei" w:date="2024-07-12T17:25:00Z">
                    <m:rPr>
                      <m:nor/>
                    </m:rPr>
                    <w:rPr>
                      <w:rFonts w:eastAsia="宋体"/>
                      <w:sz w:val="20"/>
                      <w:szCs w:val="20"/>
                      <w:lang w:val="en-GB" w:eastAsia="en-US"/>
                    </w:rPr>
                    <m:t>DL</m:t>
                  </w:del>
                </m:r>
              </m:sup>
            </m:sSubSup>
            <m:r>
              <w:del w:id="651" w:author="Huawei" w:date="2024-07-12T17:25:00Z">
                <m:rPr>
                  <m:sty m:val="p"/>
                </m:rPr>
                <w:rPr>
                  <w:rFonts w:ascii="Cambria Math" w:eastAsia="宋体" w:hAnsi="Cambria Math"/>
                  <w:sz w:val="20"/>
                  <w:szCs w:val="20"/>
                  <w:lang w:val="en-GB" w:eastAsia="en-US"/>
                </w:rPr>
                <m:t>-1+</m:t>
              </w:del>
            </m:r>
            <m:r>
              <w:del w:id="652" w:author="Huawei" w:date="2024-07-12T17:25:00Z">
                <w:rPr>
                  <w:rFonts w:ascii="Cambria Math" w:eastAsia="宋体" w:hAnsi="Cambria Math"/>
                  <w:sz w:val="20"/>
                  <w:szCs w:val="20"/>
                  <w:lang w:val="en-GB" w:eastAsia="en-US"/>
                </w:rPr>
                <m:t>cnt</m:t>
              </w:del>
            </m:r>
          </m:sub>
          <m:sup>
            <m:r>
              <w:del w:id="653" w:author="Huawei" w:date="2024-07-12T17:25:00Z">
                <w:rPr>
                  <w:rFonts w:ascii="Cambria Math" w:eastAsia="宋体" w:hAnsi="Cambria Math"/>
                  <w:sz w:val="20"/>
                  <w:szCs w:val="20"/>
                  <w:lang w:val="en-GB" w:eastAsia="en-US"/>
                </w:rPr>
                <m:t>ACK</m:t>
              </w:del>
            </m:r>
          </m:sup>
        </m:sSubSup>
      </m:oMath>
      <w:r w:rsidR="00145E18" w:rsidRPr="00145E18">
        <w:rPr>
          <w:rFonts w:eastAsia="宋体" w:hint="eastAsia"/>
          <w:sz w:val="20"/>
          <w:szCs w:val="20"/>
          <w:lang w:val="en-GB"/>
        </w:rPr>
        <w:t>=</w:t>
      </w:r>
      <w:r w:rsidR="00145E18" w:rsidRPr="00145E18">
        <w:rPr>
          <w:rFonts w:eastAsia="宋体"/>
          <w:sz w:val="20"/>
          <w:szCs w:val="20"/>
          <w:lang w:val="en-GB" w:eastAsia="en-US"/>
        </w:rPr>
        <w:t xml:space="preserve"> </w:t>
      </w:r>
      <w:proofErr w:type="gramStart"/>
      <w:r w:rsidR="00145E18" w:rsidRPr="00145E18">
        <w:rPr>
          <w:rFonts w:eastAsia="宋体"/>
          <w:sz w:val="20"/>
          <w:szCs w:val="20"/>
          <w:lang w:val="en-GB" w:eastAsia="en-US"/>
        </w:rPr>
        <w:t>NACK;</w:t>
      </w:r>
      <w:proofErr w:type="gramEnd"/>
    </w:p>
    <w:p w14:paraId="7428E0E0" w14:textId="77777777" w:rsidR="00145E18" w:rsidRPr="00145E18" w:rsidRDefault="00145E18" w:rsidP="00145E18">
      <w:pPr>
        <w:spacing w:after="180"/>
        <w:ind w:left="2268" w:hanging="284"/>
        <w:rPr>
          <w:rFonts w:eastAsia="宋体"/>
          <w:sz w:val="20"/>
          <w:szCs w:val="20"/>
          <w:lang w:val="en-GB" w:eastAsia="en-US"/>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145E18">
        <w:rPr>
          <w:rFonts w:eastAsia="宋体"/>
          <w:sz w:val="20"/>
          <w:szCs w:val="20"/>
          <w:lang w:val="en-GB"/>
        </w:rPr>
        <w:t>;</w:t>
      </w:r>
    </w:p>
    <w:p w14:paraId="5F47DDA5" w14:textId="77777777" w:rsidR="00145E18" w:rsidRPr="00145E18" w:rsidRDefault="00145E18" w:rsidP="00145E18">
      <w:pPr>
        <w:spacing w:after="180"/>
        <w:ind w:left="198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while</w:t>
      </w:r>
      <w:proofErr w:type="gramEnd"/>
    </w:p>
    <w:p w14:paraId="630EEEE9" w14:textId="77777777" w:rsidR="00145E18" w:rsidRPr="00145E18" w:rsidRDefault="00000000" w:rsidP="00145E18">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xml:space="preserve">,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+1…, </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ascii="Cambria Math" w:eastAsia="宋体"/>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sty m:val="p"/>
                  </m:rPr>
                  <w:rPr>
                    <w:rFonts w:ascii="Cambria Math" w:eastAsia="宋体"/>
                    <w:sz w:val="20"/>
                    <w:szCs w:val="20"/>
                    <w:lang w:val="en-GB" w:eastAsia="en-US"/>
                  </w:rPr>
                  <m:t>cells,set</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sidR="00145E18" w:rsidRPr="00145E18">
        <w:rPr>
          <w:rFonts w:eastAsia="宋体"/>
          <w:sz w:val="20"/>
          <w:szCs w:val="20"/>
          <w:lang w:val="en-GB"/>
        </w:rPr>
        <w:t>;</w:t>
      </w:r>
    </w:p>
    <w:p w14:paraId="4EF05708" w14:textId="77777777" w:rsidR="00145E18" w:rsidRPr="00145E18" w:rsidRDefault="00145E18" w:rsidP="00145E18">
      <w:pPr>
        <w:spacing w:after="180"/>
        <w:ind w:left="1702"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7547A771" w14:textId="77777777" w:rsidR="00145E18" w:rsidRPr="00145E18" w:rsidRDefault="00145E18" w:rsidP="00145E18">
      <w:pPr>
        <w:spacing w:after="180"/>
        <w:ind w:left="1702" w:hanging="284"/>
        <w:rPr>
          <w:rFonts w:eastAsia="宋体"/>
          <w:sz w:val="20"/>
          <w:szCs w:val="20"/>
          <w:lang w:val="en-GB"/>
        </w:rPr>
      </w:pPr>
      <m:oMath>
        <m:r>
          <w:rPr>
            <w:rFonts w:ascii="Cambria Math" w:eastAsia="宋体" w:hAnsi="Cambria Math"/>
            <w:sz w:val="20"/>
            <w:szCs w:val="20"/>
            <w:lang w:val="en-GB"/>
          </w:rPr>
          <m:t>c=c+1</m:t>
        </m:r>
      </m:oMath>
      <w:r w:rsidRPr="00145E18">
        <w:rPr>
          <w:rFonts w:eastAsia="宋体"/>
          <w:sz w:val="20"/>
          <w:szCs w:val="20"/>
          <w:lang w:val="en-GB"/>
        </w:rPr>
        <w:t>;</w:t>
      </w:r>
    </w:p>
    <w:p w14:paraId="58EF9C93" w14:textId="77777777" w:rsidR="00145E18" w:rsidRPr="00145E18" w:rsidRDefault="00145E18" w:rsidP="00145E18">
      <w:pPr>
        <w:spacing w:after="180"/>
        <w:ind w:left="1418"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7B569D6C" w14:textId="77777777" w:rsidR="00145E18" w:rsidRPr="00145E18" w:rsidRDefault="00145E18" w:rsidP="00145E18">
      <w:pPr>
        <w:spacing w:after="180"/>
        <w:ind w:left="1135"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while</w:t>
      </w:r>
      <w:proofErr w:type="gramEnd"/>
    </w:p>
    <w:p w14:paraId="44E23943" w14:textId="77777777" w:rsidR="00145E18" w:rsidRPr="00145E18" w:rsidRDefault="00145E18" w:rsidP="00145E18">
      <w:pPr>
        <w:spacing w:after="180"/>
        <w:ind w:left="851"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r w:rsidRPr="00145E18">
        <w:rPr>
          <w:rFonts w:eastAsia="宋体" w:hint="eastAsia"/>
          <w:sz w:val="20"/>
          <w:szCs w:val="20"/>
          <w:lang w:val="en-GB"/>
        </w:rPr>
        <w:t xml:space="preserve"> </w:t>
      </w:r>
    </w:p>
    <w:p w14:paraId="35BB9116" w14:textId="77777777" w:rsidR="00145E18" w:rsidRPr="00145E18" w:rsidRDefault="00145E18" w:rsidP="00145E18">
      <w:pPr>
        <w:spacing w:after="180"/>
        <w:ind w:left="851" w:hanging="284"/>
        <w:rPr>
          <w:rFonts w:eastAsia="宋体"/>
          <w:i/>
          <w:sz w:val="20"/>
          <w:szCs w:val="20"/>
        </w:rPr>
      </w:pPr>
      <m:oMath>
        <m:r>
          <w:rPr>
            <w:rFonts w:ascii="Cambria Math" w:eastAsia="宋体" w:hAnsi="Cambria Math"/>
            <w:sz w:val="20"/>
            <w:szCs w:val="20"/>
            <w:lang w:val="en-GB" w:eastAsia="en-US"/>
          </w:rPr>
          <m:t>m=m+1</m:t>
        </m:r>
      </m:oMath>
      <w:r w:rsidRPr="00145E18">
        <w:rPr>
          <w:rFonts w:eastAsia="宋体"/>
          <w:iCs/>
          <w:sz w:val="20"/>
          <w:szCs w:val="20"/>
          <w:lang w:val="en-GB" w:eastAsia="en-US"/>
        </w:rPr>
        <w:t>;</w:t>
      </w:r>
      <w:r w:rsidRPr="00145E18">
        <w:rPr>
          <w:rFonts w:eastAsia="宋体"/>
          <w:iCs/>
          <w:sz w:val="20"/>
          <w:szCs w:val="20"/>
          <w:lang w:eastAsia="en-US"/>
        </w:rPr>
        <w:t xml:space="preserve"> </w:t>
      </w:r>
    </w:p>
    <w:p w14:paraId="77B9D959"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 xml:space="preserve">end </w:t>
      </w:r>
      <w:proofErr w:type="gramStart"/>
      <w:r w:rsidRPr="00145E18">
        <w:rPr>
          <w:rFonts w:eastAsia="宋体" w:hint="eastAsia"/>
          <w:sz w:val="20"/>
          <w:szCs w:val="20"/>
          <w:lang w:val="en-GB"/>
        </w:rPr>
        <w:t>while</w:t>
      </w:r>
      <w:proofErr w:type="gramEnd"/>
    </w:p>
    <w:p w14:paraId="2FD41BCD" w14:textId="77777777" w:rsidR="00145E18" w:rsidRPr="00145E18" w:rsidRDefault="00000000" w:rsidP="00145E18">
      <w:pPr>
        <w:spacing w:after="180"/>
        <w:ind w:left="5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m:rPr>
            <m:sty m:val="p"/>
          </m:rPr>
          <w:rPr>
            <w:rFonts w:ascii="Cambria Math" w:eastAsia="宋体" w:hAnsi="Cambria Math"/>
            <w:sz w:val="20"/>
            <w:szCs w:val="20"/>
            <w:lang w:val="en-GB"/>
          </w:rPr>
          <m:t>=</m:t>
        </m:r>
        <m:d>
          <m:dPr>
            <m:ctrlPr>
              <w:rPr>
                <w:rFonts w:ascii="Cambria Math" w:eastAsia="宋体" w:hAnsi="Cambria Math"/>
                <w:sz w:val="20"/>
                <w:szCs w:val="20"/>
                <w:lang w:val="en-GB"/>
              </w:rPr>
            </m:ctrlPr>
          </m:dPr>
          <m:e>
            <m:r>
              <w:rPr>
                <w:rFonts w:ascii="Cambria Math" w:eastAsia="宋体" w:hAnsi="Cambria Math"/>
                <w:sz w:val="20"/>
                <w:szCs w:val="20"/>
                <w:lang w:val="en-GB"/>
              </w:rPr>
              <m:t>j</m:t>
            </m:r>
            <m:r>
              <m:rPr>
                <m:sty m:val="p"/>
              </m:rPr>
              <w:rPr>
                <w:rFonts w:ascii="Cambria Math" w:eastAsia="宋体" w:hAnsi="Cambria Math"/>
                <w:sz w:val="20"/>
                <w:szCs w:val="20"/>
                <w:lang w:val="en-GB"/>
              </w:rPr>
              <m:t xml:space="preserve"> </m:t>
            </m:r>
            <m:r>
              <w:rPr>
                <w:rFonts w:ascii="Cambria Math" w:eastAsia="宋体" w:hAnsi="Cambria Math"/>
                <w:sz w:val="20"/>
                <w:szCs w:val="20"/>
                <w:lang w:val="en-GB"/>
              </w:rPr>
              <m:t>mod</m:t>
            </m:r>
            <m:d>
              <m:dPr>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m:rPr>
                        <m:sty m:val="p"/>
                      </m:rPr>
                      <w:rPr>
                        <w:rFonts w:ascii="Cambria Math" w:eastAsia="宋体" w:hAnsi="Cambria Math"/>
                        <w:sz w:val="20"/>
                        <w:szCs w:val="20"/>
                        <w:lang w:val="en-GB"/>
                      </w:rPr>
                      <m:t>4</m:t>
                    </m:r>
                  </m:num>
                  <m:den>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den>
                </m:f>
              </m:e>
            </m:d>
          </m:e>
        </m:d>
        <m:r>
          <m:rPr>
            <m:sty m:val="p"/>
          </m:rPr>
          <w:rPr>
            <w:rFonts w:ascii="Cambria Math" w:eastAsia="宋体" w:hAnsi="Cambria Math"/>
            <w:sz w:val="20"/>
            <w:szCs w:val="20"/>
            <w:lang w:val="en-GB"/>
          </w:rPr>
          <m:t>×</m:t>
        </m:r>
        <m:d>
          <m:dPr>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m:rPr>
                    <m:sty m:val="p"/>
                  </m:rPr>
                  <w:rPr>
                    <w:rFonts w:ascii="Cambria Math" w:eastAsia="宋体" w:hAnsi="Cambria Math"/>
                    <w:sz w:val="20"/>
                    <w:szCs w:val="20"/>
                    <w:lang w:val="en-GB"/>
                  </w:rPr>
                  <m:t>4</m:t>
                </m:r>
              </m:num>
              <m:den>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den>
            </m:f>
          </m:e>
        </m:d>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r w:rsidR="00145E18" w:rsidRPr="00145E18">
        <w:rPr>
          <w:rFonts w:eastAsia="宋体"/>
          <w:sz w:val="20"/>
          <w:szCs w:val="20"/>
          <w:lang w:val="en-GB"/>
        </w:rPr>
        <w:t xml:space="preserve">; </w:t>
      </w:r>
    </w:p>
    <w:p w14:paraId="773B53AC" w14:textId="77777777" w:rsidR="00145E18" w:rsidRPr="00145E18" w:rsidRDefault="00145E18" w:rsidP="00145E18">
      <w:pPr>
        <w:spacing w:after="180"/>
        <w:ind w:left="568" w:hanging="284"/>
        <w:rPr>
          <w:rFonts w:eastAsia="宋体"/>
          <w:sz w:val="20"/>
          <w:szCs w:val="20"/>
          <w:lang w:val="en-GB" w:eastAsia="en-US"/>
        </w:rPr>
      </w:pPr>
      <w:r w:rsidRPr="00145E18">
        <w:rPr>
          <w:rFonts w:eastAsia="宋体"/>
          <w:sz w:val="20"/>
          <w:szCs w:val="20"/>
          <w:lang w:val="en-GB"/>
        </w:rPr>
        <w:t xml:space="preserve">if UE does not set </w:t>
      </w:r>
      <m:oMath>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m:t>
        </m:r>
        <m:sSubSup>
          <m:sSubSupPr>
            <m:ctrlPr>
              <w:rPr>
                <w:rFonts w:ascii="Cambria Math" w:eastAsia="宋体" w:hAnsi="Cambria Math" w:cs="Calibri"/>
                <w:sz w:val="21"/>
                <w:szCs w:val="21"/>
                <w:lang w:val="en-GB" w:eastAsia="en-US"/>
              </w:rPr>
            </m:ctrlPr>
          </m:sSubSupPr>
          <m:e>
            <m:r>
              <w:rPr>
                <w:rFonts w:ascii="Cambria Math" w:eastAsia="宋体" w:hAnsi="Cambria Math"/>
                <w:sz w:val="20"/>
                <w:szCs w:val="20"/>
                <w:lang w:val="en-GB" w:eastAsia="en-US"/>
              </w:rPr>
              <m:t>V</m:t>
            </m:r>
          </m:e>
          <m:sub>
            <m:r>
              <m:rPr>
                <m:sty m:val="p"/>
              </m:rPr>
              <w:rPr>
                <w:rFonts w:ascii="Cambria Math" w:eastAsia="宋体" w:hAnsi="Cambria Math"/>
                <w:sz w:val="20"/>
                <w:szCs w:val="20"/>
                <w:lang w:val="en-GB" w:eastAsia="en-US"/>
              </w:rPr>
              <m:t>T-</m:t>
            </m:r>
            <m:r>
              <w:rPr>
                <w:rFonts w:ascii="Cambria Math" w:eastAsia="宋体" w:hAnsi="Cambria Math"/>
                <w:sz w:val="20"/>
                <w:szCs w:val="20"/>
                <w:lang w:val="en-GB" w:eastAsia="en-US"/>
              </w:rPr>
              <m:t>DAI</m:t>
            </m:r>
          </m:sub>
          <m:sup>
            <m:r>
              <w:rPr>
                <w:rFonts w:ascii="Cambria Math" w:eastAsia="宋体" w:hAnsi="Cambria Math"/>
                <w:sz w:val="20"/>
                <w:szCs w:val="20"/>
                <w:lang w:val="en-GB" w:eastAsia="en-US"/>
              </w:rPr>
              <m:t>UL</m:t>
            </m:r>
          </m:sup>
        </m:sSubSup>
      </m:oMath>
      <w:r w:rsidRPr="00145E18">
        <w:rPr>
          <w:rFonts w:eastAsia="宋体"/>
          <w:sz w:val="20"/>
          <w:szCs w:val="20"/>
          <w:lang w:val="en-GB" w:eastAsia="en-US"/>
        </w:rPr>
        <w:t xml:space="preserve"> and </w:t>
      </w:r>
      <m:oMath>
        <m:sSub>
          <m:sSubPr>
            <m:ctrlPr>
              <w:rPr>
                <w:rFonts w:ascii="Cambria Math" w:eastAsia="宋体" w:hAnsi="Cambria Math" w:cs="Calibri"/>
                <w:iCs/>
                <w:sz w:val="21"/>
                <w:szCs w:val="21"/>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sz w:val="20"/>
            <w:szCs w:val="20"/>
            <w:lang w:val="en-GB" w:eastAsia="en-US"/>
          </w:rPr>
          <m:t>=2</m:t>
        </m:r>
      </m:oMath>
    </w:p>
    <w:p w14:paraId="3A05E346" w14:textId="77777777" w:rsidR="00145E18" w:rsidRPr="00145E18" w:rsidRDefault="00000000" w:rsidP="00145E18">
      <w:pPr>
        <w:spacing w:after="180"/>
        <w:ind w:left="851" w:hanging="284"/>
        <w:rPr>
          <w:rFonts w:eastAsia="宋体"/>
          <w:sz w:val="20"/>
          <w:szCs w:val="20"/>
          <w:lang w:val="en-GB" w:eastAsia="en-US"/>
        </w:rPr>
      </w:pPr>
      <m:oMath>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r>
              <m:rPr>
                <m:sty m:val="p"/>
              </m:rPr>
              <w:rPr>
                <w:rFonts w:ascii="Cambria Math" w:eastAsia="宋体" w:hAnsi="Cambria Math"/>
                <w:sz w:val="20"/>
                <w:szCs w:val="20"/>
                <w:lang w:val="en-GB" w:eastAsia="en-US"/>
              </w:rPr>
              <m:t>2</m:t>
            </m:r>
          </m:sub>
        </m:sSub>
        <m:r>
          <m:rPr>
            <m:sty m:val="p"/>
          </m:rPr>
          <w:rPr>
            <w:rFonts w:ascii="Cambria Math" w:eastAsia="宋体" w:hAnsi="Cambria Math"/>
            <w:sz w:val="20"/>
            <w:szCs w:val="20"/>
            <w:lang w:val="en-GB" w:eastAsia="en-US"/>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eastAsia="en-US"/>
              </w:rPr>
              <m:t>V</m:t>
            </m:r>
          </m:e>
          <m:sub>
            <m:r>
              <w:rPr>
                <w:rFonts w:ascii="Cambria Math" w:eastAsia="宋体" w:hAnsi="Cambria Math"/>
                <w:sz w:val="20"/>
                <w:szCs w:val="20"/>
                <w:lang w:val="en-GB" w:eastAsia="en-US"/>
              </w:rPr>
              <m:t>temp</m:t>
            </m:r>
          </m:sub>
        </m:sSub>
      </m:oMath>
      <w:r w:rsidR="00145E18" w:rsidRPr="00145E18">
        <w:rPr>
          <w:rFonts w:eastAsia="宋体"/>
          <w:sz w:val="21"/>
          <w:szCs w:val="21"/>
          <w:lang w:val="en-GB" w:eastAsia="en-US"/>
        </w:rPr>
        <w:t xml:space="preserve">; </w:t>
      </w:r>
    </w:p>
    <w:p w14:paraId="0EECBC97" w14:textId="77777777" w:rsidR="00145E18" w:rsidRPr="00145E18" w:rsidRDefault="00145E18" w:rsidP="00145E18">
      <w:pPr>
        <w:spacing w:after="180"/>
        <w:ind w:left="568"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2B0B9D43" w14:textId="77777777" w:rsidR="00145E18" w:rsidRPr="00145E18" w:rsidRDefault="00145E18" w:rsidP="00145E18">
      <w:pPr>
        <w:spacing w:after="180"/>
        <w:ind w:left="568" w:hanging="284"/>
        <w:rPr>
          <w:rFonts w:eastAsia="宋体"/>
          <w:i/>
          <w:sz w:val="20"/>
          <w:szCs w:val="20"/>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d>
          <m:dPr>
            <m:begChr m:val="⌊"/>
            <m:endChr m:val="⌋"/>
            <m:ctrlPr>
              <w:rPr>
                <w:rFonts w:ascii="Cambria Math" w:eastAsia="宋体" w:hAnsi="Cambria Math"/>
                <w:sz w:val="20"/>
                <w:szCs w:val="20"/>
                <w:lang w:val="en-GB"/>
              </w:rPr>
            </m:ctrlPr>
          </m:dPr>
          <m:e>
            <m:f>
              <m:fPr>
                <m:ctrlPr>
                  <w:rPr>
                    <w:rFonts w:ascii="Cambria Math" w:eastAsia="宋体" w:hAnsi="Cambria Math"/>
                    <w:sz w:val="20"/>
                    <w:szCs w:val="20"/>
                    <w:lang w:val="en-GB"/>
                  </w:rPr>
                </m:ctrlPr>
              </m:fPr>
              <m:num>
                <m:r>
                  <w:rPr>
                    <w:rFonts w:ascii="Cambria Math" w:eastAsia="宋体" w:hAnsi="Cambria Math"/>
                    <w:sz w:val="20"/>
                    <w:szCs w:val="20"/>
                    <w:lang w:val="en-GB"/>
                  </w:rPr>
                  <m:t>j</m:t>
                </m:r>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T</m:t>
                    </m:r>
                  </m:e>
                  <m:sub>
                    <m:r>
                      <w:rPr>
                        <w:rFonts w:ascii="Cambria Math" w:eastAsia="宋体" w:hAnsi="Cambria Math"/>
                        <w:sz w:val="20"/>
                        <w:szCs w:val="20"/>
                        <w:lang w:val="en-GB"/>
                      </w:rPr>
                      <m:t>D</m:t>
                    </m:r>
                  </m:sub>
                </m:sSub>
              </m:num>
              <m:den>
                <m:r>
                  <m:rPr>
                    <m:sty m:val="p"/>
                  </m:rPr>
                  <w:rPr>
                    <w:rFonts w:ascii="Cambria Math" w:eastAsia="宋体" w:hAnsi="Cambria Math"/>
                    <w:sz w:val="20"/>
                    <w:szCs w:val="20"/>
                    <w:lang w:val="en-GB"/>
                  </w:rPr>
                  <m:t>4</m:t>
                </m:r>
              </m:den>
            </m:f>
          </m:e>
        </m:d>
      </m:oMath>
      <w:r w:rsidRPr="00145E18">
        <w:rPr>
          <w:rFonts w:eastAsia="宋体"/>
          <w:iCs/>
          <w:sz w:val="20"/>
          <w:szCs w:val="20"/>
        </w:rPr>
        <w:t>;</w:t>
      </w:r>
    </w:p>
    <w:p w14:paraId="779CD3DA" w14:textId="77777777" w:rsidR="00145E18" w:rsidRPr="00145E18" w:rsidRDefault="00145E18" w:rsidP="00145E18">
      <w:pPr>
        <w:spacing w:after="180"/>
        <w:ind w:left="568" w:hanging="284"/>
        <w:rPr>
          <w:rFonts w:eastAsia="宋体" w:cs="Arial"/>
          <w:sz w:val="20"/>
          <w:szCs w:val="20"/>
          <w:lang w:val="en-GB"/>
        </w:rPr>
      </w:pPr>
      <w:r w:rsidRPr="00145E18">
        <w:rPr>
          <w:rFonts w:eastAsia="宋体" w:hint="eastAsia"/>
          <w:sz w:val="20"/>
          <w:szCs w:val="20"/>
          <w:lang w:val="en-GB"/>
        </w:rPr>
        <w:lastRenderedPageBreak/>
        <w:t xml:space="preserve">if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&lt;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56783B18" w14:textId="77777777" w:rsidR="00145E18" w:rsidRPr="00145E18" w:rsidRDefault="00145E18" w:rsidP="00145E18">
      <w:pPr>
        <w:spacing w:after="180"/>
        <w:ind w:left="568" w:hanging="284"/>
        <w:rPr>
          <w:rFonts w:eastAsia="宋体"/>
          <w:sz w:val="20"/>
          <w:szCs w:val="20"/>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145E18">
        <w:rPr>
          <w:rFonts w:eastAsia="宋体"/>
          <w:sz w:val="20"/>
          <w:szCs w:val="20"/>
          <w:lang w:val="en-GB"/>
        </w:rPr>
        <w:t>;</w:t>
      </w:r>
      <w:r w:rsidRPr="00145E18">
        <w:rPr>
          <w:rFonts w:eastAsia="宋体"/>
          <w:sz w:val="20"/>
          <w:szCs w:val="20"/>
        </w:rPr>
        <w:t xml:space="preserve"> </w:t>
      </w:r>
    </w:p>
    <w:p w14:paraId="5D7FECF2" w14:textId="77777777" w:rsidR="00145E18" w:rsidRPr="00145E18" w:rsidRDefault="00145E18" w:rsidP="00145E18">
      <w:pPr>
        <w:spacing w:after="180"/>
        <w:ind w:left="568" w:hanging="284"/>
        <w:rPr>
          <w:rFonts w:cs="Arial"/>
          <w:sz w:val="20"/>
          <w:szCs w:val="20"/>
          <w:lang w:val="en-GB"/>
        </w:rPr>
      </w:pPr>
      <w:r w:rsidRPr="00145E18">
        <w:rPr>
          <w:rFonts w:hint="eastAsia"/>
          <w:sz w:val="20"/>
          <w:szCs w:val="20"/>
          <w:lang w:val="en-GB"/>
        </w:rPr>
        <w:t xml:space="preserve">end </w:t>
      </w:r>
      <w:proofErr w:type="gramStart"/>
      <w:r w:rsidRPr="00145E18">
        <w:rPr>
          <w:rFonts w:hint="eastAsia"/>
          <w:sz w:val="20"/>
          <w:szCs w:val="20"/>
          <w:lang w:val="en-GB"/>
        </w:rPr>
        <w:t>if</w:t>
      </w:r>
      <w:proofErr w:type="gramEnd"/>
    </w:p>
    <w:p w14:paraId="0FB1E8F8" w14:textId="77777777" w:rsidR="00145E18" w:rsidRPr="00145E18" w:rsidRDefault="00145E18" w:rsidP="00145E18">
      <w:pPr>
        <w:spacing w:after="180"/>
        <w:ind w:left="568" w:hanging="284"/>
        <w:rPr>
          <w:rFonts w:cs="Arial"/>
          <w:sz w:val="20"/>
          <w:szCs w:val="20"/>
          <w:lang w:val="en-GB"/>
        </w:rPr>
      </w:pPr>
      <w:r w:rsidRPr="00145E18">
        <w:rPr>
          <w:rFonts w:cs="Arial" w:hint="eastAsia"/>
          <w:sz w:val="20"/>
          <w:szCs w:val="20"/>
          <w:lang w:val="en-GB"/>
        </w:rPr>
        <w:t xml:space="preserve">if </w:t>
      </w:r>
      <w:proofErr w:type="spellStart"/>
      <w:r w:rsidRPr="00145E18">
        <w:rPr>
          <w:i/>
          <w:sz w:val="20"/>
          <w:szCs w:val="20"/>
          <w:lang w:val="en-GB" w:eastAsia="en-US"/>
        </w:rPr>
        <w:t>harq</w:t>
      </w:r>
      <w:proofErr w:type="spellEnd"/>
      <w:r w:rsidRPr="00145E18">
        <w:rPr>
          <w:i/>
          <w:sz w:val="20"/>
          <w:szCs w:val="20"/>
          <w:lang w:val="en-GB" w:eastAsia="en-US"/>
        </w:rPr>
        <w:t>-ACK-</w:t>
      </w:r>
      <w:proofErr w:type="spellStart"/>
      <w:r w:rsidRPr="00145E18">
        <w:rPr>
          <w:i/>
          <w:sz w:val="20"/>
          <w:szCs w:val="20"/>
          <w:lang w:val="en-GB" w:eastAsia="en-US"/>
        </w:rPr>
        <w:t>SpatialBundlingPUCCH</w:t>
      </w:r>
      <w:proofErr w:type="spellEnd"/>
      <w:r w:rsidRPr="00145E18">
        <w:rPr>
          <w:rFonts w:hint="eastAsia"/>
          <w:sz w:val="20"/>
          <w:szCs w:val="20"/>
          <w:lang w:val="en-GB"/>
        </w:rPr>
        <w:t xml:space="preserve"> </w:t>
      </w:r>
      <w:r w:rsidRPr="00145E18">
        <w:rPr>
          <w:sz w:val="20"/>
          <w:szCs w:val="20"/>
        </w:rPr>
        <w:t>is not provided</w:t>
      </w:r>
      <w:r w:rsidRPr="00145E18">
        <w:rPr>
          <w:rFonts w:cs="Arial" w:hint="eastAsia"/>
          <w:sz w:val="20"/>
          <w:szCs w:val="20"/>
          <w:lang w:val="en-GB"/>
        </w:rPr>
        <w:t>,</w:t>
      </w:r>
    </w:p>
    <w:p w14:paraId="37431888" w14:textId="77777777" w:rsidR="00145E18" w:rsidRPr="00145E18" w:rsidRDefault="00000000" w:rsidP="00145E18">
      <w:pPr>
        <w:spacing w:after="180"/>
        <w:ind w:left="851" w:hanging="284"/>
        <w:rPr>
          <w:rFonts w:eastAsia="宋体"/>
          <w:sz w:val="20"/>
          <w:szCs w:val="20"/>
        </w:rPr>
      </w:pPr>
      <m:oMath>
        <m:sSup>
          <m:sSupPr>
            <m:ctrlPr>
              <w:rPr>
                <w:rFonts w:ascii="Cambria Math" w:eastAsia="宋体" w:hAnsi="Cambria Math" w:cs="Calibri"/>
                <w:sz w:val="21"/>
                <w:szCs w:val="21"/>
                <w:lang w:val="en-GB" w:eastAsia="en-US"/>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sz w:val="20"/>
            <w:szCs w:val="20"/>
            <w:lang w:val="en-GB"/>
          </w:rPr>
          <m:t>⋅</m:t>
        </m:r>
        <m:d>
          <m:dPr>
            <m:ctrlPr>
              <w:rPr>
                <w:rFonts w:ascii="Cambria Math" w:eastAsia="宋体" w:hAnsi="Cambria Math" w:cs="Calibri"/>
                <w:sz w:val="21"/>
                <w:szCs w:val="21"/>
                <w:lang w:val="en-GB" w:eastAsia="en-US"/>
              </w:rPr>
            </m:ctrlPr>
          </m:dPr>
          <m:e>
            <m:r>
              <m:rPr>
                <m:sty m:val="p"/>
              </m:rPr>
              <w:rPr>
                <w:rFonts w:ascii="Cambria Math" w:eastAsia="宋体" w:hAnsi="Cambria Math"/>
                <w:sz w:val="20"/>
                <w:szCs w:val="20"/>
                <w:lang w:val="en-GB" w:eastAsia="en-US"/>
              </w:rPr>
              <m:t>4</m:t>
            </m:r>
            <m:r>
              <m:rPr>
                <m:sty m:val="p"/>
              </m:rPr>
              <w:rPr>
                <w:rFonts w:ascii="Cambria Math" w:eastAsia="宋体" w:hAnsi="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e>
        </m:d>
      </m:oMath>
      <w:r w:rsidR="00145E18" w:rsidRPr="00145E18">
        <w:rPr>
          <w:rFonts w:eastAsia="宋体"/>
          <w:sz w:val="21"/>
          <w:szCs w:val="21"/>
          <w:lang w:eastAsia="en-US"/>
        </w:rPr>
        <w:t xml:space="preserve"> </w:t>
      </w:r>
    </w:p>
    <w:p w14:paraId="2410FA37" w14:textId="77777777" w:rsidR="00145E18" w:rsidRPr="00145E18" w:rsidRDefault="00145E18" w:rsidP="00145E18">
      <w:pPr>
        <w:spacing w:after="180"/>
        <w:ind w:left="568" w:hanging="284"/>
        <w:rPr>
          <w:rFonts w:eastAsia="宋体"/>
          <w:sz w:val="20"/>
          <w:szCs w:val="20"/>
          <w:lang w:val="en-GB"/>
        </w:rPr>
      </w:pPr>
      <w:r w:rsidRPr="00145E18">
        <w:rPr>
          <w:rFonts w:eastAsia="宋体" w:hint="eastAsia"/>
          <w:sz w:val="20"/>
          <w:szCs w:val="20"/>
          <w:lang w:val="en-GB"/>
        </w:rPr>
        <w:t>else</w:t>
      </w:r>
    </w:p>
    <w:p w14:paraId="3A5BDD88" w14:textId="77777777" w:rsidR="00145E18" w:rsidRPr="00145E18" w:rsidRDefault="00000000" w:rsidP="00145E18">
      <w:pPr>
        <w:spacing w:after="180"/>
        <w:ind w:left="851" w:hanging="284"/>
        <w:rPr>
          <w:rFonts w:eastAsia="宋体"/>
          <w:sz w:val="20"/>
          <w:szCs w:val="20"/>
        </w:rPr>
      </w:pPr>
      <m:oMath>
        <m:sSup>
          <m:sSupPr>
            <m:ctrlPr>
              <w:rPr>
                <w:rFonts w:ascii="Cambria Math" w:eastAsia="宋体" w:hAnsi="Cambria Math" w:cs="宋体"/>
                <w:lang w:val="en-GB" w:eastAsia="en-US"/>
              </w:rPr>
            </m:ctrlPr>
          </m:sSupPr>
          <m:e>
            <m:r>
              <w:rPr>
                <w:rFonts w:ascii="Cambria Math" w:eastAsia="宋体" w:hAnsi="Cambria Math"/>
                <w:sz w:val="20"/>
                <w:szCs w:val="20"/>
                <w:lang w:val="en-GB" w:eastAsia="en-US"/>
              </w:rPr>
              <m:t>O</m:t>
            </m:r>
          </m:e>
          <m:sup>
            <m:r>
              <w:rPr>
                <w:rFonts w:ascii="Cambria Math" w:eastAsia="宋体" w:hAnsi="Cambria Math"/>
                <w:sz w:val="20"/>
                <w:szCs w:val="20"/>
                <w:lang w:val="en-GB" w:eastAsia="en-US"/>
              </w:rPr>
              <m:t>ACK</m:t>
            </m:r>
          </m:sup>
        </m:sSup>
        <m:r>
          <m:rPr>
            <m:sty m:val="p"/>
          </m:rPr>
          <w:rPr>
            <w:rFonts w:ascii="Cambria Math" w:eastAsia="宋体" w:hAnsi="Cambria Math"/>
            <w:sz w:val="20"/>
            <w:szCs w:val="20"/>
            <w:lang w:val="en-GB" w:eastAsia="en-US"/>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r>
          <m:rPr>
            <m:sty m:val="p"/>
          </m:rPr>
          <w:rPr>
            <w:rFonts w:ascii="Cambria Math" w:eastAsia="宋体" w:hAnsi="Cambria Math"/>
            <w:sz w:val="20"/>
            <w:szCs w:val="20"/>
            <w:lang w:val="en-GB"/>
          </w:rPr>
          <m:t>⋅</m:t>
        </m:r>
        <m:d>
          <m:dPr>
            <m:ctrlPr>
              <w:rPr>
                <w:rFonts w:ascii="Cambria Math" w:eastAsia="宋体" w:hAnsi="Cambria Math" w:cs="Calibri"/>
                <w:sz w:val="21"/>
                <w:szCs w:val="21"/>
                <w:lang w:val="en-GB" w:eastAsia="en-US"/>
              </w:rPr>
            </m:ctrlPr>
          </m:dPr>
          <m:e>
            <m:r>
              <m:rPr>
                <m:sty m:val="p"/>
              </m:rPr>
              <w:rPr>
                <w:rFonts w:ascii="Cambria Math" w:eastAsia="宋体" w:hAnsi="Cambria Math"/>
                <w:sz w:val="20"/>
                <w:szCs w:val="20"/>
                <w:lang w:val="en-GB" w:eastAsia="en-US"/>
              </w:rPr>
              <m:t>4</m:t>
            </m:r>
            <m:r>
              <m:rPr>
                <m:sty m:val="p"/>
              </m:rPr>
              <w:rPr>
                <w:rFonts w:ascii="Cambria Math" w:eastAsia="宋体" w:hAnsi="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
              <m:sSubPr>
                <m:ctrlPr>
                  <w:rPr>
                    <w:rFonts w:ascii="Cambria Math" w:eastAsia="宋体" w:hAnsi="Cambria Math" w:cs="Calibri"/>
                    <w:sz w:val="21"/>
                    <w:szCs w:val="21"/>
                    <w:lang w:val="en-GB" w:eastAsia="en-US"/>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e>
        </m:d>
      </m:oMath>
      <w:r w:rsidR="00145E18" w:rsidRPr="00145E18">
        <w:rPr>
          <w:rFonts w:eastAsia="宋体"/>
          <w:lang w:eastAsia="en-US"/>
        </w:rPr>
        <w:t xml:space="preserve"> </w:t>
      </w:r>
    </w:p>
    <w:p w14:paraId="714E842B" w14:textId="77777777" w:rsidR="00145E18" w:rsidRPr="00145E18" w:rsidRDefault="00145E18" w:rsidP="00145E18">
      <w:pPr>
        <w:spacing w:after="180"/>
        <w:ind w:left="568" w:hanging="284"/>
        <w:rPr>
          <w:rFonts w:eastAsia="宋体"/>
          <w:sz w:val="20"/>
          <w:szCs w:val="20"/>
          <w:lang w:val="en-GB"/>
        </w:rPr>
      </w:pPr>
      <w:r w:rsidRPr="00145E18">
        <w:rPr>
          <w:rFonts w:eastAsia="宋体"/>
          <w:sz w:val="20"/>
          <w:szCs w:val="20"/>
          <w:lang w:val="en-GB"/>
        </w:rPr>
        <w:t xml:space="preserve">end </w:t>
      </w:r>
      <w:proofErr w:type="gramStart"/>
      <w:r w:rsidRPr="00145E18">
        <w:rPr>
          <w:rFonts w:eastAsia="宋体"/>
          <w:sz w:val="20"/>
          <w:szCs w:val="20"/>
          <w:lang w:val="en-GB"/>
        </w:rPr>
        <w:t>if</w:t>
      </w:r>
      <w:proofErr w:type="gramEnd"/>
    </w:p>
    <w:p w14:paraId="6C3156AF" w14:textId="77777777" w:rsidR="00145E18" w:rsidRPr="00145E18" w:rsidRDefault="00000000" w:rsidP="00145E18">
      <w:pPr>
        <w:spacing w:after="180"/>
        <w:ind w:left="568"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sz w:val="20"/>
                    <w:szCs w:val="20"/>
                    <w:lang w:val="en-GB" w:eastAsia="en-US"/>
                  </w:rPr>
                  <m:t>o</m:t>
                </m:r>
              </m:e>
            </m:acc>
          </m:e>
          <m:sub>
            <m:r>
              <w:rPr>
                <w:rFonts w:ascii="Cambria Math" w:eastAsia="宋体"/>
                <w:sz w:val="20"/>
                <w:szCs w:val="20"/>
                <w:lang w:val="en-GB" w:eastAsia="en-US"/>
              </w:rPr>
              <m:t>i</m:t>
            </m:r>
          </m:sub>
          <m:sup>
            <m:r>
              <w:rPr>
                <w:rFonts w:ascii="Cambria Math" w:eastAsia="宋体"/>
                <w:sz w:val="20"/>
                <w:szCs w:val="20"/>
                <w:lang w:val="en-GB" w:eastAsia="en-US"/>
              </w:rPr>
              <m:t>ACK</m:t>
            </m:r>
          </m:sup>
        </m:sSubSup>
        <m:r>
          <w:rPr>
            <w:rFonts w:ascii="Cambria Math" w:eastAsia="宋体" w:hAnsi="Cambria Math"/>
            <w:sz w:val="20"/>
            <w:szCs w:val="20"/>
            <w:lang w:val="en-GB" w:eastAsia="en-US"/>
          </w:rPr>
          <m:t>=</m:t>
        </m:r>
        <m:r>
          <m:rPr>
            <m:sty m:val="p"/>
          </m:rPr>
          <w:rPr>
            <w:rFonts w:ascii="Cambria Math" w:eastAsia="宋体" w:hAnsi="Cambria Math"/>
            <w:sz w:val="20"/>
            <w:szCs w:val="20"/>
            <w:lang w:val="en-GB" w:eastAsia="en-US"/>
          </w:rPr>
          <m:t>NACK</m:t>
        </m:r>
      </m:oMath>
      <w:r w:rsidR="00145E18" w:rsidRPr="00145E18">
        <w:rPr>
          <w:rFonts w:eastAsia="宋体" w:hint="eastAsia"/>
          <w:sz w:val="20"/>
          <w:szCs w:val="20"/>
          <w:lang w:val="en-GB"/>
        </w:rPr>
        <w:t xml:space="preserve"> for any </w:t>
      </w:r>
      <m:oMath>
        <m:r>
          <w:rPr>
            <w:rFonts w:ascii="Cambria Math" w:eastAsia="宋体" w:hAnsi="Cambria Math"/>
            <w:sz w:val="20"/>
            <w:szCs w:val="20"/>
            <w:lang w:val="en-GB" w:eastAsia="en-US"/>
          </w:rPr>
          <m:t>i∈</m:t>
        </m:r>
        <m:d>
          <m:dPr>
            <m:begChr m:val="{"/>
            <m:endChr m:val="}"/>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0,1,⋯,</m:t>
            </m:r>
            <m:sSup>
              <m:sSupPr>
                <m:ctrlPr>
                  <w:rPr>
                    <w:rFonts w:ascii="Cambria Math" w:eastAsia="宋体" w:hAnsi="Cambria Math"/>
                    <w:sz w:val="20"/>
                    <w:szCs w:val="20"/>
                    <w:lang w:val="en-GB"/>
                  </w:rPr>
                </m:ctrlPr>
              </m:sSupPr>
              <m:e>
                <m:r>
                  <w:rPr>
                    <w:rFonts w:ascii="Cambria Math" w:eastAsia="宋体" w:hAnsi="Cambria Math"/>
                    <w:sz w:val="20"/>
                    <w:szCs w:val="20"/>
                    <w:lang w:val="en-GB"/>
                  </w:rPr>
                  <m:t>O</m:t>
                </m:r>
              </m:e>
              <m:sup>
                <m:r>
                  <w:rPr>
                    <w:rFonts w:ascii="Cambria Math" w:eastAsia="宋体" w:hAnsi="Cambria Math"/>
                    <w:sz w:val="20"/>
                    <w:szCs w:val="20"/>
                    <w:lang w:val="en-GB"/>
                  </w:rPr>
                  <m:t>ACK</m:t>
                </m:r>
              </m:sup>
            </m:sSup>
            <m:r>
              <w:rPr>
                <w:rFonts w:ascii="Cambria Math" w:eastAsia="宋体" w:hAnsi="Cambria Math"/>
                <w:sz w:val="20"/>
                <w:szCs w:val="20"/>
                <w:lang w:val="en-GB"/>
              </w:rPr>
              <m:t>-1</m:t>
            </m:r>
          </m:e>
        </m:d>
        <m:r>
          <w:rPr>
            <w:rFonts w:ascii="Cambria Math" w:eastAsia="宋体" w:hAnsi="Cambria Math"/>
            <w:sz w:val="20"/>
            <w:szCs w:val="20"/>
            <w:lang w:val="en-GB" w:eastAsia="en-US"/>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oMath>
      <w:r w:rsidR="00145E18" w:rsidRPr="00145E18">
        <w:rPr>
          <w:rFonts w:eastAsia="宋体"/>
          <w:sz w:val="20"/>
          <w:szCs w:val="20"/>
          <w:lang w:val="en-GB"/>
        </w:rPr>
        <w:t xml:space="preserve"> .</w:t>
      </w:r>
    </w:p>
    <w:p w14:paraId="3BD77B86" w14:textId="77777777" w:rsidR="00145E18" w:rsidRPr="00145E18" w:rsidRDefault="00145E18" w:rsidP="00145E18">
      <w:pPr>
        <w:spacing w:after="180"/>
        <w:jc w:val="center"/>
        <w:rPr>
          <w:rFonts w:eastAsia="宋体"/>
          <w:color w:val="FF0000"/>
          <w:sz w:val="20"/>
          <w:szCs w:val="20"/>
          <w:lang w:val="en-GB" w:eastAsia="en-US"/>
        </w:rPr>
      </w:pPr>
      <w:r w:rsidRPr="00145E18">
        <w:rPr>
          <w:rFonts w:eastAsia="宋体"/>
          <w:color w:val="FF0000"/>
          <w:sz w:val="20"/>
          <w:szCs w:val="20"/>
          <w:lang w:val="en-GB" w:eastAsia="en-US"/>
        </w:rPr>
        <w:t>&lt; Unchanged parts are omitted &gt;</w:t>
      </w:r>
    </w:p>
    <w:p w14:paraId="1344B33C" w14:textId="77777777" w:rsidR="00145E18" w:rsidRDefault="00145E18" w:rsidP="00F834E4">
      <w:pPr>
        <w:spacing w:after="120" w:line="259" w:lineRule="auto"/>
        <w:jc w:val="both"/>
        <w:rPr>
          <w:rFonts w:ascii="Arial" w:eastAsia="Malgun Gothic" w:hAnsi="Arial"/>
          <w:color w:val="FF0000"/>
          <w:sz w:val="22"/>
          <w:szCs w:val="22"/>
          <w:lang w:val="en-GB" w:eastAsia="ko-KR"/>
        </w:rPr>
      </w:pPr>
    </w:p>
    <w:p w14:paraId="6381EC03" w14:textId="77777777" w:rsidR="006135A4" w:rsidRPr="006135A4" w:rsidRDefault="00000000" w:rsidP="006135A4">
      <w:pPr>
        <w:rPr>
          <w:sz w:val="20"/>
          <w:szCs w:val="20"/>
          <w:lang w:eastAsia="x-none"/>
        </w:rPr>
      </w:pPr>
      <w:hyperlink r:id="rId31" w:history="1">
        <w:r w:rsidR="006135A4" w:rsidRPr="006135A4">
          <w:rPr>
            <w:rStyle w:val="Hyperlink"/>
            <w:sz w:val="20"/>
            <w:szCs w:val="20"/>
            <w:lang w:eastAsia="x-none"/>
          </w:rPr>
          <w:t>R1-2406341</w:t>
        </w:r>
      </w:hyperlink>
      <w:r w:rsidR="006135A4" w:rsidRPr="006135A4">
        <w:rPr>
          <w:sz w:val="20"/>
          <w:szCs w:val="20"/>
          <w:lang w:eastAsia="x-none"/>
        </w:rPr>
        <w:tab/>
        <w:t xml:space="preserve">Draft CR on </w:t>
      </w:r>
      <w:proofErr w:type="spellStart"/>
      <w:r w:rsidR="006135A4" w:rsidRPr="006135A4">
        <w:rPr>
          <w:sz w:val="20"/>
          <w:szCs w:val="20"/>
          <w:lang w:eastAsia="x-none"/>
        </w:rPr>
        <w:t>maxNrofCodeWordsScheduledByDCI</w:t>
      </w:r>
      <w:proofErr w:type="spellEnd"/>
      <w:r w:rsidR="006135A4" w:rsidRPr="006135A4">
        <w:rPr>
          <w:sz w:val="20"/>
          <w:szCs w:val="20"/>
          <w:lang w:eastAsia="x-none"/>
        </w:rPr>
        <w:t xml:space="preserve"> for second Type-2 HARQ-ACK codebook</w:t>
      </w:r>
      <w:r w:rsidR="006135A4" w:rsidRPr="006135A4">
        <w:rPr>
          <w:sz w:val="20"/>
          <w:szCs w:val="20"/>
          <w:lang w:eastAsia="x-none"/>
        </w:rPr>
        <w:tab/>
        <w:t>CATT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135A4" w:rsidRPr="006135A4" w14:paraId="4FED832C" w14:textId="77777777" w:rsidTr="007506A2">
        <w:tc>
          <w:tcPr>
            <w:tcW w:w="2694" w:type="dxa"/>
            <w:tcBorders>
              <w:top w:val="single" w:sz="4" w:space="0" w:color="auto"/>
              <w:left w:val="single" w:sz="4" w:space="0" w:color="auto"/>
            </w:tcBorders>
          </w:tcPr>
          <w:p w14:paraId="559A6BC0" w14:textId="77777777" w:rsidR="006135A4" w:rsidRPr="006135A4" w:rsidRDefault="006135A4" w:rsidP="006135A4">
            <w:pPr>
              <w:tabs>
                <w:tab w:val="right" w:pos="2184"/>
              </w:tabs>
              <w:rPr>
                <w:rFonts w:ascii="Arial" w:eastAsia="宋体" w:hAnsi="Arial"/>
                <w:b/>
                <w:i/>
                <w:noProof/>
                <w:sz w:val="20"/>
                <w:szCs w:val="20"/>
                <w:lang w:val="en-GB" w:eastAsia="en-US"/>
              </w:rPr>
            </w:pPr>
            <w:r w:rsidRPr="006135A4">
              <w:rPr>
                <w:rFonts w:ascii="Arial" w:eastAsia="宋体" w:hAnsi="Arial"/>
                <w:b/>
                <w:i/>
                <w:noProof/>
                <w:sz w:val="20"/>
                <w:szCs w:val="20"/>
                <w:lang w:val="en-GB" w:eastAsia="en-US"/>
              </w:rPr>
              <w:t>Reason for change:</w:t>
            </w:r>
          </w:p>
        </w:tc>
        <w:tc>
          <w:tcPr>
            <w:tcW w:w="6946" w:type="dxa"/>
            <w:tcBorders>
              <w:top w:val="single" w:sz="4" w:space="0" w:color="auto"/>
              <w:right w:val="single" w:sz="4" w:space="0" w:color="auto"/>
            </w:tcBorders>
            <w:shd w:val="pct30" w:color="FFFF00" w:fill="auto"/>
          </w:tcPr>
          <w:p w14:paraId="202494FF" w14:textId="77777777" w:rsidR="006135A4" w:rsidRPr="006135A4" w:rsidRDefault="006135A4" w:rsidP="006135A4">
            <w:pPr>
              <w:widowControl w:val="0"/>
              <w:overflowPunct w:val="0"/>
              <w:snapToGrid w:val="0"/>
              <w:jc w:val="both"/>
              <w:rPr>
                <w:rFonts w:ascii="Arial" w:eastAsia="宋体" w:hAnsi="Arial" w:cs="Arial"/>
                <w:noProof/>
                <w:sz w:val="20"/>
                <w:szCs w:val="20"/>
                <w:lang w:val="en-GB"/>
              </w:rPr>
            </w:pPr>
            <w:r w:rsidRPr="006135A4">
              <w:rPr>
                <w:rFonts w:ascii="Arial" w:eastAsia="宋体" w:hAnsi="Arial" w:cs="Arial"/>
                <w:noProof/>
                <w:sz w:val="20"/>
                <w:szCs w:val="20"/>
                <w:lang w:val="en-GB"/>
              </w:rPr>
              <w:t>In current specification, for the second type-2 HARQ-ACK codebook, if a UE is configured by</w:t>
            </w:r>
            <w:r w:rsidRPr="006135A4">
              <w:rPr>
                <w:rFonts w:ascii="Arial" w:eastAsia="宋体" w:hAnsi="Arial" w:cs="Arial"/>
                <w:sz w:val="20"/>
                <w:szCs w:val="20"/>
                <w:lang w:val="en-GB" w:eastAsia="en-US"/>
              </w:rPr>
              <w:t xml:space="preserve"> </w:t>
            </w:r>
            <w:r w:rsidRPr="006135A4">
              <w:rPr>
                <w:rFonts w:ascii="Arial" w:eastAsia="宋体" w:hAnsi="Arial" w:cs="Arial"/>
                <w:noProof/>
                <w:sz w:val="20"/>
                <w:szCs w:val="20"/>
                <w:lang w:val="en-GB"/>
              </w:rPr>
              <w:t>maxNrofCodeWordsScheduledByDCI with 2, the HARQ-ACK information bit corresponding to a cell is defined as following:</w:t>
            </w:r>
          </w:p>
          <w:p w14:paraId="3674B1DC" w14:textId="77777777" w:rsidR="006135A4" w:rsidRPr="006135A4" w:rsidRDefault="006135A4" w:rsidP="006135A4">
            <w:pPr>
              <w:rPr>
                <w:rFonts w:ascii="Arial" w:eastAsia="宋体" w:hAnsi="Arial" w:cs="Arial"/>
                <w:noProof/>
                <w:sz w:val="20"/>
                <w:szCs w:val="20"/>
                <w:lang w:val="en-GB"/>
              </w:rPr>
            </w:pPr>
            <w:r w:rsidRPr="006135A4">
              <w:rPr>
                <w:rFonts w:ascii="Arial" w:eastAsia="宋体" w:hAnsi="Arial" w:cs="Arial"/>
                <w:noProof/>
                <w:sz w:val="20"/>
                <w:szCs w:val="20"/>
                <w:lang w:val="en-GB"/>
              </w:rPr>
              <w:t>“</w:t>
            </w:r>
            <w:proofErr w:type="gramStart"/>
            <w:r w:rsidRPr="006135A4">
              <w:rPr>
                <w:rFonts w:ascii="Arial" w:eastAsia="宋体" w:hAnsi="Arial" w:cs="Arial"/>
                <w:sz w:val="20"/>
                <w:szCs w:val="20"/>
                <w:lang w:val="en-GB" w:eastAsia="en-US"/>
              </w:rPr>
              <w:t>if</w:t>
            </w:r>
            <w:proofErr w:type="gramEnd"/>
            <w:r w:rsidRPr="006135A4">
              <w:rPr>
                <w:rFonts w:ascii="Arial" w:eastAsia="宋体" w:hAnsi="Arial" w:cs="Arial"/>
                <w:sz w:val="20"/>
                <w:szCs w:val="20"/>
                <w:lang w:val="en-GB" w:eastAsia="en-US"/>
              </w:rPr>
              <w:t xml:space="preserve"> </w:t>
            </w:r>
            <w:proofErr w:type="spellStart"/>
            <w:r w:rsidRPr="006135A4">
              <w:rPr>
                <w:rFonts w:ascii="Arial" w:eastAsia="宋体" w:hAnsi="Arial" w:cs="Arial"/>
                <w:i/>
                <w:sz w:val="20"/>
                <w:szCs w:val="20"/>
                <w:lang w:val="en-GB" w:eastAsia="en-US"/>
              </w:rPr>
              <w:t>maxNrofCodeWordsScheduledByDCI</w:t>
            </w:r>
            <w:proofErr w:type="spellEnd"/>
            <w:r w:rsidRPr="006135A4">
              <w:rPr>
                <w:rFonts w:ascii="Arial" w:eastAsia="宋体" w:hAnsi="Arial" w:cs="Arial"/>
                <w:sz w:val="20"/>
                <w:szCs w:val="20"/>
                <w:lang w:val="en-GB"/>
              </w:rPr>
              <w:t xml:space="preserve"> is 2 for</w:t>
            </w:r>
            <w:r w:rsidRPr="006135A4">
              <w:rPr>
                <w:rFonts w:ascii="Arial" w:eastAsia="宋体" w:hAnsi="Arial" w:cs="Arial"/>
                <w:sz w:val="20"/>
                <w:szCs w:val="20"/>
                <w:lang w:val="en-GB" w:eastAsia="en-US"/>
              </w:rPr>
              <w:t xml:space="preserve"> serving cell</w:t>
            </w:r>
            <w:r w:rsidRPr="006135A4">
              <w:rPr>
                <w:rFonts w:ascii="Arial" w:eastAsia="宋体" w:hAnsi="Arial" w:cs="Arial"/>
                <w:i/>
                <w:sz w:val="20"/>
                <w:szCs w:val="20"/>
                <w:lang w:val="en-GB" w:eastAsia="en-US"/>
              </w:rPr>
              <w:t xml:space="preserve"> </w:t>
            </w:r>
            <m:oMath>
              <m:r>
                <w:rPr>
                  <w:rFonts w:ascii="Cambria Math" w:eastAsia="宋体" w:hAnsi="Cambria Math" w:cs="Arial"/>
                  <w:sz w:val="20"/>
                  <w:szCs w:val="20"/>
                  <w:lang w:val="en-GB" w:eastAsia="en-US"/>
                </w:rPr>
                <m:t>m</m:t>
              </m:r>
              <m:r>
                <w:rPr>
                  <w:rFonts w:ascii="Cambria Math" w:eastAsia="宋体" w:hAnsi="Cambria Math" w:cs="Arial"/>
                  <w:sz w:val="20"/>
                  <w:szCs w:val="20"/>
                  <w:lang w:val="en-GB"/>
                </w:rPr>
                <m:t>c</m:t>
              </m:r>
            </m:oMath>
            <w:r w:rsidRPr="006135A4">
              <w:rPr>
                <w:rFonts w:ascii="Arial" w:eastAsia="宋体" w:hAnsi="Arial" w:cs="Arial"/>
                <w:iCs/>
                <w:sz w:val="20"/>
                <w:szCs w:val="20"/>
                <w:lang w:val="en-GB"/>
              </w:rPr>
              <w:t xml:space="preserve">, </w:t>
            </w:r>
            <w:r w:rsidRPr="006135A4">
              <w:rPr>
                <w:rFonts w:ascii="Arial" w:eastAsia="宋体" w:hAnsi="Arial" w:cs="Arial"/>
                <w:iCs/>
                <w:sz w:val="20"/>
                <w:szCs w:val="20"/>
                <w:highlight w:val="cyan"/>
                <w:lang w:val="en-GB"/>
              </w:rPr>
              <w:t>if any, from the more than one serving cells</w:t>
            </w:r>
            <w:r w:rsidRPr="006135A4">
              <w:rPr>
                <w:rFonts w:ascii="Arial" w:eastAsia="宋体" w:hAnsi="Arial" w:cs="Arial"/>
                <w:noProof/>
                <w:sz w:val="20"/>
                <w:szCs w:val="20"/>
                <w:lang w:val="en-GB"/>
              </w:rPr>
              <w:t>”</w:t>
            </w:r>
          </w:p>
          <w:p w14:paraId="35D819BE" w14:textId="77777777" w:rsidR="006135A4" w:rsidRPr="006135A4" w:rsidRDefault="006135A4" w:rsidP="006135A4">
            <w:pPr>
              <w:rPr>
                <w:rFonts w:ascii="Arial" w:eastAsia="宋体" w:hAnsi="Arial" w:cs="Arial"/>
                <w:sz w:val="20"/>
                <w:szCs w:val="20"/>
                <w:lang w:val="en-GB"/>
              </w:rPr>
            </w:pPr>
            <w:r w:rsidRPr="006135A4">
              <w:rPr>
                <w:rFonts w:ascii="Arial" w:eastAsia="宋体" w:hAnsi="Arial" w:cs="Arial"/>
                <w:sz w:val="20"/>
                <w:szCs w:val="20"/>
                <w:lang w:val="en-GB"/>
              </w:rPr>
              <w:t xml:space="preserve">There are two understandings on the highlighted part in blue: </w:t>
            </w:r>
          </w:p>
          <w:p w14:paraId="4101A01B" w14:textId="77777777" w:rsidR="006135A4" w:rsidRDefault="006135A4" w:rsidP="006135A4">
            <w:pPr>
              <w:numPr>
                <w:ilvl w:val="0"/>
                <w:numId w:val="88"/>
              </w:numPr>
              <w:spacing w:after="180"/>
              <w:contextualSpacing/>
              <w:rPr>
                <w:rFonts w:ascii="Arial" w:eastAsia="宋体" w:hAnsi="Arial" w:cs="Arial"/>
                <w:sz w:val="20"/>
                <w:szCs w:val="20"/>
                <w:lang w:val="en-GB"/>
              </w:rPr>
            </w:pPr>
            <w:r w:rsidRPr="006135A4">
              <w:rPr>
                <w:rFonts w:ascii="Arial" w:eastAsia="宋体" w:hAnsi="Arial" w:cs="Arial"/>
                <w:sz w:val="20"/>
                <w:szCs w:val="20"/>
                <w:lang w:val="en-GB"/>
              </w:rPr>
              <w:t xml:space="preserve">Understanding 1: if at least one cell of a set of cells scheduled by DCI format 1_3 is configured with </w:t>
            </w:r>
            <w:proofErr w:type="spellStart"/>
            <w:r w:rsidRPr="006135A4">
              <w:rPr>
                <w:rFonts w:ascii="Arial" w:eastAsia="宋体" w:hAnsi="Arial" w:cs="Arial"/>
                <w:i/>
                <w:sz w:val="20"/>
                <w:szCs w:val="20"/>
                <w:lang w:val="en-GB"/>
              </w:rPr>
              <w:t>maxNrofCodeWordsScheduledByDCI</w:t>
            </w:r>
            <w:proofErr w:type="spellEnd"/>
            <w:r w:rsidRPr="006135A4">
              <w:rPr>
                <w:rFonts w:ascii="Arial" w:eastAsia="宋体" w:hAnsi="Arial" w:cs="Arial"/>
                <w:sz w:val="20"/>
                <w:szCs w:val="20"/>
                <w:lang w:val="en-GB"/>
              </w:rPr>
              <w:t xml:space="preserve"> =2, the number of HARQ-ACK information bit</w:t>
            </w:r>
            <w:r w:rsidRPr="006135A4">
              <w:rPr>
                <w:rFonts w:ascii="Arial" w:eastAsia="宋体" w:hAnsi="Arial" w:cs="Arial" w:hint="eastAsia"/>
                <w:sz w:val="20"/>
                <w:szCs w:val="20"/>
                <w:lang w:val="en-GB"/>
              </w:rPr>
              <w:t xml:space="preserve"> for the cell </w:t>
            </w:r>
            <w:r w:rsidRPr="006135A4">
              <w:rPr>
                <w:rFonts w:ascii="Arial" w:eastAsia="宋体" w:hAnsi="Arial" w:cs="Arial" w:hint="eastAsia"/>
                <w:i/>
                <w:sz w:val="20"/>
                <w:szCs w:val="20"/>
                <w:lang w:val="en-GB"/>
              </w:rPr>
              <w:t>mc</w:t>
            </w:r>
            <w:r w:rsidRPr="006135A4">
              <w:rPr>
                <w:rFonts w:ascii="Arial" w:eastAsia="宋体" w:hAnsi="Arial" w:cs="Arial"/>
                <w:sz w:val="20"/>
                <w:szCs w:val="20"/>
                <w:lang w:val="en-GB"/>
              </w:rPr>
              <w:t xml:space="preserve"> is 2; </w:t>
            </w:r>
            <w:r w:rsidRPr="006135A4">
              <w:rPr>
                <w:rFonts w:ascii="Arial" w:eastAsia="宋体" w:hAnsi="Arial" w:cs="Arial" w:hint="eastAsia"/>
                <w:sz w:val="20"/>
                <w:szCs w:val="20"/>
                <w:lang w:val="en-GB"/>
              </w:rPr>
              <w:t>Otherwise, it is 1.</w:t>
            </w:r>
          </w:p>
          <w:p w14:paraId="1149F44F" w14:textId="1A1F620F" w:rsidR="006135A4" w:rsidRPr="006135A4" w:rsidRDefault="006135A4" w:rsidP="006135A4">
            <w:pPr>
              <w:numPr>
                <w:ilvl w:val="0"/>
                <w:numId w:val="88"/>
              </w:numPr>
              <w:spacing w:after="180"/>
              <w:contextualSpacing/>
              <w:rPr>
                <w:rFonts w:ascii="Arial" w:eastAsia="宋体" w:hAnsi="Arial" w:cs="Arial"/>
                <w:sz w:val="20"/>
                <w:szCs w:val="20"/>
                <w:lang w:val="en-GB"/>
              </w:rPr>
            </w:pPr>
            <w:r w:rsidRPr="006135A4">
              <w:rPr>
                <w:rFonts w:ascii="Arial" w:eastAsia="宋体" w:hAnsi="Arial" w:cs="Arial"/>
                <w:sz w:val="20"/>
                <w:szCs w:val="20"/>
                <w:lang w:val="en-GB"/>
              </w:rPr>
              <w:t xml:space="preserve">Understanding 2: if the cell </w:t>
            </w:r>
            <w:r w:rsidRPr="006135A4">
              <w:rPr>
                <w:rFonts w:ascii="Arial" w:eastAsia="宋体" w:hAnsi="Arial" w:cs="Arial"/>
                <w:i/>
                <w:sz w:val="20"/>
                <w:szCs w:val="20"/>
                <w:lang w:val="en-GB"/>
              </w:rPr>
              <w:t>mc</w:t>
            </w:r>
            <w:r w:rsidRPr="006135A4">
              <w:rPr>
                <w:rFonts w:ascii="Arial" w:eastAsia="宋体" w:hAnsi="Arial" w:cs="Arial"/>
                <w:sz w:val="20"/>
                <w:szCs w:val="20"/>
                <w:lang w:val="en-GB"/>
              </w:rPr>
              <w:t xml:space="preserve"> is configure with </w:t>
            </w:r>
            <w:proofErr w:type="spellStart"/>
            <w:r w:rsidRPr="006135A4">
              <w:rPr>
                <w:rFonts w:ascii="Arial" w:eastAsia="宋体" w:hAnsi="Arial" w:cs="Arial"/>
                <w:i/>
                <w:sz w:val="20"/>
                <w:szCs w:val="20"/>
                <w:lang w:val="en-GB"/>
              </w:rPr>
              <w:t>maxNrofCodeWordsScheduledByDCI</w:t>
            </w:r>
            <w:proofErr w:type="spellEnd"/>
            <w:r w:rsidRPr="006135A4">
              <w:rPr>
                <w:rFonts w:ascii="Arial" w:eastAsia="宋体" w:hAnsi="Arial" w:cs="Arial"/>
                <w:sz w:val="20"/>
                <w:szCs w:val="20"/>
                <w:lang w:val="en-GB"/>
              </w:rPr>
              <w:t xml:space="preserve"> =2, the number of HARQ-ACK information bit</w:t>
            </w:r>
            <w:r w:rsidRPr="006135A4">
              <w:rPr>
                <w:rFonts w:ascii="Arial" w:eastAsia="宋体" w:hAnsi="Arial" w:cs="Arial" w:hint="eastAsia"/>
                <w:sz w:val="20"/>
                <w:szCs w:val="20"/>
                <w:lang w:val="en-GB"/>
              </w:rPr>
              <w:t xml:space="preserve"> for the cell </w:t>
            </w:r>
            <w:r w:rsidRPr="006135A4">
              <w:rPr>
                <w:rFonts w:ascii="Arial" w:eastAsia="宋体" w:hAnsi="Arial" w:cs="Arial" w:hint="eastAsia"/>
                <w:i/>
                <w:sz w:val="20"/>
                <w:szCs w:val="20"/>
                <w:lang w:val="en-GB"/>
              </w:rPr>
              <w:t>mc</w:t>
            </w:r>
            <w:r w:rsidRPr="006135A4">
              <w:rPr>
                <w:rFonts w:ascii="Arial" w:eastAsia="宋体" w:hAnsi="Arial" w:cs="Arial"/>
                <w:sz w:val="20"/>
                <w:szCs w:val="20"/>
                <w:lang w:val="en-GB"/>
              </w:rPr>
              <w:t xml:space="preserve"> is 2.</w:t>
            </w:r>
            <w:r w:rsidRPr="006135A4">
              <w:rPr>
                <w:rFonts w:ascii="Arial" w:eastAsia="宋体" w:hAnsi="Arial" w:cs="Arial" w:hint="eastAsia"/>
                <w:sz w:val="20"/>
                <w:szCs w:val="20"/>
                <w:lang w:val="en-GB"/>
              </w:rPr>
              <w:t xml:space="preserve"> Otherwise, it is 1.</w:t>
            </w:r>
          </w:p>
          <w:p w14:paraId="5D2E2FD2" w14:textId="77777777" w:rsidR="006135A4" w:rsidRPr="006135A4" w:rsidRDefault="006135A4" w:rsidP="006135A4">
            <w:pPr>
              <w:rPr>
                <w:rFonts w:eastAsia="宋体"/>
                <w:sz w:val="20"/>
                <w:szCs w:val="20"/>
                <w:lang w:val="en-GB"/>
              </w:rPr>
            </w:pPr>
            <w:r w:rsidRPr="006135A4">
              <w:rPr>
                <w:rFonts w:ascii="Arial" w:eastAsia="宋体" w:hAnsi="Arial" w:cs="Arial"/>
                <w:sz w:val="20"/>
                <w:szCs w:val="20"/>
                <w:lang w:val="en-GB"/>
              </w:rPr>
              <w:t>According to the achieved agreement in RAN1#110b, understanding 2 is correct. However, this is not clear reflected in current specification in TS 38.213.</w:t>
            </w:r>
          </w:p>
        </w:tc>
      </w:tr>
      <w:tr w:rsidR="006135A4" w:rsidRPr="006135A4" w14:paraId="6D8E9E8D" w14:textId="77777777" w:rsidTr="007506A2">
        <w:tc>
          <w:tcPr>
            <w:tcW w:w="2694" w:type="dxa"/>
            <w:tcBorders>
              <w:left w:val="single" w:sz="4" w:space="0" w:color="auto"/>
            </w:tcBorders>
          </w:tcPr>
          <w:p w14:paraId="65CE20CC" w14:textId="77777777" w:rsidR="006135A4" w:rsidRPr="006135A4" w:rsidRDefault="006135A4" w:rsidP="006135A4">
            <w:pPr>
              <w:rPr>
                <w:rFonts w:ascii="Arial" w:eastAsia="宋体" w:hAnsi="Arial"/>
                <w:b/>
                <w:i/>
                <w:noProof/>
                <w:sz w:val="8"/>
                <w:szCs w:val="8"/>
                <w:lang w:val="en-GB" w:eastAsia="en-US"/>
              </w:rPr>
            </w:pPr>
          </w:p>
        </w:tc>
        <w:tc>
          <w:tcPr>
            <w:tcW w:w="6946" w:type="dxa"/>
            <w:tcBorders>
              <w:right w:val="single" w:sz="4" w:space="0" w:color="auto"/>
            </w:tcBorders>
          </w:tcPr>
          <w:p w14:paraId="2FCD2EF1" w14:textId="77777777" w:rsidR="006135A4" w:rsidRPr="006135A4" w:rsidRDefault="006135A4" w:rsidP="006135A4">
            <w:pPr>
              <w:rPr>
                <w:rFonts w:ascii="Arial" w:eastAsia="宋体" w:hAnsi="Arial"/>
                <w:noProof/>
                <w:sz w:val="8"/>
                <w:szCs w:val="8"/>
                <w:lang w:val="en-GB" w:eastAsia="en-US"/>
              </w:rPr>
            </w:pPr>
          </w:p>
        </w:tc>
      </w:tr>
      <w:tr w:rsidR="006135A4" w:rsidRPr="006135A4" w14:paraId="7DD2B667" w14:textId="77777777" w:rsidTr="007506A2">
        <w:tc>
          <w:tcPr>
            <w:tcW w:w="2694" w:type="dxa"/>
            <w:tcBorders>
              <w:left w:val="single" w:sz="4" w:space="0" w:color="auto"/>
            </w:tcBorders>
          </w:tcPr>
          <w:p w14:paraId="1365809C" w14:textId="77777777" w:rsidR="006135A4" w:rsidRPr="006135A4" w:rsidRDefault="006135A4" w:rsidP="006135A4">
            <w:pPr>
              <w:tabs>
                <w:tab w:val="right" w:pos="2184"/>
              </w:tabs>
              <w:rPr>
                <w:rFonts w:ascii="Arial" w:eastAsia="宋体" w:hAnsi="Arial"/>
                <w:b/>
                <w:i/>
                <w:noProof/>
                <w:sz w:val="20"/>
                <w:szCs w:val="20"/>
                <w:lang w:val="en-GB" w:eastAsia="en-US"/>
              </w:rPr>
            </w:pPr>
            <w:r w:rsidRPr="006135A4">
              <w:rPr>
                <w:rFonts w:ascii="Arial" w:eastAsia="宋体" w:hAnsi="Arial"/>
                <w:b/>
                <w:i/>
                <w:noProof/>
                <w:sz w:val="20"/>
                <w:szCs w:val="20"/>
                <w:lang w:val="en-GB" w:eastAsia="en-US"/>
              </w:rPr>
              <w:t>Summary of change:</w:t>
            </w:r>
          </w:p>
        </w:tc>
        <w:tc>
          <w:tcPr>
            <w:tcW w:w="6946" w:type="dxa"/>
            <w:tcBorders>
              <w:right w:val="single" w:sz="4" w:space="0" w:color="auto"/>
            </w:tcBorders>
            <w:shd w:val="pct30" w:color="FFFF00" w:fill="auto"/>
          </w:tcPr>
          <w:p w14:paraId="38039E0A" w14:textId="77777777" w:rsidR="006135A4" w:rsidRPr="006135A4" w:rsidRDefault="006135A4" w:rsidP="006135A4">
            <w:pPr>
              <w:rPr>
                <w:rFonts w:ascii="Arial" w:eastAsia="宋体" w:hAnsi="Arial"/>
                <w:noProof/>
                <w:sz w:val="20"/>
                <w:szCs w:val="20"/>
                <w:lang w:val="en-GB"/>
              </w:rPr>
            </w:pPr>
            <w:r w:rsidRPr="006135A4">
              <w:rPr>
                <w:rFonts w:ascii="Arial" w:eastAsia="宋体" w:hAnsi="Arial" w:hint="eastAsia"/>
                <w:noProof/>
                <w:sz w:val="20"/>
                <w:szCs w:val="20"/>
                <w:lang w:val="en-GB"/>
              </w:rPr>
              <w:t xml:space="preserve">Remove </w:t>
            </w:r>
            <w:r w:rsidRPr="006135A4">
              <w:rPr>
                <w:rFonts w:ascii="Arial" w:eastAsia="宋体" w:hAnsi="Arial"/>
                <w:noProof/>
                <w:sz w:val="20"/>
                <w:szCs w:val="20"/>
                <w:lang w:val="en-GB"/>
              </w:rPr>
              <w:t>‘</w:t>
            </w:r>
            <w:r w:rsidRPr="006135A4">
              <w:rPr>
                <w:rFonts w:ascii="Arial" w:eastAsia="宋体" w:hAnsi="Arial" w:hint="eastAsia"/>
                <w:noProof/>
                <w:sz w:val="20"/>
                <w:szCs w:val="20"/>
                <w:lang w:val="en-GB"/>
              </w:rPr>
              <w:t>if any, from the more than one serving cells</w:t>
            </w:r>
            <w:r w:rsidRPr="006135A4">
              <w:rPr>
                <w:rFonts w:ascii="Arial" w:eastAsia="宋体" w:hAnsi="Arial"/>
                <w:noProof/>
                <w:sz w:val="20"/>
                <w:szCs w:val="20"/>
                <w:lang w:val="en-GB"/>
              </w:rPr>
              <w:t>’</w:t>
            </w:r>
          </w:p>
        </w:tc>
      </w:tr>
      <w:tr w:rsidR="006135A4" w:rsidRPr="006135A4" w14:paraId="5E8D784C" w14:textId="77777777" w:rsidTr="007506A2">
        <w:tc>
          <w:tcPr>
            <w:tcW w:w="2694" w:type="dxa"/>
            <w:tcBorders>
              <w:left w:val="single" w:sz="4" w:space="0" w:color="auto"/>
            </w:tcBorders>
          </w:tcPr>
          <w:p w14:paraId="17AC8648" w14:textId="77777777" w:rsidR="006135A4" w:rsidRPr="006135A4" w:rsidRDefault="006135A4" w:rsidP="006135A4">
            <w:pPr>
              <w:rPr>
                <w:rFonts w:ascii="Arial" w:eastAsia="宋体" w:hAnsi="Arial"/>
                <w:b/>
                <w:i/>
                <w:noProof/>
                <w:sz w:val="8"/>
                <w:szCs w:val="8"/>
                <w:lang w:val="en-GB" w:eastAsia="en-US"/>
              </w:rPr>
            </w:pPr>
          </w:p>
        </w:tc>
        <w:tc>
          <w:tcPr>
            <w:tcW w:w="6946" w:type="dxa"/>
            <w:tcBorders>
              <w:right w:val="single" w:sz="4" w:space="0" w:color="auto"/>
            </w:tcBorders>
          </w:tcPr>
          <w:p w14:paraId="50A82B2F" w14:textId="77777777" w:rsidR="006135A4" w:rsidRPr="006135A4" w:rsidRDefault="006135A4" w:rsidP="006135A4">
            <w:pPr>
              <w:rPr>
                <w:rFonts w:ascii="Arial" w:eastAsia="宋体" w:hAnsi="Arial"/>
                <w:noProof/>
                <w:sz w:val="8"/>
                <w:szCs w:val="8"/>
                <w:lang w:val="en-GB" w:eastAsia="en-US"/>
              </w:rPr>
            </w:pPr>
          </w:p>
        </w:tc>
      </w:tr>
      <w:tr w:rsidR="006135A4" w:rsidRPr="006135A4" w14:paraId="70A90FE4" w14:textId="77777777" w:rsidTr="007506A2">
        <w:tc>
          <w:tcPr>
            <w:tcW w:w="2694" w:type="dxa"/>
            <w:tcBorders>
              <w:left w:val="single" w:sz="4" w:space="0" w:color="auto"/>
              <w:bottom w:val="single" w:sz="4" w:space="0" w:color="auto"/>
            </w:tcBorders>
          </w:tcPr>
          <w:p w14:paraId="744CEDB9" w14:textId="77777777" w:rsidR="006135A4" w:rsidRPr="006135A4" w:rsidRDefault="006135A4" w:rsidP="006135A4">
            <w:pPr>
              <w:tabs>
                <w:tab w:val="right" w:pos="2184"/>
              </w:tabs>
              <w:rPr>
                <w:rFonts w:ascii="Arial" w:eastAsia="宋体" w:hAnsi="Arial"/>
                <w:b/>
                <w:i/>
                <w:noProof/>
                <w:sz w:val="20"/>
                <w:szCs w:val="20"/>
                <w:lang w:val="en-GB" w:eastAsia="en-US"/>
              </w:rPr>
            </w:pPr>
            <w:r w:rsidRPr="006135A4">
              <w:rPr>
                <w:rFonts w:ascii="Arial" w:eastAsia="宋体" w:hAnsi="Arial"/>
                <w:b/>
                <w:i/>
                <w:noProof/>
                <w:sz w:val="20"/>
                <w:szCs w:val="20"/>
                <w:lang w:val="en-GB" w:eastAsia="en-US"/>
              </w:rPr>
              <w:t>Consequences if not approved:</w:t>
            </w:r>
          </w:p>
        </w:tc>
        <w:tc>
          <w:tcPr>
            <w:tcW w:w="6946" w:type="dxa"/>
            <w:tcBorders>
              <w:bottom w:val="single" w:sz="4" w:space="0" w:color="auto"/>
              <w:right w:val="single" w:sz="4" w:space="0" w:color="auto"/>
            </w:tcBorders>
            <w:shd w:val="pct30" w:color="FFFF00" w:fill="auto"/>
          </w:tcPr>
          <w:p w14:paraId="4648C48C" w14:textId="77777777" w:rsidR="006135A4" w:rsidRPr="006135A4" w:rsidRDefault="006135A4" w:rsidP="006135A4">
            <w:pPr>
              <w:rPr>
                <w:rFonts w:ascii="Arial" w:eastAsia="宋体" w:hAnsi="Arial"/>
                <w:noProof/>
                <w:sz w:val="20"/>
                <w:szCs w:val="20"/>
                <w:lang w:val="en-GB"/>
              </w:rPr>
            </w:pPr>
            <w:r w:rsidRPr="006135A4">
              <w:rPr>
                <w:rFonts w:ascii="Arial" w:eastAsia="宋体" w:hAnsi="Arial" w:hint="eastAsia"/>
                <w:noProof/>
                <w:sz w:val="20"/>
                <w:szCs w:val="20"/>
                <w:lang w:val="en-GB"/>
              </w:rPr>
              <w:t>Unclear UE behaviour for the second Type-2 HARQ-ACK codebook.</w:t>
            </w:r>
          </w:p>
        </w:tc>
      </w:tr>
    </w:tbl>
    <w:p w14:paraId="75A32C70" w14:textId="77777777" w:rsidR="006135A4" w:rsidRDefault="006135A4" w:rsidP="006135A4">
      <w:pPr>
        <w:spacing w:after="180"/>
        <w:rPr>
          <w:rFonts w:ascii="Arial" w:eastAsia="宋体" w:hAnsi="Arial" w:cs="Arial"/>
          <w:lang w:val="en-GB" w:eastAsia="en-US"/>
        </w:rPr>
      </w:pPr>
    </w:p>
    <w:p w14:paraId="3F45F585" w14:textId="2B5BA3AF" w:rsidR="006135A4" w:rsidRPr="00145E18" w:rsidRDefault="006135A4" w:rsidP="006135A4">
      <w:pPr>
        <w:spacing w:after="180"/>
        <w:rPr>
          <w:rFonts w:ascii="Arial" w:eastAsia="宋体" w:hAnsi="Arial" w:cs="Arial"/>
          <w:lang w:val="en-GB" w:eastAsia="en-US"/>
        </w:rPr>
      </w:pPr>
      <w:r w:rsidRPr="00145E18">
        <w:rPr>
          <w:rFonts w:ascii="Arial" w:eastAsia="宋体" w:hAnsi="Arial" w:cs="Arial"/>
          <w:lang w:val="en-GB" w:eastAsia="en-US"/>
        </w:rPr>
        <w:t>9</w:t>
      </w:r>
      <w:r w:rsidRPr="00145E18">
        <w:rPr>
          <w:rFonts w:ascii="Arial" w:eastAsia="宋体" w:hAnsi="Arial" w:cs="Arial" w:hint="eastAsia"/>
          <w:lang w:val="en-GB" w:eastAsia="en-US"/>
        </w:rPr>
        <w:t>.</w:t>
      </w:r>
      <w:r w:rsidRPr="00145E18">
        <w:rPr>
          <w:rFonts w:ascii="Arial" w:eastAsia="宋体" w:hAnsi="Arial" w:cs="Arial"/>
          <w:lang w:val="en-GB" w:eastAsia="en-US"/>
        </w:rPr>
        <w:t>1.3.1</w:t>
      </w:r>
      <w:r w:rsidRPr="00145E18">
        <w:rPr>
          <w:rFonts w:ascii="Arial" w:eastAsia="宋体" w:hAnsi="Arial" w:cs="Arial" w:hint="eastAsia"/>
          <w:lang w:val="en-GB" w:eastAsia="en-US"/>
        </w:rPr>
        <w:tab/>
      </w:r>
      <w:r w:rsidRPr="00145E18">
        <w:rPr>
          <w:rFonts w:ascii="Arial" w:eastAsia="宋体" w:hAnsi="Arial" w:cs="Arial"/>
          <w:lang w:val="en-GB" w:eastAsia="en-US"/>
        </w:rPr>
        <w:t>Type-2 HARQ-ACK codebook in physical uplink control channel</w:t>
      </w:r>
    </w:p>
    <w:p w14:paraId="4C58CC04" w14:textId="77777777" w:rsidR="006135A4" w:rsidRPr="006135A4" w:rsidRDefault="006135A4" w:rsidP="006135A4">
      <w:pPr>
        <w:spacing w:after="180"/>
        <w:ind w:left="568" w:hanging="284"/>
        <w:rPr>
          <w:rFonts w:eastAsia="宋体"/>
          <w:sz w:val="20"/>
          <w:szCs w:val="20"/>
          <w:lang w:val="x-none"/>
        </w:rPr>
      </w:pPr>
      <w:r w:rsidRPr="006135A4">
        <w:rPr>
          <w:rFonts w:eastAsia="宋体" w:hint="eastAsia"/>
          <w:sz w:val="20"/>
          <w:szCs w:val="20"/>
          <w:lang w:val="x-none"/>
        </w:rPr>
        <w:t xml:space="preserve">while </w:t>
      </w:r>
      <m:oMath>
        <m:r>
          <w:rPr>
            <w:rFonts w:ascii="Cambria Math" w:eastAsia="宋体" w:hAnsi="Cambria Math"/>
            <w:sz w:val="20"/>
            <w:szCs w:val="20"/>
            <w:lang w:val="x-none"/>
          </w:rPr>
          <m:t>m&lt;M</m:t>
        </m:r>
      </m:oMath>
    </w:p>
    <w:p w14:paraId="059784CE" w14:textId="77777777" w:rsidR="006135A4" w:rsidRPr="006135A4" w:rsidRDefault="006135A4" w:rsidP="006135A4">
      <w:pPr>
        <w:spacing w:after="180"/>
        <w:ind w:left="851" w:hanging="284"/>
        <w:rPr>
          <w:rFonts w:eastAsia="宋体" w:cs="Arial"/>
          <w:sz w:val="20"/>
          <w:szCs w:val="20"/>
          <w:lang w:val="en-GB"/>
        </w:rPr>
      </w:pPr>
      <m:oMath>
        <m:r>
          <w:rPr>
            <w:rFonts w:ascii="Cambria Math" w:eastAsia="宋体" w:hAnsi="Cambria Math"/>
            <w:sz w:val="20"/>
            <w:szCs w:val="20"/>
            <w:lang w:val="x-none"/>
          </w:rPr>
          <m:t>c</m:t>
        </m:r>
        <m:r>
          <m:rPr>
            <m:sty m:val="p"/>
          </m:rPr>
          <w:rPr>
            <w:rFonts w:ascii="Cambria Math" w:eastAsia="宋体" w:hAnsi="Cambria Math"/>
            <w:sz w:val="20"/>
            <w:szCs w:val="20"/>
            <w:lang w:val="x-none"/>
          </w:rPr>
          <m:t>=0</m:t>
        </m:r>
      </m:oMath>
      <w:r w:rsidRPr="006135A4">
        <w:rPr>
          <w:rFonts w:eastAsia="宋体"/>
          <w:sz w:val="20"/>
          <w:szCs w:val="20"/>
          <w:lang w:val="en-GB"/>
        </w:rPr>
        <w:t xml:space="preserve"> </w:t>
      </w:r>
    </w:p>
    <w:p w14:paraId="20CE9407" w14:textId="77777777" w:rsidR="006135A4" w:rsidRPr="006135A4" w:rsidRDefault="006135A4" w:rsidP="006135A4">
      <w:pPr>
        <w:spacing w:after="180"/>
        <w:ind w:left="851" w:hanging="284"/>
        <w:rPr>
          <w:rFonts w:eastAsia="宋体"/>
          <w:sz w:val="20"/>
          <w:szCs w:val="20"/>
          <w:lang w:val="x-none"/>
        </w:rPr>
      </w:pPr>
      <w:r w:rsidRPr="006135A4">
        <w:rPr>
          <w:rFonts w:eastAsia="宋体" w:hint="eastAsia"/>
          <w:sz w:val="20"/>
          <w:szCs w:val="20"/>
          <w:lang w:val="x-none"/>
        </w:rPr>
        <w:t xml:space="preserve">if </w:t>
      </w:r>
      <w:proofErr w:type="spellStart"/>
      <w:r w:rsidRPr="006135A4">
        <w:rPr>
          <w:rFonts w:eastAsia="宋体"/>
          <w:i/>
          <w:iCs/>
          <w:sz w:val="20"/>
          <w:szCs w:val="20"/>
          <w:lang w:val="x-none" w:eastAsia="en-US"/>
        </w:rPr>
        <w:t>harq</w:t>
      </w:r>
      <w:proofErr w:type="spellEnd"/>
      <w:r w:rsidRPr="006135A4">
        <w:rPr>
          <w:rFonts w:eastAsia="宋体"/>
          <w:i/>
          <w:iCs/>
          <w:sz w:val="20"/>
          <w:szCs w:val="20"/>
          <w:lang w:val="x-none" w:eastAsia="en-US"/>
        </w:rPr>
        <w:t>-ACK-</w:t>
      </w:r>
      <w:proofErr w:type="spellStart"/>
      <w:r w:rsidRPr="006135A4">
        <w:rPr>
          <w:rFonts w:eastAsia="宋体"/>
          <w:i/>
          <w:iCs/>
          <w:sz w:val="20"/>
          <w:szCs w:val="20"/>
          <w:lang w:val="x-none" w:eastAsia="en-US"/>
        </w:rPr>
        <w:t>SpatialBundlingPUCCH</w:t>
      </w:r>
      <w:proofErr w:type="spellEnd"/>
      <w:r w:rsidRPr="006135A4">
        <w:rPr>
          <w:rFonts w:eastAsia="宋体" w:hint="eastAsia"/>
          <w:sz w:val="20"/>
          <w:szCs w:val="20"/>
          <w:lang w:val="x-none"/>
        </w:rPr>
        <w:t xml:space="preserve"> </w:t>
      </w:r>
      <w:r w:rsidRPr="006135A4">
        <w:rPr>
          <w:rFonts w:eastAsia="宋体"/>
          <w:sz w:val="20"/>
          <w:szCs w:val="20"/>
          <w:lang w:val="x-none"/>
        </w:rPr>
        <w:t>is not provided</w:t>
      </w:r>
      <w:r w:rsidRPr="006135A4">
        <w:rPr>
          <w:rFonts w:eastAsia="宋体" w:hint="eastAsia"/>
          <w:sz w:val="20"/>
          <w:szCs w:val="20"/>
          <w:lang w:val="x-none"/>
        </w:rPr>
        <w:t>,</w:t>
      </w:r>
    </w:p>
    <w:p w14:paraId="30118512" w14:textId="77777777" w:rsidR="006135A4" w:rsidRPr="006135A4" w:rsidRDefault="006135A4" w:rsidP="006135A4">
      <w:pPr>
        <w:spacing w:after="180"/>
        <w:ind w:left="1135" w:hanging="284"/>
        <w:rPr>
          <w:sz w:val="20"/>
          <w:szCs w:val="20"/>
          <w:lang w:val="en-GB"/>
        </w:rPr>
      </w:pPr>
      <w:r w:rsidRPr="006135A4">
        <w:rPr>
          <w:sz w:val="20"/>
          <w:szCs w:val="20"/>
          <w:lang w:val="en-GB" w:eastAsia="en-US"/>
        </w:rPr>
        <w:t xml:space="preserve">while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c&lt;N</m:t>
            </m:r>
          </m:e>
          <m:sub>
            <m:r>
              <m:rPr>
                <m:sty m:val="p"/>
              </m:rPr>
              <w:rPr>
                <w:rFonts w:ascii="Cambria Math" w:eastAsia="宋体" w:hAnsi="Cambria Math"/>
                <w:sz w:val="20"/>
                <w:szCs w:val="20"/>
                <w:lang w:val="en-GB" w:eastAsia="en-US"/>
              </w:rPr>
              <m:t>cells</m:t>
            </m:r>
            <m:ctrlPr>
              <w:rPr>
                <w:rFonts w:ascii="Cambria Math" w:eastAsia="宋体" w:hAnsi="Cambria Math"/>
                <w:sz w:val="20"/>
                <w:szCs w:val="20"/>
                <w:lang w:val="en-GB" w:eastAsia="en-US"/>
              </w:rPr>
            </m:ctrlPr>
          </m:sub>
          <m:sup>
            <m:r>
              <m:rPr>
                <m:nor/>
              </m:rPr>
              <w:rPr>
                <w:rFonts w:eastAsia="宋体"/>
                <w:sz w:val="20"/>
                <w:szCs w:val="20"/>
                <w:lang w:val="en-GB" w:eastAsia="en-US"/>
              </w:rPr>
              <m:t>DL</m:t>
            </m:r>
            <m:ctrlPr>
              <w:rPr>
                <w:rFonts w:ascii="Cambria Math" w:eastAsia="宋体" w:hAnsi="Cambria Math"/>
                <w:sz w:val="20"/>
                <w:szCs w:val="20"/>
                <w:lang w:val="en-GB" w:eastAsia="en-US"/>
              </w:rPr>
            </m:ctrlPr>
          </m:sup>
        </m:sSubSup>
      </m:oMath>
    </w:p>
    <w:p w14:paraId="2B2AC3AE" w14:textId="77777777" w:rsidR="006135A4" w:rsidRPr="006135A4" w:rsidRDefault="006135A4" w:rsidP="006135A4">
      <w:pPr>
        <w:spacing w:after="180"/>
        <w:ind w:left="1134"/>
        <w:rPr>
          <w:rFonts w:eastAsia="宋体"/>
          <w:iCs/>
          <w:sz w:val="20"/>
          <w:szCs w:val="20"/>
          <w:lang w:val="en-GB" w:eastAsia="en-US"/>
        </w:rPr>
      </w:pPr>
      <w:r w:rsidRPr="006135A4">
        <w:rPr>
          <w:rFonts w:eastAsia="宋体"/>
          <w:sz w:val="20"/>
          <w:szCs w:val="20"/>
          <w:lang w:val="en-GB" w:eastAsia="en-US"/>
        </w:rPr>
        <w:t xml:space="preserve">if PDCCH monitoring occasion </w:t>
      </w:r>
      <m:oMath>
        <m:r>
          <w:rPr>
            <w:rFonts w:ascii="Cambria Math" w:eastAsia="宋体" w:hAnsi="Cambria Math"/>
            <w:sz w:val="20"/>
            <w:szCs w:val="20"/>
            <w:lang w:val="en-GB" w:eastAsia="en-US"/>
          </w:rPr>
          <m:t>m</m:t>
        </m:r>
      </m:oMath>
      <w:r w:rsidRPr="006135A4">
        <w:rPr>
          <w:rFonts w:eastAsia="宋体"/>
          <w:sz w:val="20"/>
          <w:szCs w:val="20"/>
          <w:lang w:val="en-GB" w:eastAsia="en-US"/>
        </w:rPr>
        <w:t xml:space="preserve"> is before an active UL BWP change on the serving cell of PUCCH transmission if the UE is provided </w:t>
      </w:r>
      <w:proofErr w:type="spellStart"/>
      <w:r w:rsidRPr="006135A4">
        <w:rPr>
          <w:rFonts w:eastAsia="宋体"/>
          <w:i/>
          <w:sz w:val="20"/>
          <w:szCs w:val="20"/>
          <w:lang w:val="en-GB" w:eastAsia="en-US"/>
        </w:rPr>
        <w:t>pucch-sSCellDyn</w:t>
      </w:r>
      <w:proofErr w:type="spellEnd"/>
      <w:r w:rsidRPr="006135A4">
        <w:rPr>
          <w:rFonts w:eastAsia="宋体"/>
          <w:sz w:val="20"/>
          <w:szCs w:val="20"/>
          <w:lang w:val="en-GB" w:eastAsia="en-US"/>
        </w:rPr>
        <w:t xml:space="preserve">, or an active UL BWP change on the </w:t>
      </w:r>
      <w:proofErr w:type="spellStart"/>
      <w:r w:rsidRPr="006135A4">
        <w:rPr>
          <w:rFonts w:eastAsia="宋体"/>
          <w:sz w:val="20"/>
          <w:szCs w:val="20"/>
          <w:lang w:val="en-GB" w:eastAsia="en-US"/>
        </w:rPr>
        <w:t>PCell</w:t>
      </w:r>
      <w:proofErr w:type="spellEnd"/>
      <w:r w:rsidRPr="006135A4">
        <w:rPr>
          <w:rFonts w:eastAsia="宋体"/>
          <w:sz w:val="20"/>
          <w:szCs w:val="20"/>
          <w:lang w:val="en-GB" w:eastAsia="en-US"/>
        </w:rPr>
        <w:t xml:space="preserve"> if the UE is not provided </w:t>
      </w:r>
      <w:proofErr w:type="spellStart"/>
      <w:r w:rsidRPr="006135A4">
        <w:rPr>
          <w:rFonts w:eastAsia="宋体"/>
          <w:i/>
          <w:sz w:val="20"/>
          <w:szCs w:val="20"/>
          <w:lang w:val="en-GB" w:eastAsia="en-US"/>
        </w:rPr>
        <w:t>pucch-</w:t>
      </w:r>
      <w:proofErr w:type="gramStart"/>
      <w:r w:rsidRPr="006135A4">
        <w:rPr>
          <w:rFonts w:eastAsia="宋体"/>
          <w:i/>
          <w:sz w:val="20"/>
          <w:szCs w:val="20"/>
          <w:lang w:val="en-GB" w:eastAsia="en-US"/>
        </w:rPr>
        <w:t>sSCellDyn</w:t>
      </w:r>
      <w:proofErr w:type="spellEnd"/>
      <w:proofErr w:type="gramEnd"/>
    </w:p>
    <w:p w14:paraId="22A1B045" w14:textId="77777777" w:rsidR="006135A4" w:rsidRPr="006135A4" w:rsidRDefault="006135A4" w:rsidP="006135A4">
      <w:pPr>
        <w:spacing w:after="180"/>
        <w:ind w:left="1702" w:hanging="284"/>
        <w:rPr>
          <w:rFonts w:eastAsia="宋体"/>
          <w:sz w:val="20"/>
          <w:szCs w:val="20"/>
          <w:lang w:eastAsia="en-US"/>
        </w:rPr>
      </w:pPr>
      <m:oMath>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+1</m:t>
        </m:r>
      </m:oMath>
      <w:r w:rsidRPr="006135A4">
        <w:rPr>
          <w:rFonts w:eastAsia="宋体"/>
          <w:sz w:val="20"/>
          <w:szCs w:val="20"/>
          <w:lang w:eastAsia="en-US"/>
        </w:rPr>
        <w:t>;</w:t>
      </w:r>
    </w:p>
    <w:p w14:paraId="2FF41A8A" w14:textId="77777777" w:rsidR="006135A4" w:rsidRPr="006135A4" w:rsidRDefault="006135A4" w:rsidP="006135A4">
      <w:pPr>
        <w:spacing w:after="180"/>
        <w:ind w:left="1418" w:hanging="284"/>
        <w:rPr>
          <w:rFonts w:eastAsia="宋体"/>
          <w:sz w:val="20"/>
          <w:szCs w:val="20"/>
          <w:lang w:val="en-GB" w:eastAsia="en-US"/>
        </w:rPr>
      </w:pPr>
      <w:r w:rsidRPr="006135A4">
        <w:rPr>
          <w:rFonts w:eastAsia="宋体"/>
          <w:sz w:val="20"/>
          <w:szCs w:val="20"/>
          <w:lang w:val="en-GB" w:eastAsia="en-US"/>
        </w:rPr>
        <w:lastRenderedPageBreak/>
        <w:t>else</w:t>
      </w:r>
    </w:p>
    <w:p w14:paraId="42AAE0F2" w14:textId="77777777" w:rsidR="006135A4" w:rsidRPr="006135A4" w:rsidRDefault="006135A4" w:rsidP="006135A4">
      <w:pPr>
        <w:spacing w:after="180"/>
        <w:ind w:left="1418"/>
        <w:rPr>
          <w:rFonts w:eastAsia="宋体"/>
          <w:sz w:val="20"/>
          <w:szCs w:val="20"/>
          <w:lang w:val="en-GB"/>
        </w:rPr>
      </w:pPr>
      <w:r w:rsidRPr="006135A4">
        <w:rPr>
          <w:rFonts w:eastAsia="宋体" w:hint="eastAsia"/>
          <w:sz w:val="20"/>
          <w:szCs w:val="20"/>
          <w:lang w:val="en-GB"/>
        </w:rPr>
        <w:t xml:space="preserve">if there </w:t>
      </w:r>
      <w:r w:rsidRPr="006135A4">
        <w:rPr>
          <w:rFonts w:eastAsia="宋体"/>
          <w:sz w:val="20"/>
          <w:szCs w:val="20"/>
          <w:lang w:val="en-GB"/>
        </w:rPr>
        <w:t xml:space="preserve">is a PDSCH reception on serving cell </w:t>
      </w:r>
      <m:oMath>
        <m:r>
          <w:rPr>
            <w:rFonts w:ascii="Cambria Math" w:eastAsia="宋体" w:hAnsi="Cambria Math"/>
            <w:sz w:val="20"/>
            <w:szCs w:val="20"/>
            <w:lang w:val="en-GB" w:eastAsia="en-US"/>
          </w:rPr>
          <m:t>c</m:t>
        </m:r>
      </m:oMath>
      <w:r w:rsidRPr="006135A4">
        <w:rPr>
          <w:rFonts w:eastAsia="宋体"/>
          <w:sz w:val="20"/>
          <w:szCs w:val="20"/>
          <w:lang w:val="en-GB"/>
        </w:rPr>
        <w:t xml:space="preserve"> that is scheduled by a DCI format scheduling more than one</w:t>
      </w:r>
      <w:r w:rsidRPr="006135A4">
        <w:rPr>
          <w:rFonts w:eastAsia="宋体" w:hint="eastAsia"/>
          <w:sz w:val="20"/>
          <w:szCs w:val="20"/>
          <w:lang w:val="en-GB"/>
        </w:rPr>
        <w:t xml:space="preserve"> PDSCH</w:t>
      </w:r>
      <w:r w:rsidRPr="006135A4">
        <w:rPr>
          <w:rFonts w:eastAsia="宋体"/>
          <w:sz w:val="20"/>
          <w:szCs w:val="20"/>
          <w:lang w:val="en-GB"/>
        </w:rPr>
        <w:t xml:space="preserve">s that provide respective more than one </w:t>
      </w:r>
      <w:r w:rsidRPr="006135A4">
        <w:rPr>
          <w:rFonts w:eastAsia="宋体"/>
          <w:sz w:val="20"/>
          <w:szCs w:val="20"/>
          <w:lang w:val="en-GB" w:eastAsia="en-US"/>
        </w:rPr>
        <w:t>transport blocks with enabled HARQ-ACK information</w:t>
      </w:r>
      <w:r w:rsidRPr="006135A4">
        <w:rPr>
          <w:rFonts w:eastAsia="宋体" w:hint="eastAsia"/>
          <w:sz w:val="20"/>
          <w:szCs w:val="20"/>
          <w:lang w:val="en-GB"/>
        </w:rPr>
        <w:t xml:space="preserve"> on </w:t>
      </w:r>
      <w:r w:rsidRPr="006135A4">
        <w:rPr>
          <w:rFonts w:eastAsia="宋体"/>
          <w:sz w:val="20"/>
          <w:szCs w:val="20"/>
          <w:lang w:val="en-GB"/>
        </w:rPr>
        <w:t xml:space="preserve">respective more than one </w:t>
      </w:r>
      <w:r w:rsidRPr="006135A4">
        <w:rPr>
          <w:rFonts w:eastAsia="宋体" w:hint="eastAsia"/>
          <w:sz w:val="20"/>
          <w:szCs w:val="20"/>
          <w:lang w:val="en-GB"/>
        </w:rPr>
        <w:t>serving cell</w:t>
      </w:r>
      <w:r w:rsidRPr="006135A4">
        <w:rPr>
          <w:rFonts w:eastAsia="宋体"/>
          <w:sz w:val="20"/>
          <w:szCs w:val="20"/>
          <w:lang w:val="en-GB"/>
        </w:rPr>
        <w:t>s, where the DCI format is</w:t>
      </w:r>
      <w:r w:rsidRPr="006135A4">
        <w:rPr>
          <w:rFonts w:eastAsia="宋体" w:hint="eastAsia"/>
          <w:sz w:val="20"/>
          <w:szCs w:val="20"/>
          <w:lang w:val="en-GB"/>
        </w:rPr>
        <w:t xml:space="preserve"> associated with </w:t>
      </w:r>
      <w:r w:rsidRPr="006135A4">
        <w:rPr>
          <w:rFonts w:eastAsia="宋体"/>
          <w:sz w:val="20"/>
          <w:szCs w:val="20"/>
          <w:lang w:val="en-GB"/>
        </w:rPr>
        <w:t xml:space="preserve">a </w:t>
      </w:r>
      <w:r w:rsidRPr="006135A4">
        <w:rPr>
          <w:rFonts w:eastAsia="宋体" w:hint="eastAsia"/>
          <w:sz w:val="20"/>
          <w:szCs w:val="20"/>
          <w:lang w:val="en-GB"/>
        </w:rPr>
        <w:t xml:space="preserve">PDCCH </w:t>
      </w:r>
      <w:r w:rsidRPr="006135A4">
        <w:rPr>
          <w:rFonts w:eastAsia="宋体"/>
          <w:sz w:val="20"/>
          <w:szCs w:val="20"/>
          <w:lang w:val="en-GB"/>
        </w:rPr>
        <w:t xml:space="preserve">reception </w:t>
      </w:r>
      <w:r w:rsidRPr="006135A4">
        <w:rPr>
          <w:rFonts w:eastAsia="宋体" w:hint="eastAsia"/>
          <w:sz w:val="20"/>
          <w:szCs w:val="20"/>
          <w:lang w:val="en-GB"/>
        </w:rPr>
        <w:t xml:space="preserve">in </w:t>
      </w:r>
      <w:r w:rsidRPr="006135A4">
        <w:rPr>
          <w:rFonts w:eastAsia="宋体"/>
          <w:sz w:val="20"/>
          <w:szCs w:val="20"/>
          <w:lang w:val="en-GB"/>
        </w:rPr>
        <w:t xml:space="preserve">PDCCH monitoring occasion </w:t>
      </w:r>
      <m:oMath>
        <m:r>
          <w:rPr>
            <w:rFonts w:ascii="Cambria Math" w:eastAsia="宋体" w:hAnsi="Cambria Math"/>
            <w:sz w:val="20"/>
            <w:szCs w:val="20"/>
            <w:lang w:val="en-GB"/>
          </w:rPr>
          <m:t>m</m:t>
        </m:r>
      </m:oMath>
      <w:r w:rsidRPr="006135A4">
        <w:rPr>
          <w:rFonts w:eastAsia="宋体" w:hint="eastAsia"/>
          <w:sz w:val="20"/>
          <w:szCs w:val="20"/>
          <w:lang w:val="en-GB"/>
        </w:rPr>
        <w:t xml:space="preserve"> </w:t>
      </w:r>
      <w:r w:rsidRPr="006135A4">
        <w:rPr>
          <w:rFonts w:eastAsia="宋体"/>
          <w:sz w:val="20"/>
          <w:szCs w:val="20"/>
          <w:lang w:val="en-GB"/>
        </w:rPr>
        <w:t xml:space="preserve">and </w:t>
      </w:r>
      <w:r w:rsidRPr="006135A4">
        <w:rPr>
          <w:rFonts w:eastAsia="宋体"/>
          <w:i/>
          <w:sz w:val="20"/>
          <w:szCs w:val="20"/>
          <w:lang w:val="en-GB"/>
        </w:rPr>
        <w:t>c</w:t>
      </w:r>
      <w:r w:rsidRPr="006135A4">
        <w:rPr>
          <w:rFonts w:eastAsia="宋体"/>
          <w:sz w:val="20"/>
          <w:szCs w:val="20"/>
          <w:lang w:val="en-GB"/>
        </w:rPr>
        <w:t xml:space="preserve"> is the smallest serving cell index among the more than one serving cells</w:t>
      </w:r>
    </w:p>
    <w:p w14:paraId="30848253" w14:textId="77777777" w:rsidR="006135A4" w:rsidRPr="006135A4" w:rsidRDefault="006135A4" w:rsidP="006135A4">
      <w:pPr>
        <w:spacing w:after="180"/>
        <w:ind w:left="1985" w:hanging="284"/>
        <w:rPr>
          <w:rFonts w:eastAsia="宋体"/>
          <w:sz w:val="20"/>
          <w:szCs w:val="20"/>
          <w:lang w:val="en-GB"/>
        </w:rPr>
      </w:pPr>
      <w:r w:rsidRPr="006135A4">
        <w:rPr>
          <w:rFonts w:eastAsia="宋体" w:hint="eastAsia"/>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oMath>
    </w:p>
    <w:p w14:paraId="66887EE5" w14:textId="77777777" w:rsidR="006135A4" w:rsidRPr="006135A4" w:rsidRDefault="006135A4" w:rsidP="006135A4">
      <w:pPr>
        <w:spacing w:after="180"/>
        <w:ind w:left="2268" w:hanging="284"/>
        <w:rPr>
          <w:rFonts w:eastAsia="宋体"/>
          <w:sz w:val="20"/>
          <w:szCs w:val="20"/>
          <w:lang w:val="en-GB"/>
        </w:rPr>
      </w:pPr>
      <m:oMath>
        <m:r>
          <w:rPr>
            <w:rFonts w:ascii="Cambria Math" w:eastAsia="宋体" w:hAnsi="Cambria Math"/>
            <w:sz w:val="20"/>
            <w:szCs w:val="20"/>
            <w:lang w:val="en-GB"/>
          </w:rPr>
          <m:t>j</m:t>
        </m:r>
        <m:r>
          <m:rPr>
            <m:sty m:val="p"/>
          </m:rPr>
          <w:rPr>
            <w:rFonts w:ascii="Cambria Math" w:eastAsia="宋体" w:hAnsi="Cambria Math"/>
            <w:sz w:val="20"/>
            <w:szCs w:val="20"/>
            <w:lang w:val="en-GB"/>
          </w:rPr>
          <m:t>=</m:t>
        </m:r>
        <m:r>
          <w:rPr>
            <w:rFonts w:ascii="Cambria Math" w:eastAsia="宋体" w:hAnsi="Cambria Math"/>
            <w:sz w:val="20"/>
            <w:szCs w:val="20"/>
            <w:lang w:val="en-GB"/>
          </w:rPr>
          <m:t>j</m:t>
        </m:r>
        <m:r>
          <m:rPr>
            <m:sty m:val="p"/>
          </m:rPr>
          <w:rPr>
            <w:rFonts w:ascii="Cambria Math" w:eastAsia="宋体" w:hAnsi="Cambria Math"/>
            <w:sz w:val="20"/>
            <w:szCs w:val="20"/>
            <w:lang w:val="en-GB"/>
          </w:rPr>
          <m:t>+1</m:t>
        </m:r>
      </m:oMath>
      <w:r w:rsidRPr="006135A4">
        <w:rPr>
          <w:rFonts w:eastAsia="宋体"/>
          <w:sz w:val="20"/>
          <w:szCs w:val="20"/>
          <w:lang w:val="en-GB"/>
        </w:rPr>
        <w:t xml:space="preserve">; </w:t>
      </w:r>
    </w:p>
    <w:p w14:paraId="1D7901BE" w14:textId="77777777" w:rsidR="006135A4" w:rsidRPr="006135A4" w:rsidRDefault="006135A4" w:rsidP="006135A4">
      <w:pPr>
        <w:spacing w:after="180"/>
        <w:ind w:left="1985" w:hanging="284"/>
        <w:rPr>
          <w:rFonts w:eastAsia="宋体" w:cs="Arial"/>
          <w:sz w:val="20"/>
          <w:szCs w:val="20"/>
          <w:lang w:val="en-GB"/>
        </w:rPr>
      </w:pPr>
      <w:r w:rsidRPr="006135A4">
        <w:rPr>
          <w:rFonts w:eastAsia="宋体" w:hint="eastAsia"/>
          <w:sz w:val="20"/>
          <w:szCs w:val="20"/>
          <w:lang w:val="en-GB"/>
        </w:rPr>
        <w:t xml:space="preserve">end </w:t>
      </w:r>
      <w:proofErr w:type="gramStart"/>
      <w:r w:rsidRPr="006135A4">
        <w:rPr>
          <w:rFonts w:eastAsia="宋体" w:hint="eastAsia"/>
          <w:sz w:val="20"/>
          <w:szCs w:val="20"/>
          <w:lang w:val="en-GB"/>
        </w:rPr>
        <w:t>if</w:t>
      </w:r>
      <w:proofErr w:type="gramEnd"/>
    </w:p>
    <w:p w14:paraId="464494BD" w14:textId="77777777" w:rsidR="006135A4" w:rsidRPr="006135A4" w:rsidRDefault="00000000" w:rsidP="006135A4">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6135A4" w:rsidRPr="006135A4">
        <w:rPr>
          <w:rFonts w:eastAsia="宋体"/>
          <w:sz w:val="20"/>
          <w:szCs w:val="20"/>
          <w:lang w:val="en-GB"/>
        </w:rPr>
        <w:t xml:space="preserve">; </w:t>
      </w:r>
    </w:p>
    <w:p w14:paraId="500AF1C6" w14:textId="77777777" w:rsidR="006135A4" w:rsidRPr="006135A4" w:rsidRDefault="006135A4" w:rsidP="006135A4">
      <w:pPr>
        <w:spacing w:after="180"/>
        <w:ind w:left="1985" w:hanging="284"/>
        <w:rPr>
          <w:rFonts w:eastAsia="宋体"/>
          <w:sz w:val="20"/>
          <w:szCs w:val="20"/>
          <w:lang w:val="en-GB"/>
        </w:rPr>
      </w:pPr>
      <w:r w:rsidRPr="006135A4">
        <w:rPr>
          <w:rFonts w:eastAsia="宋体"/>
          <w:sz w:val="20"/>
          <w:szCs w:val="20"/>
          <w:lang w:val="en-GB"/>
        </w:rPr>
        <w:t xml:space="preserve">if </w:t>
      </w: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m:rPr>
                <m:nor/>
              </m:rPr>
              <w:rPr>
                <w:rFonts w:eastAsia="宋体"/>
                <w:sz w:val="20"/>
                <w:szCs w:val="20"/>
                <w:lang w:val="en-GB"/>
              </w:rPr>
              <m:t>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w:rPr>
            <w:rFonts w:ascii="Cambria Math" w:eastAsia="宋体" w:hAnsi="Cambria Math"/>
            <w:sz w:val="20"/>
            <w:szCs w:val="20"/>
            <w:lang w:val="en-GB"/>
          </w:rPr>
          <m:t>=∅</m:t>
        </m:r>
      </m:oMath>
    </w:p>
    <w:p w14:paraId="4EEA0DF9" w14:textId="77777777" w:rsidR="006135A4" w:rsidRPr="006135A4" w:rsidRDefault="00000000" w:rsidP="006135A4">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m:t>
            </m:r>
            <m:r>
              <m:rPr>
                <m:sty m:val="p"/>
              </m:rPr>
              <w:rPr>
                <w:rFonts w:ascii="Cambria Math" w:eastAsia="宋体" w:hAnsi="Cambria Math"/>
                <w:sz w:val="20"/>
                <w:szCs w:val="20"/>
                <w:lang w:val="en-GB"/>
              </w:rPr>
              <m:t>,2</m:t>
            </m:r>
          </m:sub>
        </m:sSub>
        <m:r>
          <m:rPr>
            <m:sty m:val="p"/>
          </m:rP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6135A4" w:rsidRPr="006135A4">
        <w:rPr>
          <w:rFonts w:eastAsia="宋体"/>
          <w:sz w:val="20"/>
          <w:szCs w:val="20"/>
          <w:lang w:val="en-GB"/>
        </w:rPr>
        <w:t xml:space="preserve">; </w:t>
      </w:r>
    </w:p>
    <w:p w14:paraId="0426E985" w14:textId="77777777" w:rsidR="006135A4" w:rsidRPr="006135A4" w:rsidRDefault="006135A4" w:rsidP="006135A4">
      <w:pPr>
        <w:spacing w:after="180"/>
        <w:ind w:left="1985" w:hanging="284"/>
        <w:rPr>
          <w:rFonts w:eastAsia="宋体"/>
          <w:sz w:val="20"/>
          <w:szCs w:val="20"/>
          <w:lang w:val="en-GB"/>
        </w:rPr>
      </w:pPr>
      <w:r w:rsidRPr="006135A4">
        <w:rPr>
          <w:rFonts w:eastAsia="宋体"/>
          <w:sz w:val="20"/>
          <w:szCs w:val="20"/>
          <w:lang w:val="en-GB"/>
        </w:rPr>
        <w:t xml:space="preserve">else </w:t>
      </w:r>
    </w:p>
    <w:p w14:paraId="63D9418C" w14:textId="77777777" w:rsidR="006135A4" w:rsidRPr="006135A4" w:rsidRDefault="00000000" w:rsidP="006135A4">
      <w:pPr>
        <w:spacing w:after="180"/>
        <w:ind w:left="2268"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temp,2</m:t>
            </m:r>
          </m:sub>
        </m:sSub>
        <m:r>
          <w:rPr>
            <w:rFonts w:ascii="Cambria Math" w:eastAsia="宋体" w:hAnsi="Cambria Math"/>
            <w:sz w:val="20"/>
            <w:szCs w:val="20"/>
            <w:lang w:val="en-GB"/>
          </w:rPr>
          <m:t>=</m:t>
        </m:r>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T</m:t>
            </m:r>
            <m:r>
              <m:rPr>
                <m:sty m:val="p"/>
              </m:rPr>
              <w:rPr>
                <w:rFonts w:ascii="Cambria Math" w:eastAsia="宋体" w:hAnsi="Cambria Math"/>
                <w:sz w:val="20"/>
                <w:szCs w:val="20"/>
                <w:lang w:val="en-GB"/>
              </w:rPr>
              <m:t>-</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oMath>
      <w:r w:rsidR="006135A4" w:rsidRPr="006135A4">
        <w:rPr>
          <w:rFonts w:eastAsia="宋体"/>
          <w:sz w:val="20"/>
          <w:szCs w:val="20"/>
          <w:lang w:val="en-GB"/>
        </w:rPr>
        <w:t>;</w:t>
      </w:r>
    </w:p>
    <w:p w14:paraId="20B47479" w14:textId="77777777" w:rsidR="006135A4" w:rsidRPr="006135A4" w:rsidRDefault="006135A4" w:rsidP="006135A4">
      <w:pPr>
        <w:spacing w:after="180"/>
        <w:ind w:left="1985" w:hanging="284"/>
        <w:rPr>
          <w:rFonts w:eastAsia="宋体"/>
          <w:sz w:val="20"/>
          <w:szCs w:val="20"/>
          <w:lang w:val="en-GB"/>
        </w:rPr>
      </w:pPr>
      <w:r w:rsidRPr="006135A4">
        <w:rPr>
          <w:rFonts w:eastAsia="宋体"/>
          <w:sz w:val="20"/>
          <w:szCs w:val="20"/>
          <w:lang w:val="en-GB"/>
        </w:rPr>
        <w:t xml:space="preserve">end </w:t>
      </w:r>
      <w:proofErr w:type="gramStart"/>
      <w:r w:rsidRPr="006135A4">
        <w:rPr>
          <w:rFonts w:eastAsia="宋体"/>
          <w:sz w:val="20"/>
          <w:szCs w:val="20"/>
          <w:lang w:val="en-GB"/>
        </w:rPr>
        <w:t>if</w:t>
      </w:r>
      <w:proofErr w:type="gramEnd"/>
    </w:p>
    <w:p w14:paraId="45E50CEA" w14:textId="77777777" w:rsidR="006135A4" w:rsidRPr="006135A4" w:rsidRDefault="006135A4" w:rsidP="006135A4">
      <w:pPr>
        <w:spacing w:after="180"/>
        <w:ind w:left="1985" w:hanging="284"/>
        <w:rPr>
          <w:rFonts w:eastAsia="宋体"/>
          <w:sz w:val="20"/>
          <w:szCs w:val="20"/>
          <w:lang w:val="en-GB"/>
        </w:rPr>
      </w:pPr>
      <m:oMath>
        <m:r>
          <w:rPr>
            <w:rFonts w:ascii="Cambria Math" w:eastAsia="宋体" w:hAnsi="Cambria Math"/>
            <w:sz w:val="20"/>
            <w:szCs w:val="20"/>
            <w:lang w:val="en-GB"/>
          </w:rPr>
          <m:t>cnt=0</m:t>
        </m:r>
      </m:oMath>
      <w:r w:rsidRPr="006135A4">
        <w:rPr>
          <w:rFonts w:eastAsia="宋体"/>
          <w:sz w:val="20"/>
          <w:szCs w:val="20"/>
          <w:lang w:val="en-GB"/>
        </w:rPr>
        <w:t>;</w:t>
      </w:r>
    </w:p>
    <w:p w14:paraId="7F2D475E" w14:textId="77777777" w:rsidR="006135A4" w:rsidRPr="006135A4" w:rsidRDefault="006135A4" w:rsidP="006135A4">
      <w:pPr>
        <w:spacing w:after="180"/>
        <w:ind w:left="1985" w:hanging="284"/>
        <w:rPr>
          <w:rFonts w:eastAsia="宋体"/>
          <w:sz w:val="20"/>
          <w:szCs w:val="20"/>
          <w:lang w:val="en-GB"/>
        </w:rPr>
      </w:pPr>
      <m:oMath>
        <m:r>
          <w:rPr>
            <w:rFonts w:ascii="Cambria Math" w:eastAsia="宋体" w:hAnsi="Cambria Math" w:cs="Arial"/>
            <w:sz w:val="20"/>
            <w:szCs w:val="20"/>
            <w:lang w:val="en-GB"/>
          </w:rPr>
          <m:t>m</m:t>
        </m:r>
        <m:r>
          <w:rPr>
            <w:rFonts w:ascii="Cambria Math" w:eastAsia="宋体" w:hAnsi="Cambria Math"/>
            <w:sz w:val="20"/>
            <w:szCs w:val="20"/>
            <w:lang w:val="en-GB"/>
          </w:rPr>
          <m:t>c=0</m:t>
        </m:r>
      </m:oMath>
      <w:r w:rsidRPr="006135A4">
        <w:rPr>
          <w:rFonts w:eastAsia="宋体" w:cs="Arial"/>
          <w:sz w:val="20"/>
          <w:szCs w:val="20"/>
          <w:lang w:val="en-GB"/>
        </w:rPr>
        <w:t>;</w:t>
      </w:r>
    </w:p>
    <w:p w14:paraId="0717E39A" w14:textId="77777777" w:rsidR="006135A4" w:rsidRPr="006135A4" w:rsidRDefault="006135A4" w:rsidP="006135A4">
      <w:pPr>
        <w:spacing w:after="180"/>
        <w:ind w:left="1985" w:hanging="284"/>
        <w:rPr>
          <w:rFonts w:eastAsia="宋体"/>
          <w:sz w:val="20"/>
          <w:szCs w:val="20"/>
          <w:lang w:val="en-GB" w:eastAsia="en-US"/>
        </w:rPr>
      </w:pPr>
      <w:r w:rsidRPr="006135A4">
        <w:rPr>
          <w:rFonts w:eastAsia="宋体"/>
          <w:sz w:val="20"/>
          <w:szCs w:val="20"/>
          <w:lang w:val="en-GB" w:eastAsia="en-US"/>
        </w:rPr>
        <w:t xml:space="preserve">while </w:t>
      </w:r>
      <m:oMath>
        <m:r>
          <w:rPr>
            <w:rFonts w:ascii="Cambria Math" w:eastAsia="宋体" w:hAnsi="Cambria Math"/>
            <w:sz w:val="20"/>
            <w:szCs w:val="20"/>
            <w:lang w:val="en-GB" w:eastAsia="en-US"/>
          </w:rPr>
          <m:t>m</m:t>
        </m:r>
        <m:r>
          <w:rPr>
            <w:rFonts w:ascii="Cambria Math" w:eastAsia="宋体" w:hAnsi="Cambria Math"/>
            <w:sz w:val="20"/>
            <w:szCs w:val="20"/>
            <w:lang w:val="en-GB"/>
          </w:rPr>
          <m:t>c&lt;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cells,set</m:t>
            </m:r>
            <m:ctrlPr>
              <w:rPr>
                <w:rFonts w:ascii="Cambria Math" w:eastAsia="宋体" w:hAnsi="Cambria Math"/>
                <w:sz w:val="20"/>
                <w:szCs w:val="20"/>
                <w:lang w:val="en-GB" w:eastAsia="en-US"/>
              </w:rPr>
            </m:ctrlPr>
          </m:sub>
          <m:sup>
            <m:r>
              <m:rPr>
                <m:nor/>
              </m:rPr>
              <w:rPr>
                <w:rFonts w:eastAsia="宋体"/>
                <w:sz w:val="20"/>
                <w:szCs w:val="20"/>
                <w:lang w:eastAsia="en-US"/>
              </w:rPr>
              <m:t>DL,max</m:t>
            </m:r>
            <m:ctrlPr>
              <w:rPr>
                <w:rFonts w:ascii="Cambria Math" w:eastAsia="宋体" w:hAnsi="Cambria Math"/>
                <w:sz w:val="20"/>
                <w:szCs w:val="20"/>
                <w:lang w:val="en-GB" w:eastAsia="en-US"/>
              </w:rPr>
            </m:ctrlPr>
          </m:sup>
        </m:sSubSup>
      </m:oMath>
    </w:p>
    <w:p w14:paraId="3A834790" w14:textId="77777777" w:rsidR="006135A4" w:rsidRPr="006135A4" w:rsidRDefault="006135A4" w:rsidP="006135A4">
      <w:pPr>
        <w:spacing w:after="180"/>
        <w:ind w:left="2268" w:hanging="284"/>
        <w:rPr>
          <w:rFonts w:eastAsia="宋体"/>
          <w:sz w:val="20"/>
          <w:szCs w:val="20"/>
          <w:lang w:val="en-GB" w:eastAsia="en-US"/>
        </w:rPr>
      </w:pPr>
      <w:r w:rsidRPr="006135A4">
        <w:rPr>
          <w:rFonts w:eastAsia="宋体"/>
          <w:sz w:val="20"/>
          <w:szCs w:val="20"/>
          <w:lang w:val="en-GB" w:eastAsia="en-US"/>
        </w:rPr>
        <w:t>if the UE is scheduled PDSCH reception on serving cell</w:t>
      </w:r>
      <w:r w:rsidRPr="006135A4">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6135A4">
        <w:rPr>
          <w:rFonts w:eastAsia="宋体"/>
          <w:iCs/>
          <w:sz w:val="20"/>
          <w:szCs w:val="20"/>
          <w:lang w:val="en-GB"/>
        </w:rPr>
        <w:t>, if any, from the more than one serving cells</w:t>
      </w:r>
    </w:p>
    <w:p w14:paraId="595D3721" w14:textId="77777777" w:rsidR="006135A4" w:rsidRPr="006135A4" w:rsidRDefault="006135A4" w:rsidP="006135A4">
      <w:pPr>
        <w:spacing w:after="180"/>
        <w:ind w:left="2552" w:hanging="284"/>
        <w:rPr>
          <w:rFonts w:eastAsia="宋体"/>
          <w:sz w:val="20"/>
          <w:szCs w:val="20"/>
          <w:lang w:val="en-GB" w:eastAsia="en-US"/>
        </w:rPr>
      </w:pPr>
      <w:r w:rsidRPr="006135A4">
        <w:rPr>
          <w:rFonts w:eastAsia="宋体"/>
          <w:sz w:val="20"/>
          <w:szCs w:val="20"/>
          <w:lang w:val="en-GB" w:eastAsia="en-US"/>
        </w:rPr>
        <w:t xml:space="preserve">if </w:t>
      </w:r>
      <w:proofErr w:type="spellStart"/>
      <w:r w:rsidRPr="006135A4">
        <w:rPr>
          <w:rFonts w:eastAsia="宋体"/>
          <w:i/>
          <w:sz w:val="20"/>
          <w:szCs w:val="20"/>
          <w:lang w:val="en-GB" w:eastAsia="en-US"/>
        </w:rPr>
        <w:t>maxNrofCodeWordsScheduledByDCI</w:t>
      </w:r>
      <w:proofErr w:type="spellEnd"/>
      <w:r w:rsidRPr="006135A4">
        <w:rPr>
          <w:rFonts w:eastAsia="宋体"/>
          <w:sz w:val="20"/>
          <w:szCs w:val="20"/>
          <w:lang w:val="en-GB"/>
        </w:rPr>
        <w:t xml:space="preserve"> is 2 for</w:t>
      </w:r>
      <w:r w:rsidRPr="006135A4">
        <w:rPr>
          <w:rFonts w:eastAsia="宋体"/>
          <w:sz w:val="20"/>
          <w:szCs w:val="20"/>
          <w:lang w:val="en-GB" w:eastAsia="en-US"/>
        </w:rPr>
        <w:t xml:space="preserve"> serving cell</w:t>
      </w:r>
      <w:r w:rsidRPr="006135A4">
        <w:rPr>
          <w:rFonts w:eastAsia="宋体"/>
          <w:i/>
          <w:sz w:val="20"/>
          <w:szCs w:val="20"/>
          <w:lang w:val="en-GB" w:eastAsia="en-US"/>
        </w:rPr>
        <w:t xml:space="preserve"> </w:t>
      </w:r>
      <m:oMath>
        <m:r>
          <w:rPr>
            <w:rFonts w:ascii="Cambria Math" w:eastAsia="宋体" w:hAnsi="Cambria Math"/>
            <w:sz w:val="20"/>
            <w:szCs w:val="20"/>
            <w:lang w:val="en-GB" w:eastAsia="en-US"/>
          </w:rPr>
          <m:t>m</m:t>
        </m:r>
        <m:r>
          <w:rPr>
            <w:rFonts w:ascii="Cambria Math" w:eastAsia="宋体" w:hAnsi="Cambria Math"/>
            <w:sz w:val="20"/>
            <w:szCs w:val="20"/>
            <w:lang w:val="en-GB"/>
          </w:rPr>
          <m:t>c</m:t>
        </m:r>
      </m:oMath>
      <w:r w:rsidRPr="006135A4">
        <w:rPr>
          <w:rFonts w:eastAsia="宋体"/>
          <w:iCs/>
          <w:sz w:val="20"/>
          <w:szCs w:val="20"/>
          <w:lang w:val="en-GB"/>
        </w:rPr>
        <w:t xml:space="preserve">, </w:t>
      </w:r>
      <w:del w:id="654" w:author="CATT" w:date="2024-08-06T22:16:00Z">
        <w:r w:rsidRPr="006135A4" w:rsidDel="0025297E">
          <w:rPr>
            <w:rFonts w:eastAsia="宋体"/>
            <w:iCs/>
            <w:sz w:val="20"/>
            <w:szCs w:val="20"/>
            <w:lang w:val="en-GB"/>
          </w:rPr>
          <w:delText>if any, from the more than one serving cells</w:delText>
        </w:r>
      </w:del>
    </w:p>
    <w:p w14:paraId="6818C254" w14:textId="77777777" w:rsidR="006135A4" w:rsidRPr="006135A4" w:rsidRDefault="00000000" w:rsidP="006135A4">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6135A4" w:rsidRPr="006135A4">
        <w:rPr>
          <w:rFonts w:eastAsia="宋体"/>
          <w:sz w:val="20"/>
          <w:szCs w:val="20"/>
          <w:lang w:val="en-GB" w:eastAsia="en-US"/>
        </w:rPr>
        <w:t xml:space="preserve"> </w:t>
      </w:r>
      <w:r w:rsidR="006135A4" w:rsidRPr="006135A4">
        <w:rPr>
          <w:rFonts w:eastAsia="宋体" w:hint="eastAsia"/>
          <w:sz w:val="20"/>
          <w:szCs w:val="20"/>
          <w:lang w:val="en-GB"/>
        </w:rPr>
        <w:t xml:space="preserve">= </w:t>
      </w:r>
      <w:r w:rsidR="006135A4" w:rsidRPr="006135A4">
        <w:rPr>
          <w:rFonts w:eastAsia="宋体"/>
          <w:sz w:val="20"/>
          <w:szCs w:val="20"/>
          <w:lang w:val="en-GB" w:eastAsia="en-US"/>
        </w:rPr>
        <w:t>HARQ-ACK information bit corresponding to the first transport block of this cell</w:t>
      </w:r>
    </w:p>
    <w:p w14:paraId="18E40C73" w14:textId="77777777" w:rsidR="006135A4" w:rsidRPr="006135A4" w:rsidRDefault="00000000" w:rsidP="006135A4">
      <w:pPr>
        <w:spacing w:after="180"/>
        <w:ind w:left="2835" w:hanging="284"/>
        <w:rPr>
          <w:rFonts w:eastAsia="宋体"/>
          <w:sz w:val="20"/>
          <w:szCs w:val="20"/>
          <w:lang w:val="en-GB" w:eastAsia="en-US"/>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+1+cnt</m:t>
            </m:r>
          </m:sub>
          <m:sup>
            <m:r>
              <w:rPr>
                <w:rFonts w:ascii="Cambria Math" w:eastAsia="宋体" w:hAnsi="Cambria Math"/>
                <w:sz w:val="20"/>
                <w:szCs w:val="20"/>
                <w:lang w:val="en-GB" w:eastAsia="en-US"/>
              </w:rPr>
              <m:t>ACK</m:t>
            </m:r>
          </m:sup>
        </m:sSubSup>
      </m:oMath>
      <w:r w:rsidR="006135A4" w:rsidRPr="006135A4">
        <w:rPr>
          <w:rFonts w:eastAsia="宋体"/>
          <w:sz w:val="20"/>
          <w:szCs w:val="20"/>
          <w:lang w:val="en-GB" w:eastAsia="en-US"/>
        </w:rPr>
        <w:t xml:space="preserve"> </w:t>
      </w:r>
      <w:r w:rsidR="006135A4" w:rsidRPr="006135A4">
        <w:rPr>
          <w:rFonts w:eastAsia="宋体" w:hint="eastAsia"/>
          <w:sz w:val="20"/>
          <w:szCs w:val="20"/>
          <w:lang w:val="en-GB"/>
        </w:rPr>
        <w:t>=</w:t>
      </w:r>
      <w:r w:rsidR="006135A4" w:rsidRPr="006135A4">
        <w:rPr>
          <w:rFonts w:eastAsia="宋体"/>
          <w:sz w:val="20"/>
          <w:szCs w:val="20"/>
          <w:lang w:val="en-GB" w:eastAsia="en-US"/>
        </w:rPr>
        <w:t xml:space="preserve"> HARQ-ACK information bit corresponding to the </w:t>
      </w:r>
      <w:r w:rsidR="006135A4" w:rsidRPr="006135A4">
        <w:rPr>
          <w:rFonts w:eastAsia="宋体" w:hint="eastAsia"/>
          <w:sz w:val="20"/>
          <w:szCs w:val="20"/>
          <w:lang w:val="en-GB"/>
        </w:rPr>
        <w:t>second</w:t>
      </w:r>
      <w:r w:rsidR="006135A4" w:rsidRPr="006135A4">
        <w:rPr>
          <w:rFonts w:eastAsia="宋体"/>
          <w:sz w:val="20"/>
          <w:szCs w:val="20"/>
          <w:lang w:val="en-GB" w:eastAsia="en-US"/>
        </w:rPr>
        <w:t xml:space="preserve"> transport block of this cell</w:t>
      </w:r>
    </w:p>
    <w:p w14:paraId="7FBE5BE2" w14:textId="77777777" w:rsidR="006135A4" w:rsidRPr="006135A4" w:rsidRDefault="006135A4" w:rsidP="006135A4">
      <w:pPr>
        <w:spacing w:after="180"/>
        <w:ind w:left="2835" w:hanging="284"/>
        <w:rPr>
          <w:rFonts w:eastAsia="宋体"/>
          <w:sz w:val="20"/>
          <w:szCs w:val="20"/>
          <w:lang w:val="en-GB" w:eastAsia="en-US"/>
        </w:rPr>
      </w:pPr>
      <m:oMath>
        <m:r>
          <w:rPr>
            <w:rFonts w:ascii="Cambria Math" w:eastAsia="宋体" w:hAnsi="Cambria Math"/>
            <w:sz w:val="20"/>
            <w:szCs w:val="20"/>
            <w:lang w:val="en-GB"/>
          </w:rPr>
          <m:t>cnt=cnt+2</m:t>
        </m:r>
      </m:oMath>
      <w:r w:rsidRPr="006135A4">
        <w:rPr>
          <w:rFonts w:eastAsia="宋体"/>
          <w:sz w:val="20"/>
          <w:szCs w:val="20"/>
          <w:lang w:val="en-GB"/>
        </w:rPr>
        <w:t>;</w:t>
      </w:r>
    </w:p>
    <w:p w14:paraId="44D7F193" w14:textId="77777777" w:rsidR="006135A4" w:rsidRPr="006135A4" w:rsidRDefault="006135A4" w:rsidP="006135A4">
      <w:pPr>
        <w:spacing w:after="180"/>
        <w:ind w:left="2552" w:hanging="284"/>
        <w:rPr>
          <w:rFonts w:eastAsia="宋体"/>
          <w:sz w:val="20"/>
          <w:szCs w:val="20"/>
          <w:lang w:val="en-GB" w:eastAsia="en-US"/>
        </w:rPr>
      </w:pPr>
      <w:r w:rsidRPr="006135A4">
        <w:rPr>
          <w:rFonts w:eastAsia="宋体"/>
          <w:sz w:val="20"/>
          <w:szCs w:val="20"/>
          <w:lang w:val="en-GB" w:eastAsia="en-US"/>
        </w:rPr>
        <w:t>else</w:t>
      </w:r>
    </w:p>
    <w:p w14:paraId="2B5B73A3" w14:textId="77777777" w:rsidR="006135A4" w:rsidRPr="006135A4" w:rsidRDefault="00000000" w:rsidP="006135A4">
      <w:pPr>
        <w:spacing w:after="180"/>
        <w:ind w:left="2835" w:hanging="284"/>
        <w:rPr>
          <w:rFonts w:eastAsia="宋体"/>
          <w:sz w:val="20"/>
          <w:szCs w:val="20"/>
          <w:lang w:val="en-GB"/>
        </w:rPr>
      </w:pPr>
      <m:oMath>
        <m:sSubSup>
          <m:sSubSupPr>
            <m:ctrlPr>
              <w:rPr>
                <w:rFonts w:ascii="Cambria Math" w:eastAsia="宋体" w:hAnsi="Cambria Math"/>
                <w:i/>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w:rPr>
                <w:rFonts w:ascii="Cambria Math" w:eastAsia="宋体" w:hAnsi="Cambria Math" w:cs="Cambria Math"/>
                <w:sz w:val="20"/>
                <w:szCs w:val="20"/>
                <w:lang w:val="en-GB"/>
              </w:rPr>
              <m:t>⋅</m:t>
            </m:r>
            <m:r>
              <w:rPr>
                <w:rFonts w:ascii="Cambria Math" w:eastAsia="宋体" w:hAnsi="Cambria Math"/>
                <w:sz w:val="20"/>
                <w:szCs w:val="20"/>
                <w:lang w:val="en-GB" w:eastAsia="en-US"/>
              </w:rPr>
              <m:t>j+</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cs="Cambria Math"/>
                <w:sz w:val="20"/>
                <w:szCs w:val="20"/>
                <w:lang w:val="en-GB"/>
              </w:rPr>
              <m:t>⋅</m:t>
            </m:r>
            <m:d>
              <m:dPr>
                <m:ctrlPr>
                  <w:rPr>
                    <w:rFonts w:ascii="Cambria Math" w:eastAsia="宋体" w:hAnsi="Cambria Math"/>
                    <w:i/>
                    <w:sz w:val="20"/>
                    <w:szCs w:val="20"/>
                    <w:lang w:val="en-GB" w:eastAsia="en-US"/>
                  </w:rPr>
                </m:ctrlPr>
              </m:d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V</m:t>
                    </m:r>
                  </m:e>
                  <m:sub>
                    <m:r>
                      <w:rPr>
                        <w:rFonts w:ascii="Cambria Math" w:eastAsia="宋体"/>
                        <w:sz w:val="20"/>
                        <w:szCs w:val="20"/>
                        <w:lang w:val="en-GB" w:eastAsia="en-US"/>
                      </w:rPr>
                      <m:t>C</m:t>
                    </m:r>
                    <m:r>
                      <w:rPr>
                        <w:rFonts w:ascii="Cambria Math" w:eastAsia="宋体"/>
                        <w:sz w:val="20"/>
                        <w:szCs w:val="20"/>
                        <w:lang w:val="en-GB" w:eastAsia="en-US"/>
                      </w:rPr>
                      <m:t>-</m:t>
                    </m:r>
                    <m:r>
                      <w:rPr>
                        <w:rFonts w:ascii="Cambria Math" w:eastAsia="宋体"/>
                        <w:sz w:val="20"/>
                        <w:szCs w:val="20"/>
                        <w:lang w:val="en-GB" w:eastAsia="en-US"/>
                      </w:rPr>
                      <m:t>DAI,c,m</m:t>
                    </m:r>
                  </m:sub>
                  <m:sup>
                    <m:r>
                      <w:rPr>
                        <w:rFonts w:ascii="Cambria Math" w:eastAsia="宋体"/>
                        <w:sz w:val="20"/>
                        <w:szCs w:val="20"/>
                        <w:lang w:val="en-GB" w:eastAsia="en-US"/>
                      </w:rPr>
                      <m:t>DL</m:t>
                    </m:r>
                  </m:sup>
                </m:sSubSup>
                <m:r>
                  <w:rPr>
                    <w:rFonts w:ascii="Cambria Math" w:eastAsia="宋体" w:hAnsi="Cambria Math"/>
                    <w:sz w:val="20"/>
                    <w:szCs w:val="20"/>
                    <w:lang w:val="en-GB" w:eastAsia="en-US"/>
                  </w:rPr>
                  <m:t>-1</m:t>
                </m:r>
              </m:e>
            </m:d>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6135A4" w:rsidRPr="006135A4">
        <w:rPr>
          <w:rFonts w:eastAsia="宋体"/>
          <w:sz w:val="20"/>
          <w:szCs w:val="20"/>
          <w:lang w:val="en-GB" w:eastAsia="en-US"/>
        </w:rPr>
        <w:t xml:space="preserve"> </w:t>
      </w:r>
      <w:r w:rsidR="006135A4" w:rsidRPr="006135A4">
        <w:rPr>
          <w:rFonts w:eastAsia="宋体" w:hint="eastAsia"/>
          <w:sz w:val="20"/>
          <w:szCs w:val="20"/>
          <w:lang w:val="en-GB"/>
        </w:rPr>
        <w:t xml:space="preserve">= </w:t>
      </w:r>
      <w:r w:rsidR="006135A4" w:rsidRPr="006135A4">
        <w:rPr>
          <w:rFonts w:eastAsia="宋体"/>
          <w:sz w:val="20"/>
          <w:szCs w:val="20"/>
          <w:lang w:val="en-GB" w:eastAsia="en-US"/>
        </w:rPr>
        <w:t>HARQ-ACK information bit corresponding to the transport block of this cell</w:t>
      </w:r>
    </w:p>
    <w:p w14:paraId="6E7008E2" w14:textId="77777777" w:rsidR="006135A4" w:rsidRPr="006135A4" w:rsidRDefault="006135A4" w:rsidP="006135A4">
      <w:pPr>
        <w:spacing w:after="180"/>
        <w:ind w:left="2835" w:hanging="284"/>
        <w:rPr>
          <w:rFonts w:eastAsia="宋体"/>
          <w:sz w:val="20"/>
          <w:szCs w:val="20"/>
          <w:lang w:val="en-GB" w:eastAsia="en-US"/>
        </w:rPr>
      </w:pPr>
      <m:oMath>
        <m:r>
          <w:rPr>
            <w:rFonts w:ascii="Cambria Math" w:eastAsia="宋体" w:hAnsi="Cambria Math"/>
            <w:sz w:val="20"/>
            <w:szCs w:val="20"/>
            <w:lang w:val="en-GB"/>
          </w:rPr>
          <m:t>cnt=cnt+1</m:t>
        </m:r>
      </m:oMath>
      <w:r w:rsidRPr="006135A4">
        <w:rPr>
          <w:rFonts w:eastAsia="宋体"/>
          <w:sz w:val="20"/>
          <w:szCs w:val="20"/>
          <w:lang w:val="en-GB"/>
        </w:rPr>
        <w:t>;</w:t>
      </w:r>
    </w:p>
    <w:p w14:paraId="5B11A9AE" w14:textId="77777777" w:rsidR="006135A4" w:rsidRPr="006135A4" w:rsidRDefault="006135A4" w:rsidP="006135A4">
      <w:pPr>
        <w:spacing w:after="180"/>
        <w:ind w:left="2552" w:hanging="284"/>
        <w:rPr>
          <w:rFonts w:eastAsia="宋体"/>
          <w:sz w:val="20"/>
          <w:szCs w:val="20"/>
          <w:lang w:val="en-GB" w:eastAsia="en-US"/>
        </w:rPr>
      </w:pPr>
      <w:r w:rsidRPr="006135A4">
        <w:rPr>
          <w:rFonts w:eastAsia="宋体"/>
          <w:sz w:val="20"/>
          <w:szCs w:val="20"/>
          <w:lang w:val="en-GB" w:eastAsia="en-US"/>
        </w:rPr>
        <w:t xml:space="preserve">end </w:t>
      </w:r>
      <w:proofErr w:type="gramStart"/>
      <w:r w:rsidRPr="006135A4">
        <w:rPr>
          <w:rFonts w:eastAsia="宋体"/>
          <w:sz w:val="20"/>
          <w:szCs w:val="20"/>
          <w:lang w:val="en-GB" w:eastAsia="en-US"/>
        </w:rPr>
        <w:t>if</w:t>
      </w:r>
      <w:proofErr w:type="gramEnd"/>
    </w:p>
    <w:p w14:paraId="4FA7617C" w14:textId="77777777" w:rsidR="006135A4" w:rsidRPr="006135A4" w:rsidRDefault="006135A4" w:rsidP="006135A4">
      <w:pPr>
        <w:spacing w:after="180"/>
        <w:ind w:left="2268" w:hanging="284"/>
        <w:rPr>
          <w:rFonts w:eastAsia="宋体"/>
          <w:sz w:val="20"/>
          <w:szCs w:val="20"/>
          <w:lang w:val="en-GB"/>
        </w:rPr>
      </w:pPr>
      <w:r w:rsidRPr="006135A4">
        <w:rPr>
          <w:rFonts w:eastAsia="宋体"/>
          <w:sz w:val="20"/>
          <w:szCs w:val="20"/>
          <w:lang w:val="en-GB"/>
        </w:rPr>
        <w:t xml:space="preserve">end </w:t>
      </w:r>
      <w:proofErr w:type="gramStart"/>
      <w:r w:rsidRPr="006135A4">
        <w:rPr>
          <w:rFonts w:eastAsia="宋体"/>
          <w:sz w:val="20"/>
          <w:szCs w:val="20"/>
          <w:lang w:val="en-GB"/>
        </w:rPr>
        <w:t>if</w:t>
      </w:r>
      <w:proofErr w:type="gramEnd"/>
    </w:p>
    <w:p w14:paraId="6353B3C0" w14:textId="77777777" w:rsidR="006135A4" w:rsidRPr="006135A4" w:rsidRDefault="006135A4" w:rsidP="006135A4">
      <w:pPr>
        <w:spacing w:after="180"/>
        <w:ind w:left="2268" w:hanging="284"/>
        <w:rPr>
          <w:rFonts w:eastAsia="宋体"/>
          <w:sz w:val="20"/>
          <w:szCs w:val="20"/>
          <w:lang w:val="en-GB"/>
        </w:rPr>
      </w:pPr>
      <m:oMath>
        <m:r>
          <w:rPr>
            <w:rFonts w:ascii="Cambria Math" w:eastAsia="宋体" w:hAnsi="Cambria Math"/>
            <w:sz w:val="20"/>
            <w:szCs w:val="20"/>
            <w:lang w:val="en-GB"/>
          </w:rPr>
          <m:t>mc=mc+1</m:t>
        </m:r>
      </m:oMath>
      <w:r w:rsidRPr="006135A4">
        <w:rPr>
          <w:rFonts w:eastAsia="宋体"/>
          <w:sz w:val="20"/>
          <w:szCs w:val="20"/>
          <w:lang w:val="en-GB"/>
        </w:rPr>
        <w:t>;</w:t>
      </w:r>
    </w:p>
    <w:p w14:paraId="1D23C78F" w14:textId="77777777" w:rsidR="006135A4" w:rsidRPr="006135A4" w:rsidRDefault="006135A4" w:rsidP="006135A4">
      <w:pPr>
        <w:spacing w:after="180"/>
        <w:ind w:left="1985" w:hanging="284"/>
        <w:rPr>
          <w:rFonts w:eastAsia="宋体"/>
          <w:sz w:val="20"/>
          <w:szCs w:val="20"/>
          <w:lang w:val="en-GB"/>
        </w:rPr>
      </w:pPr>
      <w:r w:rsidRPr="006135A4">
        <w:rPr>
          <w:rFonts w:eastAsia="宋体"/>
          <w:sz w:val="20"/>
          <w:szCs w:val="20"/>
          <w:lang w:val="en-GB"/>
        </w:rPr>
        <w:t xml:space="preserve">end </w:t>
      </w:r>
      <w:proofErr w:type="gramStart"/>
      <w:r w:rsidRPr="006135A4">
        <w:rPr>
          <w:rFonts w:eastAsia="宋体"/>
          <w:sz w:val="20"/>
          <w:szCs w:val="20"/>
          <w:lang w:val="en-GB"/>
        </w:rPr>
        <w:t>while</w:t>
      </w:r>
      <w:proofErr w:type="gramEnd"/>
    </w:p>
    <w:p w14:paraId="00AB87A1" w14:textId="77777777" w:rsidR="006135A4" w:rsidRPr="006135A4" w:rsidRDefault="006135A4" w:rsidP="006135A4">
      <w:pPr>
        <w:spacing w:after="180"/>
        <w:ind w:left="1985" w:hanging="284"/>
        <w:rPr>
          <w:rFonts w:eastAsia="宋体"/>
          <w:sz w:val="20"/>
          <w:szCs w:val="20"/>
          <w:lang w:val="en-GB"/>
        </w:rPr>
      </w:pPr>
      <w:r w:rsidRPr="006135A4">
        <w:rPr>
          <w:rFonts w:eastAsia="宋体"/>
          <w:sz w:val="20"/>
          <w:szCs w:val="20"/>
          <w:lang w:val="en-GB"/>
        </w:rPr>
        <w:t xml:space="preserve">while </w:t>
      </w:r>
      <m:oMath>
        <m:r>
          <w:rPr>
            <w:rFonts w:ascii="Cambria Math" w:eastAsia="宋体" w:hAnsi="Cambria Math"/>
            <w:sz w:val="20"/>
            <w:szCs w:val="20"/>
            <w:lang w:val="en-GB"/>
          </w:rPr>
          <m:t xml:space="preserve">cnt&lt;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oMath>
      <w:r w:rsidRPr="006135A4">
        <w:rPr>
          <w:rFonts w:eastAsia="宋体"/>
          <w:sz w:val="20"/>
          <w:szCs w:val="20"/>
          <w:lang w:val="en-GB"/>
        </w:rPr>
        <w:t xml:space="preserve"> </w:t>
      </w:r>
    </w:p>
    <w:p w14:paraId="4F7ED453" w14:textId="77777777" w:rsidR="006135A4" w:rsidRPr="006135A4" w:rsidRDefault="00000000" w:rsidP="006135A4">
      <w:pPr>
        <w:spacing w:after="180"/>
        <w:ind w:left="2268" w:hanging="284"/>
        <w:rPr>
          <w:rFonts w:eastAsia="宋体"/>
          <w:sz w:val="20"/>
          <w:szCs w:val="20"/>
          <w:lang w:val="en-GB" w:eastAsia="en-US"/>
        </w:rPr>
      </w:pP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sz w:val="20"/>
                    <w:szCs w:val="20"/>
                    <w:lang w:val="en-GB" w:eastAsia="en-US"/>
                  </w:rPr>
                </m:ctrlPr>
              </m:sSub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sub>
                  <m:sup>
                    <m:r>
                      <m:rPr>
                        <m:nor/>
                      </m:rPr>
                      <w:rPr>
                        <w:rFonts w:eastAsia="宋体"/>
                        <w:sz w:val="20"/>
                        <w:szCs w:val="20"/>
                        <w:lang w:eastAsia="en-US"/>
                      </w:rPr>
                      <m:t>TB,max</m:t>
                    </m:r>
                  </m:sup>
                </m:sSubSup>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V</m:t>
                </m:r>
              </m:e>
              <m:sub>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DAI</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c</m:t>
                </m:r>
                <m:r>
                  <m:rPr>
                    <m:sty m:val="p"/>
                  </m:rPr>
                  <w:rPr>
                    <w:rFonts w:ascii="Cambria Math" w:eastAsia="宋体" w:hAnsi="Cambria Math"/>
                    <w:sz w:val="20"/>
                    <w:szCs w:val="20"/>
                    <w:lang w:val="en-GB" w:eastAsia="en-US"/>
                  </w:rPr>
                  <m:t>,</m:t>
                </m:r>
                <m:r>
                  <w:rPr>
                    <w:rFonts w:ascii="Cambria Math" w:eastAsia="宋体" w:hAnsi="Cambria Math"/>
                    <w:sz w:val="20"/>
                    <w:szCs w:val="20"/>
                    <w:lang w:val="en-GB" w:eastAsia="en-US"/>
                  </w:rPr>
                  <m:t>m</m:t>
                </m:r>
              </m:sub>
              <m:sup>
                <m:r>
                  <w:rPr>
                    <w:rFonts w:ascii="Cambria Math" w:eastAsia="宋体" w:hAnsi="Cambria Math"/>
                    <w:sz w:val="20"/>
                    <w:szCs w:val="20"/>
                    <w:lang w:val="en-GB" w:eastAsia="en-US"/>
                  </w:rPr>
                  <m:t>DL</m:t>
                </m:r>
              </m:sup>
            </m:sSubSup>
            <m:r>
              <m:rPr>
                <m:sty m:val="p"/>
              </m:rPr>
              <w:rPr>
                <w:rFonts w:ascii="Cambria Math" w:eastAsia="宋体" w:hAnsi="Cambria Math"/>
                <w:sz w:val="20"/>
                <w:szCs w:val="20"/>
                <w:lang w:val="en-GB" w:eastAsia="en-US"/>
              </w:rPr>
              <m:t>-1+</m:t>
            </m:r>
            <m:r>
              <w:rPr>
                <w:rFonts w:ascii="Cambria Math" w:eastAsia="宋体" w:hAnsi="Cambria Math"/>
                <w:sz w:val="20"/>
                <w:szCs w:val="20"/>
                <w:lang w:val="en-GB" w:eastAsia="en-US"/>
              </w:rPr>
              <m:t>cnt</m:t>
            </m:r>
          </m:sub>
          <m:sup>
            <m:r>
              <w:rPr>
                <w:rFonts w:ascii="Cambria Math" w:eastAsia="宋体" w:hAnsi="Cambria Math"/>
                <w:sz w:val="20"/>
                <w:szCs w:val="20"/>
                <w:lang w:val="en-GB" w:eastAsia="en-US"/>
              </w:rPr>
              <m:t>ACK</m:t>
            </m:r>
          </m:sup>
        </m:sSubSup>
      </m:oMath>
      <w:r w:rsidR="006135A4" w:rsidRPr="006135A4">
        <w:rPr>
          <w:rFonts w:eastAsia="宋体" w:hint="eastAsia"/>
          <w:sz w:val="20"/>
          <w:szCs w:val="20"/>
          <w:lang w:val="en-GB"/>
        </w:rPr>
        <w:t>=</w:t>
      </w:r>
      <w:r w:rsidR="006135A4" w:rsidRPr="006135A4">
        <w:rPr>
          <w:rFonts w:eastAsia="宋体"/>
          <w:sz w:val="20"/>
          <w:szCs w:val="20"/>
          <w:lang w:val="en-GB" w:eastAsia="en-US"/>
        </w:rPr>
        <w:t xml:space="preserve"> </w:t>
      </w:r>
      <w:proofErr w:type="gramStart"/>
      <w:r w:rsidR="006135A4" w:rsidRPr="006135A4">
        <w:rPr>
          <w:rFonts w:eastAsia="宋体"/>
          <w:sz w:val="20"/>
          <w:szCs w:val="20"/>
          <w:lang w:val="en-GB" w:eastAsia="en-US"/>
        </w:rPr>
        <w:t>NACK;</w:t>
      </w:r>
      <w:proofErr w:type="gramEnd"/>
    </w:p>
    <w:p w14:paraId="4FA44DC4" w14:textId="77777777" w:rsidR="006135A4" w:rsidRPr="006135A4" w:rsidRDefault="006135A4" w:rsidP="006135A4">
      <w:pPr>
        <w:spacing w:after="180"/>
        <w:ind w:left="2268" w:hanging="284"/>
        <w:rPr>
          <w:rFonts w:eastAsia="宋体"/>
          <w:sz w:val="20"/>
          <w:szCs w:val="20"/>
          <w:lang w:val="en-GB"/>
        </w:rPr>
      </w:pPr>
      <m:oMath>
        <m:r>
          <w:rPr>
            <w:rFonts w:ascii="Cambria Math" w:eastAsia="宋体" w:hAnsi="Cambria Math"/>
            <w:sz w:val="20"/>
            <w:szCs w:val="20"/>
            <w:lang w:val="en-GB"/>
          </w:rPr>
          <m:t>cnt</m:t>
        </m:r>
        <m:r>
          <m:rPr>
            <m:sty m:val="p"/>
          </m:rPr>
          <w:rPr>
            <w:rFonts w:ascii="Cambria Math" w:eastAsia="宋体" w:hAnsi="Cambria Math"/>
            <w:sz w:val="20"/>
            <w:szCs w:val="20"/>
            <w:lang w:val="en-GB"/>
          </w:rPr>
          <m:t>=</m:t>
        </m:r>
        <m:r>
          <w:rPr>
            <w:rFonts w:ascii="Cambria Math" w:eastAsia="宋体" w:hAnsi="Cambria Math"/>
            <w:sz w:val="20"/>
            <w:szCs w:val="20"/>
            <w:lang w:val="en-GB"/>
          </w:rPr>
          <m:t>cnt</m:t>
        </m:r>
        <m:r>
          <m:rPr>
            <m:sty m:val="p"/>
          </m:rPr>
          <w:rPr>
            <w:rFonts w:ascii="Cambria Math" w:eastAsia="宋体" w:hAnsi="Cambria Math"/>
            <w:sz w:val="20"/>
            <w:szCs w:val="20"/>
            <w:lang w:val="en-GB"/>
          </w:rPr>
          <m:t>+1</m:t>
        </m:r>
      </m:oMath>
      <w:r w:rsidRPr="006135A4">
        <w:rPr>
          <w:rFonts w:eastAsia="宋体"/>
          <w:sz w:val="20"/>
          <w:szCs w:val="20"/>
          <w:lang w:val="en-GB"/>
        </w:rPr>
        <w:t>;</w:t>
      </w:r>
    </w:p>
    <w:p w14:paraId="6D4846CB" w14:textId="77777777" w:rsidR="006135A4" w:rsidRPr="006135A4" w:rsidRDefault="006135A4" w:rsidP="006135A4">
      <w:pPr>
        <w:spacing w:after="180"/>
        <w:ind w:left="1985" w:hanging="284"/>
        <w:rPr>
          <w:rFonts w:eastAsia="宋体"/>
          <w:sz w:val="20"/>
          <w:szCs w:val="20"/>
          <w:lang w:val="en-GB" w:eastAsia="en-US"/>
        </w:rPr>
      </w:pPr>
      <w:r w:rsidRPr="006135A4">
        <w:rPr>
          <w:rFonts w:eastAsia="宋体"/>
          <w:sz w:val="20"/>
          <w:szCs w:val="20"/>
          <w:lang w:val="en-GB" w:eastAsia="en-US"/>
        </w:rPr>
        <w:t xml:space="preserve">end </w:t>
      </w:r>
      <w:proofErr w:type="gramStart"/>
      <w:r w:rsidRPr="006135A4">
        <w:rPr>
          <w:rFonts w:eastAsia="宋体"/>
          <w:sz w:val="20"/>
          <w:szCs w:val="20"/>
          <w:lang w:val="en-GB" w:eastAsia="en-US"/>
        </w:rPr>
        <w:t>while</w:t>
      </w:r>
      <w:proofErr w:type="gramEnd"/>
    </w:p>
    <w:p w14:paraId="08D0DDD9" w14:textId="77777777" w:rsidR="006135A4" w:rsidRPr="006135A4" w:rsidRDefault="00000000" w:rsidP="006135A4">
      <w:pPr>
        <w:spacing w:after="180"/>
        <w:ind w:left="1985" w:hanging="284"/>
        <w:rPr>
          <w:rFonts w:eastAsia="宋体"/>
          <w:sz w:val="20"/>
          <w:szCs w:val="20"/>
          <w:lang w:val="en-GB"/>
        </w:rPr>
      </w:pPr>
      <m:oMath>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V</m:t>
            </m:r>
          </m:e>
          <m:sub>
            <m:r>
              <w:rPr>
                <w:rFonts w:ascii="Cambria Math" w:eastAsia="宋体" w:hAnsi="Cambria Math"/>
                <w:sz w:val="20"/>
                <w:szCs w:val="20"/>
                <w:lang w:val="en-GB"/>
              </w:rPr>
              <m:t>s</m:t>
            </m:r>
          </m:sub>
        </m:sSub>
        <m:r>
          <m:rPr>
            <m:sty m:val="p"/>
          </m:rPr>
          <w:rPr>
            <w:rFonts w:ascii="Cambria Math" w:eastAsia="宋体" w:hAnsi="Cambria Math" w:cs="Cambria Math"/>
            <w:sz w:val="20"/>
            <w:szCs w:val="20"/>
            <w:lang w:val="en-GB"/>
          </w:rPr>
          <m:t>∪</m:t>
        </m:r>
        <m:d>
          <m:dPr>
            <m:begChr m:val="{"/>
            <m:endChr m:val="}"/>
            <m:ctrlPr>
              <w:rPr>
                <w:rFonts w:ascii="Cambria Math" w:eastAsia="宋体" w:hAnsi="Cambria Math"/>
                <w:sz w:val="20"/>
                <w:szCs w:val="20"/>
                <w:lang w:val="en-GB"/>
              </w:rPr>
            </m:ctrlPr>
          </m:dPr>
          <m:e>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 …, </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D</m:t>
                </m:r>
              </m:sub>
            </m:sSub>
            <m:r>
              <m:rPr>
                <m:sty m:val="p"/>
              </m:rPr>
              <w:rPr>
                <w:rFonts w:ascii="Cambria Math" w:eastAsia="宋体" w:hAnsi="Cambria Math" w:cs="Cambria Math"/>
                <w:sz w:val="20"/>
                <w:szCs w:val="20"/>
                <w:lang w:val="en-GB"/>
              </w:rPr>
              <m:t>⋅</m:t>
            </m:r>
            <m:r>
              <w:rPr>
                <w:rFonts w:ascii="Cambria Math" w:eastAsia="宋体" w:hAnsi="Cambria Math"/>
                <w:sz w:val="20"/>
                <w:szCs w:val="20"/>
                <w:lang w:val="en-GB" w:eastAsia="en-US"/>
              </w:rPr>
              <m:t>j</m:t>
            </m:r>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m:rPr>
                <m:sty m:val="p"/>
              </m:rPr>
              <w:rPr>
                <w:rFonts w:ascii="Cambria Math" w:eastAsia="宋体" w:hAnsi="Cambria Math" w:cs="Cambria Math"/>
                <w:sz w:val="20"/>
                <w:szCs w:val="20"/>
                <w:lang w:val="en-GB"/>
              </w:rPr>
              <m:t>⋅</m:t>
            </m:r>
            <m:d>
              <m:dPr>
                <m:ctrlPr>
                  <w:rPr>
                    <w:rFonts w:ascii="Cambria Math" w:eastAsia="宋体" w:hAnsi="Cambria Math"/>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V</m:t>
                    </m:r>
                  </m:e>
                  <m:sub>
                    <m:r>
                      <w:rPr>
                        <w:rFonts w:ascii="Cambria Math" w:eastAsia="宋体" w:hAnsi="Cambria Math"/>
                        <w:sz w:val="20"/>
                        <w:szCs w:val="20"/>
                        <w:lang w:val="en-GB"/>
                      </w:rPr>
                      <m:t>C</m:t>
                    </m:r>
                    <m:r>
                      <m:rPr>
                        <m:nor/>
                      </m:rPr>
                      <w:rPr>
                        <w:rFonts w:eastAsia="宋体"/>
                        <w:sz w:val="20"/>
                        <w:szCs w:val="20"/>
                        <w:lang w:val="en-GB"/>
                      </w:rPr>
                      <m:t>-DAI</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m</m:t>
                    </m:r>
                  </m:sub>
                  <m:sup>
                    <m:r>
                      <m:rPr>
                        <m:nor/>
                      </m:rPr>
                      <w:rPr>
                        <w:rFonts w:eastAsia="宋体"/>
                        <w:sz w:val="20"/>
                        <w:szCs w:val="20"/>
                        <w:lang w:val="en-GB"/>
                      </w:rPr>
                      <m:t>DL</m:t>
                    </m:r>
                  </m:sup>
                </m:sSubSup>
                <m:r>
                  <m:rPr>
                    <m:sty m:val="p"/>
                  </m:rPr>
                  <w:rPr>
                    <w:rFonts w:ascii="Cambria Math" w:eastAsia="宋体" w:hAnsi="Cambria Math"/>
                    <w:sz w:val="20"/>
                    <w:szCs w:val="20"/>
                    <w:lang w:val="en-GB"/>
                  </w:rPr>
                  <m:t>-1</m:t>
                </m:r>
              </m:e>
            </m:d>
            <m:r>
              <m:rPr>
                <m:sty m:val="p"/>
              </m:rPr>
              <w:rPr>
                <w:rFonts w:ascii="Cambria Math" w:eastAsia="宋体" w:hAnsi="Cambria Math"/>
                <w:sz w:val="20"/>
                <w:szCs w:val="20"/>
                <w:lang w:val="en-GB"/>
              </w:rPr>
              <m:t>+</m:t>
            </m:r>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sets</m:t>
                </m:r>
                <m:ctrlPr>
                  <w:rPr>
                    <w:rFonts w:ascii="Cambria Math" w:eastAsia="宋体" w:hAnsi="Cambria Math"/>
                    <w:sz w:val="20"/>
                    <w:szCs w:val="20"/>
                    <w:lang w:val="en-GB" w:eastAsia="en-US"/>
                  </w:rPr>
                </m:ctrlPr>
              </m:sub>
              <m:sup>
                <m:r>
                  <m:rPr>
                    <m:nor/>
                  </m:rPr>
                  <w:rPr>
                    <w:rFonts w:eastAsia="宋体"/>
                    <w:sz w:val="20"/>
                    <w:szCs w:val="20"/>
                    <w:lang w:eastAsia="en-US"/>
                  </w:rPr>
                  <m:t>TB,max</m:t>
                </m:r>
                <m:ctrlPr>
                  <w:rPr>
                    <w:rFonts w:ascii="Cambria Math" w:eastAsia="宋体" w:hAnsi="Cambria Math"/>
                    <w:sz w:val="20"/>
                    <w:szCs w:val="20"/>
                    <w:lang w:val="en-GB" w:eastAsia="en-US"/>
                  </w:rPr>
                </m:ctrlPr>
              </m:sup>
            </m:sSubSup>
            <m:r>
              <w:rPr>
                <w:rFonts w:ascii="Cambria Math" w:eastAsia="宋体" w:hAnsi="Cambria Math"/>
                <w:sz w:val="20"/>
                <w:szCs w:val="20"/>
                <w:lang w:val="en-GB"/>
              </w:rPr>
              <m:t>-1</m:t>
            </m:r>
          </m:e>
        </m:d>
      </m:oMath>
      <w:r w:rsidR="006135A4" w:rsidRPr="006135A4">
        <w:rPr>
          <w:rFonts w:eastAsia="宋体"/>
          <w:sz w:val="20"/>
          <w:szCs w:val="20"/>
          <w:lang w:val="en-GB"/>
        </w:rPr>
        <w:t>;</w:t>
      </w:r>
    </w:p>
    <w:p w14:paraId="4FDB8A4C" w14:textId="77777777" w:rsidR="006135A4" w:rsidRPr="006135A4" w:rsidRDefault="006135A4" w:rsidP="006135A4">
      <w:pPr>
        <w:spacing w:after="180"/>
        <w:ind w:left="1702" w:hanging="284"/>
        <w:rPr>
          <w:rFonts w:eastAsia="宋体"/>
          <w:sz w:val="20"/>
          <w:szCs w:val="20"/>
          <w:lang w:val="en-GB"/>
        </w:rPr>
      </w:pPr>
      <w:r w:rsidRPr="006135A4">
        <w:rPr>
          <w:rFonts w:eastAsia="宋体"/>
          <w:sz w:val="20"/>
          <w:szCs w:val="20"/>
          <w:lang w:val="en-GB"/>
        </w:rPr>
        <w:t xml:space="preserve">end </w:t>
      </w:r>
      <w:proofErr w:type="gramStart"/>
      <w:r w:rsidRPr="006135A4">
        <w:rPr>
          <w:rFonts w:eastAsia="宋体"/>
          <w:sz w:val="20"/>
          <w:szCs w:val="20"/>
          <w:lang w:val="en-GB"/>
        </w:rPr>
        <w:t>if</w:t>
      </w:r>
      <w:proofErr w:type="gramEnd"/>
    </w:p>
    <w:p w14:paraId="345575DA" w14:textId="77777777" w:rsidR="006135A4" w:rsidRPr="006135A4" w:rsidRDefault="006135A4" w:rsidP="006135A4">
      <w:pPr>
        <w:spacing w:after="180"/>
        <w:ind w:left="1702" w:hanging="284"/>
        <w:rPr>
          <w:rFonts w:eastAsia="宋体"/>
          <w:sz w:val="20"/>
          <w:szCs w:val="20"/>
          <w:lang w:val="en-GB"/>
        </w:rPr>
      </w:pPr>
      <m:oMath>
        <m:r>
          <w:rPr>
            <w:rFonts w:ascii="Cambria Math" w:eastAsia="宋体" w:hAnsi="Cambria Math"/>
            <w:sz w:val="20"/>
            <w:szCs w:val="20"/>
            <w:lang w:val="en-GB"/>
          </w:rPr>
          <m:t>c</m:t>
        </m:r>
        <m:r>
          <m:rPr>
            <m:sty m:val="p"/>
          </m:rPr>
          <w:rPr>
            <w:rFonts w:ascii="Cambria Math" w:eastAsia="宋体" w:hAnsi="Cambria Math"/>
            <w:sz w:val="20"/>
            <w:szCs w:val="20"/>
            <w:lang w:val="en-GB"/>
          </w:rPr>
          <m:t>=</m:t>
        </m:r>
        <m:r>
          <w:rPr>
            <w:rFonts w:ascii="Cambria Math" w:eastAsia="宋体" w:hAnsi="Cambria Math"/>
            <w:sz w:val="20"/>
            <w:szCs w:val="20"/>
            <w:lang w:val="en-GB"/>
          </w:rPr>
          <m:t>c</m:t>
        </m:r>
        <m:r>
          <m:rPr>
            <m:sty m:val="p"/>
          </m:rPr>
          <w:rPr>
            <w:rFonts w:ascii="Cambria Math" w:eastAsia="宋体" w:hAnsi="Cambria Math"/>
            <w:sz w:val="20"/>
            <w:szCs w:val="20"/>
            <w:lang w:val="en-GB"/>
          </w:rPr>
          <m:t>+1</m:t>
        </m:r>
      </m:oMath>
      <w:r w:rsidRPr="006135A4">
        <w:rPr>
          <w:rFonts w:eastAsia="宋体"/>
          <w:sz w:val="20"/>
          <w:szCs w:val="20"/>
          <w:lang w:val="en-GB"/>
        </w:rPr>
        <w:t>;</w:t>
      </w:r>
    </w:p>
    <w:p w14:paraId="4D9709C8" w14:textId="77777777" w:rsidR="006135A4" w:rsidRPr="006135A4" w:rsidRDefault="006135A4" w:rsidP="006135A4">
      <w:pPr>
        <w:spacing w:after="180"/>
        <w:ind w:left="1418" w:hanging="284"/>
        <w:rPr>
          <w:rFonts w:eastAsia="宋体"/>
          <w:sz w:val="20"/>
          <w:szCs w:val="20"/>
          <w:lang w:val="en-GB"/>
        </w:rPr>
      </w:pPr>
      <w:r w:rsidRPr="006135A4">
        <w:rPr>
          <w:rFonts w:eastAsia="宋体"/>
          <w:sz w:val="20"/>
          <w:szCs w:val="20"/>
          <w:lang w:val="en-GB"/>
        </w:rPr>
        <w:t xml:space="preserve">end </w:t>
      </w:r>
      <w:proofErr w:type="gramStart"/>
      <w:r w:rsidRPr="006135A4">
        <w:rPr>
          <w:rFonts w:eastAsia="宋体"/>
          <w:sz w:val="20"/>
          <w:szCs w:val="20"/>
          <w:lang w:val="en-GB"/>
        </w:rPr>
        <w:t>if</w:t>
      </w:r>
      <w:proofErr w:type="gramEnd"/>
    </w:p>
    <w:p w14:paraId="365F127A" w14:textId="77777777" w:rsidR="006135A4" w:rsidRPr="006135A4" w:rsidRDefault="006135A4" w:rsidP="006135A4">
      <w:pPr>
        <w:spacing w:after="180"/>
        <w:ind w:left="1135" w:hanging="284"/>
        <w:rPr>
          <w:rFonts w:eastAsia="宋体"/>
          <w:sz w:val="20"/>
          <w:szCs w:val="20"/>
          <w:lang w:val="en-GB"/>
        </w:rPr>
      </w:pPr>
      <w:r w:rsidRPr="006135A4">
        <w:rPr>
          <w:rFonts w:eastAsia="宋体"/>
          <w:sz w:val="20"/>
          <w:szCs w:val="20"/>
          <w:lang w:val="en-GB"/>
        </w:rPr>
        <w:t xml:space="preserve">end </w:t>
      </w:r>
      <w:proofErr w:type="gramStart"/>
      <w:r w:rsidRPr="006135A4">
        <w:rPr>
          <w:rFonts w:eastAsia="宋体"/>
          <w:sz w:val="20"/>
          <w:szCs w:val="20"/>
          <w:lang w:val="en-GB"/>
        </w:rPr>
        <w:t>while</w:t>
      </w:r>
      <w:proofErr w:type="gramEnd"/>
    </w:p>
    <w:p w14:paraId="78549D78" w14:textId="77777777" w:rsidR="006135A4" w:rsidRPr="006135A4" w:rsidRDefault="006135A4" w:rsidP="006135A4">
      <w:pPr>
        <w:spacing w:before="120" w:after="120"/>
        <w:jc w:val="center"/>
        <w:rPr>
          <w:rFonts w:eastAsia="宋体"/>
          <w:color w:val="FF0000"/>
          <w:szCs w:val="20"/>
          <w:lang w:val="en-GB" w:eastAsia="en-US"/>
        </w:rPr>
      </w:pPr>
      <w:r w:rsidRPr="006135A4">
        <w:rPr>
          <w:rFonts w:eastAsia="宋体"/>
          <w:color w:val="FF0000"/>
          <w:szCs w:val="20"/>
          <w:lang w:val="en-GB" w:eastAsia="en-US"/>
        </w:rPr>
        <w:t>&lt; Unchanged parts are omitted &gt;</w:t>
      </w:r>
    </w:p>
    <w:p w14:paraId="4FDCAD47" w14:textId="77777777" w:rsidR="00145E18" w:rsidRPr="006135A4" w:rsidRDefault="00145E18" w:rsidP="00F834E4">
      <w:pPr>
        <w:spacing w:after="120" w:line="259" w:lineRule="auto"/>
        <w:jc w:val="both"/>
        <w:rPr>
          <w:rFonts w:ascii="Arial" w:eastAsia="Malgun Gothic" w:hAnsi="Arial"/>
          <w:color w:val="FF0000"/>
          <w:sz w:val="22"/>
          <w:szCs w:val="22"/>
          <w:lang w:val="en-GB" w:eastAsia="ko-KR"/>
        </w:rPr>
      </w:pPr>
    </w:p>
    <w:p w14:paraId="2A432A12" w14:textId="77777777" w:rsidR="006135A4" w:rsidRDefault="006135A4" w:rsidP="00F834E4">
      <w:pPr>
        <w:spacing w:after="120" w:line="259" w:lineRule="auto"/>
        <w:jc w:val="both"/>
        <w:rPr>
          <w:rFonts w:ascii="Arial" w:eastAsia="Malgun Gothic" w:hAnsi="Arial"/>
          <w:color w:val="FF0000"/>
          <w:sz w:val="22"/>
          <w:szCs w:val="22"/>
          <w:lang w:val="en-GB" w:eastAsia="ko-KR"/>
        </w:rPr>
      </w:pPr>
    </w:p>
    <w:p w14:paraId="64F7228E" w14:textId="77777777" w:rsidR="00F834E4" w:rsidRDefault="00F834E4" w:rsidP="00F834E4">
      <w:pPr>
        <w:pStyle w:val="Heading2"/>
      </w:pPr>
      <w:r>
        <w:t xml:space="preserve">Moderator summary and proposals </w:t>
      </w:r>
    </w:p>
    <w:p w14:paraId="77F581A4" w14:textId="77777777" w:rsidR="00F834E4" w:rsidRDefault="00F834E4" w:rsidP="00F834E4">
      <w:pPr>
        <w:rPr>
          <w:lang w:val="en-GB" w:eastAsia="en-US"/>
        </w:rPr>
      </w:pPr>
    </w:p>
    <w:p w14:paraId="3C7B2DC2" w14:textId="05CDE86E" w:rsidR="00145E18" w:rsidRDefault="00145E18" w:rsidP="00145E18">
      <w:pPr>
        <w:widowControl w:val="0"/>
        <w:kinsoku w:val="0"/>
        <w:overflowPunct w:val="0"/>
        <w:autoSpaceDE w:val="0"/>
        <w:autoSpaceDN w:val="0"/>
        <w:adjustRightInd w:val="0"/>
        <w:spacing w:after="60" w:line="259" w:lineRule="auto"/>
        <w:jc w:val="both"/>
        <w:textAlignment w:val="baseline"/>
        <w:rPr>
          <w:rFonts w:eastAsia="宋体" w:cs="Arial"/>
          <w:noProof/>
          <w:sz w:val="20"/>
          <w:szCs w:val="20"/>
          <w:lang w:val="en-GB"/>
        </w:rPr>
      </w:pPr>
      <w:r w:rsidRPr="00145E18">
        <w:rPr>
          <w:rFonts w:eastAsia="Batang"/>
          <w:snapToGrid w:val="0"/>
          <w:kern w:val="2"/>
          <w:sz w:val="20"/>
          <w:szCs w:val="22"/>
          <w:lang w:eastAsia="ja-JP"/>
        </w:rPr>
        <w:t xml:space="preserve">As mentioned in the </w:t>
      </w:r>
      <w:r>
        <w:rPr>
          <w:rFonts w:eastAsia="Batang"/>
          <w:snapToGrid w:val="0"/>
          <w:kern w:val="2"/>
          <w:sz w:val="20"/>
          <w:szCs w:val="22"/>
          <w:lang w:eastAsia="ja-JP"/>
        </w:rPr>
        <w:t xml:space="preserve">two contributions, i.e., </w:t>
      </w:r>
      <w:hyperlink r:id="rId32" w:history="1">
        <w:r w:rsidRPr="00145E18">
          <w:rPr>
            <w:rFonts w:eastAsia="Batang"/>
            <w:snapToGrid w:val="0"/>
            <w:sz w:val="20"/>
            <w:szCs w:val="22"/>
            <w:lang w:eastAsia="ja-JP"/>
          </w:rPr>
          <w:t>R1-2406339</w:t>
        </w:r>
      </w:hyperlink>
      <w:r w:rsidRPr="00145E18">
        <w:rPr>
          <w:rFonts w:eastAsia="Batang"/>
          <w:snapToGrid w:val="0"/>
          <w:kern w:val="2"/>
          <w:sz w:val="20"/>
          <w:szCs w:val="22"/>
          <w:lang w:eastAsia="ja-JP"/>
        </w:rPr>
        <w:t xml:space="preserve"> and </w:t>
      </w:r>
      <w:hyperlink r:id="rId33" w:history="1">
        <w:r w:rsidRPr="00145E18">
          <w:rPr>
            <w:rFonts w:eastAsia="Batang"/>
            <w:snapToGrid w:val="0"/>
            <w:sz w:val="20"/>
            <w:szCs w:val="22"/>
            <w:lang w:eastAsia="ja-JP"/>
          </w:rPr>
          <w:t>R1-2406992</w:t>
        </w:r>
      </w:hyperlink>
      <w:r>
        <w:rPr>
          <w:rFonts w:eastAsia="Batang"/>
          <w:snapToGrid w:val="0"/>
          <w:kern w:val="2"/>
          <w:sz w:val="20"/>
          <w:szCs w:val="22"/>
          <w:lang w:eastAsia="ja-JP"/>
        </w:rPr>
        <w:t xml:space="preserve">, when </w:t>
      </w:r>
      <w:r w:rsidRPr="00145E18">
        <w:rPr>
          <w:rFonts w:eastAsia="宋体" w:cs="Arial"/>
          <w:noProof/>
          <w:sz w:val="20"/>
          <w:szCs w:val="20"/>
          <w:lang w:val="en-GB"/>
        </w:rPr>
        <w:t>generati</w:t>
      </w:r>
      <w:r>
        <w:rPr>
          <w:rFonts w:eastAsia="宋体" w:cs="Arial"/>
          <w:noProof/>
          <w:sz w:val="20"/>
          <w:szCs w:val="20"/>
          <w:lang w:val="en-GB"/>
        </w:rPr>
        <w:t>ng</w:t>
      </w:r>
      <w:r w:rsidRPr="00145E18">
        <w:rPr>
          <w:rFonts w:eastAsia="宋体" w:cs="Arial"/>
          <w:noProof/>
          <w:sz w:val="20"/>
          <w:szCs w:val="20"/>
          <w:lang w:val="en-GB"/>
        </w:rPr>
        <w:t xml:space="preserve"> Type-2 HARQ-ACK codebook for PDSCHs scheduled by DCI format 1_3</w:t>
      </w:r>
      <w:r>
        <w:rPr>
          <w:rFonts w:eastAsia="宋体" w:cs="Arial"/>
          <w:noProof/>
          <w:sz w:val="20"/>
          <w:szCs w:val="20"/>
          <w:lang w:val="en-GB"/>
        </w:rPr>
        <w:t xml:space="preserve">, there are some errors on the pseudo-code, </w:t>
      </w:r>
      <w:r w:rsidRPr="00145E18">
        <w:rPr>
          <w:rFonts w:eastAsia="宋体" w:cs="Arial"/>
          <w:noProof/>
          <w:sz w:val="20"/>
          <w:szCs w:val="20"/>
          <w:lang w:val="en-GB"/>
        </w:rPr>
        <w:t>the</w:t>
      </w:r>
      <w:r>
        <w:rPr>
          <w:rFonts w:eastAsia="宋体" w:cs="Arial"/>
          <w:noProof/>
          <w:sz w:val="20"/>
          <w:szCs w:val="20"/>
          <w:lang w:val="en-GB"/>
        </w:rPr>
        <w:t xml:space="preserve"> index of</w:t>
      </w:r>
      <w:r w:rsidRPr="00145E18">
        <w:rPr>
          <w:rFonts w:eastAsia="宋体" w:cs="Arial"/>
          <w:noProof/>
          <w:sz w:val="20"/>
          <w:szCs w:val="20"/>
          <w:lang w:val="en-GB"/>
        </w:rPr>
        <w:t xml:space="preserve"> </w:t>
      </w:r>
      <m:oMath>
        <m:sSup>
          <m:sSupPr>
            <m:ctrlPr>
              <w:rPr>
                <w:rFonts w:ascii="Cambria Math" w:eastAsia="宋体" w:hAnsi="Cambria Math" w:cs="Arial"/>
                <w:noProof/>
                <w:sz w:val="20"/>
                <w:szCs w:val="20"/>
                <w:lang w:val="en-GB"/>
              </w:rPr>
            </m:ctrlPr>
          </m:sSupPr>
          <m:e>
            <m:acc>
              <m:accPr>
                <m:chr m:val="̃"/>
                <m:ctrlPr>
                  <w:rPr>
                    <w:rFonts w:ascii="Cambria Math" w:eastAsia="宋体" w:hAnsi="Cambria Math" w:cs="Arial"/>
                    <w:noProof/>
                    <w:sz w:val="20"/>
                    <w:szCs w:val="20"/>
                    <w:lang w:val="en-GB"/>
                  </w:rPr>
                </m:ctrlPr>
              </m:accPr>
              <m:e>
                <m:r>
                  <w:rPr>
                    <w:rFonts w:ascii="Cambria Math" w:eastAsia="宋体" w:hAnsi="Cambria Math" w:cs="Arial"/>
                    <w:noProof/>
                    <w:sz w:val="20"/>
                    <w:szCs w:val="20"/>
                    <w:lang w:val="en-GB"/>
                  </w:rPr>
                  <m:t>o</m:t>
                </m:r>
              </m:e>
            </m:acc>
          </m:e>
          <m:sup>
            <m:r>
              <w:rPr>
                <w:rFonts w:ascii="Cambria Math" w:eastAsia="宋体" w:hAnsi="Cambria Math" w:cs="Arial"/>
                <w:noProof/>
                <w:sz w:val="20"/>
                <w:szCs w:val="20"/>
                <w:lang w:val="en-GB"/>
              </w:rPr>
              <m:t>ACK</m:t>
            </m:r>
          </m:sup>
        </m:sSup>
      </m:oMath>
      <w:r w:rsidRPr="00145E18">
        <w:rPr>
          <w:rFonts w:eastAsia="宋体" w:cs="Arial"/>
          <w:noProof/>
          <w:sz w:val="20"/>
          <w:szCs w:val="20"/>
          <w:lang w:val="en-GB"/>
        </w:rPr>
        <w:t xml:space="preserve"> shall be counted as </w:t>
      </w:r>
      <m:oMath>
        <m:sSubSup>
          <m:sSubSupPr>
            <m:ctrlPr>
              <w:rPr>
                <w:rFonts w:ascii="Cambria Math" w:eastAsia="宋体" w:hAnsi="Cambria Math" w:cs="Arial"/>
                <w:noProof/>
                <w:sz w:val="20"/>
                <w:szCs w:val="20"/>
                <w:lang w:val="en-GB"/>
              </w:rPr>
            </m:ctrlPr>
          </m:sSubSupPr>
          <m:e>
            <m:r>
              <w:rPr>
                <w:rFonts w:ascii="Cambria Math" w:eastAsia="宋体" w:hAnsi="Cambria Math" w:cs="Arial"/>
                <w:noProof/>
                <w:sz w:val="20"/>
                <w:szCs w:val="20"/>
                <w:lang w:val="en-GB"/>
              </w:rPr>
              <m:t>N</m:t>
            </m:r>
          </m:e>
          <m:sub>
            <m:r>
              <m:rPr>
                <m:sty m:val="p"/>
              </m:rPr>
              <w:rPr>
                <w:rFonts w:ascii="Cambria Math" w:eastAsia="宋体" w:hAnsi="Cambria Math" w:cs="Arial"/>
                <w:noProof/>
                <w:sz w:val="20"/>
                <w:szCs w:val="20"/>
                <w:lang w:val="en-GB"/>
              </w:rPr>
              <m:t>sets</m:t>
            </m:r>
          </m:sub>
          <m:sup>
            <m:r>
              <m:rPr>
                <m:nor/>
              </m:rPr>
              <w:rPr>
                <w:rFonts w:eastAsia="宋体" w:cs="Arial"/>
                <w:noProof/>
                <w:sz w:val="20"/>
                <w:szCs w:val="20"/>
                <w:lang w:val="en-GB"/>
              </w:rPr>
              <m:t>TB,max</m:t>
            </m:r>
          </m:sup>
        </m:sSubSup>
        <m:r>
          <m:rPr>
            <m:sty m:val="p"/>
          </m:rPr>
          <w:rPr>
            <w:rFonts w:ascii="Cambria Math" w:eastAsia="宋体" w:hAnsi="Cambria Math" w:cs="Arial"/>
            <w:noProof/>
            <w:sz w:val="20"/>
            <w:szCs w:val="20"/>
            <w:lang w:val="en-GB"/>
          </w:rPr>
          <m:t>⋅</m:t>
        </m:r>
        <m:d>
          <m:dPr>
            <m:ctrlPr>
              <w:rPr>
                <w:rFonts w:ascii="Cambria Math" w:eastAsia="宋体" w:hAnsi="Cambria Math" w:cs="Arial"/>
                <w:noProof/>
                <w:sz w:val="20"/>
                <w:szCs w:val="20"/>
                <w:lang w:val="en-GB"/>
              </w:rPr>
            </m:ctrlPr>
          </m:dPr>
          <m:e>
            <m:sSubSup>
              <m:sSubSupPr>
                <m:ctrlPr>
                  <w:rPr>
                    <w:rFonts w:ascii="Cambria Math" w:eastAsia="宋体" w:hAnsi="Cambria Math" w:cs="Arial"/>
                    <w:noProof/>
                    <w:sz w:val="20"/>
                    <w:szCs w:val="20"/>
                    <w:lang w:val="en-GB"/>
                  </w:rPr>
                </m:ctrlPr>
              </m:sSubSupPr>
              <m:e>
                <m:r>
                  <w:rPr>
                    <w:rFonts w:ascii="Cambria Math" w:eastAsia="宋体" w:hAnsi="Cambria Math" w:cs="Arial"/>
                    <w:noProof/>
                    <w:sz w:val="20"/>
                    <w:szCs w:val="20"/>
                    <w:lang w:val="en-GB"/>
                  </w:rPr>
                  <m:t>V</m:t>
                </m:r>
              </m:e>
              <m:sub>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DAI</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m</m:t>
                </m:r>
              </m:sub>
              <m:sup>
                <m:r>
                  <w:rPr>
                    <w:rFonts w:ascii="Cambria Math" w:eastAsia="宋体" w:hAnsi="Cambria Math" w:cs="Arial"/>
                    <w:noProof/>
                    <w:sz w:val="20"/>
                    <w:szCs w:val="20"/>
                    <w:lang w:val="en-GB"/>
                  </w:rPr>
                  <m:t>DL</m:t>
                </m:r>
              </m:sup>
            </m:sSubSup>
            <m:r>
              <m:rPr>
                <m:sty m:val="p"/>
              </m:rPr>
              <w:rPr>
                <w:rFonts w:ascii="Cambria Math" w:eastAsia="宋体" w:hAnsi="Cambria Math" w:cs="Arial"/>
                <w:noProof/>
                <w:sz w:val="20"/>
                <w:szCs w:val="20"/>
                <w:lang w:val="en-GB"/>
              </w:rPr>
              <m:t>-1</m:t>
            </m:r>
          </m:e>
        </m:d>
      </m:oMath>
      <w:r w:rsidRPr="00145E18">
        <w:rPr>
          <w:rFonts w:eastAsia="宋体" w:cs="Arial"/>
          <w:noProof/>
          <w:sz w:val="20"/>
          <w:szCs w:val="20"/>
          <w:lang w:val="en-GB"/>
        </w:rPr>
        <w:t xml:space="preserve"> or </w:t>
      </w:r>
      <m:oMath>
        <m:sSubSup>
          <m:sSubSupPr>
            <m:ctrlPr>
              <w:rPr>
                <w:rFonts w:ascii="Cambria Math" w:eastAsia="宋体" w:hAnsi="Cambria Math" w:cs="Arial"/>
                <w:noProof/>
                <w:sz w:val="20"/>
                <w:szCs w:val="20"/>
                <w:lang w:val="en-GB"/>
              </w:rPr>
            </m:ctrlPr>
          </m:sSubSupPr>
          <m:e>
            <m:r>
              <m:rPr>
                <m:sty m:val="p"/>
              </m:rPr>
              <w:rPr>
                <w:rFonts w:ascii="Cambria Math" w:eastAsia="宋体" w:hAnsi="Cambria Math" w:cs="Arial"/>
                <w:noProof/>
                <w:sz w:val="20"/>
                <w:szCs w:val="20"/>
                <w:lang w:val="en-GB"/>
              </w:rPr>
              <m:t xml:space="preserve"> </m:t>
            </m:r>
            <m:r>
              <w:rPr>
                <w:rFonts w:ascii="Cambria Math" w:eastAsia="宋体" w:hAnsi="Cambria Math" w:cs="Arial"/>
                <w:noProof/>
                <w:sz w:val="20"/>
                <w:szCs w:val="20"/>
                <w:lang w:val="en-GB"/>
              </w:rPr>
              <m:t>N</m:t>
            </m:r>
          </m:e>
          <m:sub>
            <m:r>
              <m:rPr>
                <m:sty m:val="p"/>
              </m:rPr>
              <w:rPr>
                <w:rFonts w:ascii="Cambria Math" w:eastAsia="宋体" w:hAnsi="Cambria Math" w:cs="Arial"/>
                <w:noProof/>
                <w:sz w:val="20"/>
                <w:szCs w:val="20"/>
                <w:lang w:val="en-GB"/>
              </w:rPr>
              <m:t>cells,set</m:t>
            </m:r>
          </m:sub>
          <m:sup>
            <m:r>
              <m:rPr>
                <m:nor/>
              </m:rPr>
              <w:rPr>
                <w:rFonts w:eastAsia="宋体" w:cs="Arial"/>
                <w:noProof/>
                <w:sz w:val="20"/>
                <w:szCs w:val="20"/>
                <w:lang w:val="en-GB"/>
              </w:rPr>
              <m:t>DL,max</m:t>
            </m:r>
          </m:sup>
        </m:sSubSup>
        <m:r>
          <m:rPr>
            <m:sty m:val="p"/>
          </m:rPr>
          <w:rPr>
            <w:rFonts w:ascii="Cambria Math" w:eastAsia="宋体" w:hAnsi="Cambria Math" w:cs="Arial"/>
            <w:noProof/>
            <w:sz w:val="20"/>
            <w:szCs w:val="20"/>
            <w:lang w:val="en-GB"/>
          </w:rPr>
          <m:t>⋅</m:t>
        </m:r>
        <m:d>
          <m:dPr>
            <m:ctrlPr>
              <w:rPr>
                <w:rFonts w:ascii="Cambria Math" w:eastAsia="宋体" w:hAnsi="Cambria Math" w:cs="Arial"/>
                <w:noProof/>
                <w:sz w:val="20"/>
                <w:szCs w:val="20"/>
                <w:lang w:val="en-GB"/>
              </w:rPr>
            </m:ctrlPr>
          </m:dPr>
          <m:e>
            <m:sSubSup>
              <m:sSubSupPr>
                <m:ctrlPr>
                  <w:rPr>
                    <w:rFonts w:ascii="Cambria Math" w:eastAsia="宋体" w:hAnsi="Cambria Math" w:cs="Arial"/>
                    <w:noProof/>
                    <w:sz w:val="20"/>
                    <w:szCs w:val="20"/>
                    <w:lang w:val="en-GB"/>
                  </w:rPr>
                </m:ctrlPr>
              </m:sSubSupPr>
              <m:e>
                <m:r>
                  <w:rPr>
                    <w:rFonts w:ascii="Cambria Math" w:eastAsia="宋体" w:hAnsi="Cambria Math" w:cs="Arial"/>
                    <w:noProof/>
                    <w:sz w:val="20"/>
                    <w:szCs w:val="20"/>
                    <w:lang w:val="en-GB"/>
                  </w:rPr>
                  <m:t>V</m:t>
                </m:r>
              </m:e>
              <m:sub>
                <m:r>
                  <w:rPr>
                    <w:rFonts w:ascii="Cambria Math" w:eastAsia="宋体" w:hAnsi="Cambria Math" w:cs="Arial"/>
                    <w:noProof/>
                    <w:sz w:val="20"/>
                    <w:szCs w:val="20"/>
                    <w:lang w:val="en-GB"/>
                  </w:rPr>
                  <m:t>C</m:t>
                </m:r>
                <m:r>
                  <m:rPr>
                    <m:nor/>
                  </m:rPr>
                  <w:rPr>
                    <w:rFonts w:eastAsia="宋体" w:cs="Arial"/>
                    <w:noProof/>
                    <w:sz w:val="20"/>
                    <w:szCs w:val="20"/>
                    <w:lang w:val="en-GB"/>
                  </w:rPr>
                  <m:t>-DAI</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m</m:t>
                </m:r>
              </m:sub>
              <m:sup>
                <m:r>
                  <m:rPr>
                    <m:nor/>
                  </m:rPr>
                  <w:rPr>
                    <w:rFonts w:eastAsia="宋体" w:cs="Arial"/>
                    <w:noProof/>
                    <w:sz w:val="20"/>
                    <w:szCs w:val="20"/>
                    <w:lang w:val="en-GB"/>
                  </w:rPr>
                  <m:t>DL</m:t>
                </m:r>
              </m:sup>
            </m:sSubSup>
            <m:r>
              <m:rPr>
                <m:sty m:val="p"/>
              </m:rPr>
              <w:rPr>
                <w:rFonts w:ascii="Cambria Math" w:eastAsia="宋体" w:hAnsi="Cambria Math" w:cs="Arial"/>
                <w:noProof/>
                <w:sz w:val="20"/>
                <w:szCs w:val="20"/>
                <w:lang w:val="en-GB"/>
              </w:rPr>
              <m:t>-1</m:t>
            </m:r>
          </m:e>
        </m:d>
      </m:oMath>
      <w:r w:rsidR="000362CA">
        <w:rPr>
          <w:rFonts w:eastAsia="宋体" w:cs="Arial"/>
          <w:noProof/>
          <w:sz w:val="20"/>
          <w:szCs w:val="20"/>
          <w:lang w:val="en-GB"/>
        </w:rPr>
        <w:t xml:space="preserve"> instead of</w:t>
      </w:r>
      <w:r w:rsidRPr="00145E18">
        <w:rPr>
          <w:rFonts w:eastAsia="宋体" w:cs="Arial"/>
          <w:noProof/>
          <w:sz w:val="20"/>
          <w:szCs w:val="20"/>
          <w:lang w:val="en-GB"/>
        </w:rPr>
        <w:t xml:space="preserve"> </w:t>
      </w:r>
      <m:oMath>
        <m:sSubSup>
          <m:sSubSupPr>
            <m:ctrlPr>
              <w:rPr>
                <w:rFonts w:ascii="Cambria Math" w:eastAsia="宋体" w:hAnsi="Cambria Math" w:cs="Arial"/>
                <w:noProof/>
                <w:sz w:val="20"/>
                <w:szCs w:val="20"/>
                <w:lang w:val="en-GB"/>
              </w:rPr>
            </m:ctrlPr>
          </m:sSubSupPr>
          <m:e>
            <m:sSubSup>
              <m:sSubSupPr>
                <m:ctrlPr>
                  <w:rPr>
                    <w:rFonts w:ascii="Cambria Math" w:eastAsia="宋体" w:hAnsi="Cambria Math" w:cs="Arial"/>
                    <w:noProof/>
                    <w:sz w:val="20"/>
                    <w:szCs w:val="20"/>
                    <w:lang w:val="en-GB"/>
                  </w:rPr>
                </m:ctrlPr>
              </m:sSubSupPr>
              <m:e>
                <m:r>
                  <w:rPr>
                    <w:rFonts w:ascii="Cambria Math" w:eastAsia="宋体" w:hAnsi="Cambria Math" w:cs="Arial"/>
                    <w:noProof/>
                    <w:sz w:val="20"/>
                    <w:szCs w:val="20"/>
                    <w:lang w:val="en-GB"/>
                  </w:rPr>
                  <m:t>N</m:t>
                </m:r>
              </m:e>
              <m:sub>
                <m:r>
                  <m:rPr>
                    <m:sty m:val="p"/>
                  </m:rPr>
                  <w:rPr>
                    <w:rFonts w:ascii="Cambria Math" w:eastAsia="宋体" w:hAnsi="Cambria Math" w:cs="Arial"/>
                    <w:noProof/>
                    <w:sz w:val="20"/>
                    <w:szCs w:val="20"/>
                    <w:lang w:val="en-GB"/>
                  </w:rPr>
                  <m:t>sets</m:t>
                </m:r>
              </m:sub>
              <m:sup>
                <m:r>
                  <m:rPr>
                    <m:nor/>
                  </m:rPr>
                  <w:rPr>
                    <w:rFonts w:eastAsia="宋体" w:cs="Arial"/>
                    <w:noProof/>
                    <w:sz w:val="20"/>
                    <w:szCs w:val="20"/>
                    <w:lang w:val="en-GB"/>
                  </w:rPr>
                  <m:t>TB,max</m:t>
                </m:r>
              </m:sup>
            </m:sSubSup>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V</m:t>
            </m:r>
          </m:e>
          <m:sub>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DAI</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m</m:t>
            </m:r>
          </m:sub>
          <m:sup>
            <m:r>
              <w:rPr>
                <w:rFonts w:ascii="Cambria Math" w:eastAsia="宋体" w:hAnsi="Cambria Math" w:cs="Arial"/>
                <w:noProof/>
                <w:sz w:val="20"/>
                <w:szCs w:val="20"/>
                <w:lang w:val="en-GB"/>
              </w:rPr>
              <m:t>DL</m:t>
            </m:r>
          </m:sup>
        </m:sSubSup>
        <m:r>
          <m:rPr>
            <m:sty m:val="p"/>
          </m:rPr>
          <w:rPr>
            <w:rFonts w:ascii="Cambria Math" w:eastAsia="宋体" w:hAnsi="Cambria Math" w:cs="Arial"/>
            <w:noProof/>
            <w:sz w:val="20"/>
            <w:szCs w:val="20"/>
            <w:lang w:val="en-GB"/>
          </w:rPr>
          <m:t>-1</m:t>
        </m:r>
      </m:oMath>
      <w:r w:rsidRPr="00145E18">
        <w:rPr>
          <w:rFonts w:eastAsia="宋体" w:cs="Arial"/>
          <w:noProof/>
          <w:sz w:val="20"/>
          <w:szCs w:val="20"/>
          <w:lang w:val="en-GB"/>
        </w:rPr>
        <w:t xml:space="preserve"> or </w:t>
      </w:r>
      <m:oMath>
        <m:sSubSup>
          <m:sSubSupPr>
            <m:ctrlPr>
              <w:rPr>
                <w:rFonts w:ascii="Cambria Math" w:eastAsia="宋体" w:hAnsi="Cambria Math" w:cs="Arial"/>
                <w:noProof/>
                <w:sz w:val="20"/>
                <w:szCs w:val="20"/>
                <w:lang w:val="en-GB"/>
              </w:rPr>
            </m:ctrlPr>
          </m:sSubSupPr>
          <m:e>
            <m:sSubSup>
              <m:sSubSupPr>
                <m:ctrlPr>
                  <w:rPr>
                    <w:rFonts w:ascii="Cambria Math" w:eastAsia="宋体" w:hAnsi="Cambria Math" w:cs="Arial"/>
                    <w:noProof/>
                    <w:sz w:val="20"/>
                    <w:szCs w:val="20"/>
                    <w:lang w:val="en-GB"/>
                  </w:rPr>
                </m:ctrlPr>
              </m:sSubSupPr>
              <m:e>
                <m:r>
                  <w:rPr>
                    <w:rFonts w:ascii="Cambria Math" w:eastAsia="宋体" w:hAnsi="Cambria Math" w:cs="Arial"/>
                    <w:noProof/>
                    <w:sz w:val="20"/>
                    <w:szCs w:val="20"/>
                    <w:lang w:val="en-GB"/>
                  </w:rPr>
                  <m:t>N</m:t>
                </m:r>
              </m:e>
              <m:sub>
                <m:r>
                  <m:rPr>
                    <m:sty m:val="p"/>
                  </m:rPr>
                  <w:rPr>
                    <w:rFonts w:ascii="Cambria Math" w:eastAsia="宋体" w:hAnsi="Cambria Math" w:cs="Arial"/>
                    <w:noProof/>
                    <w:sz w:val="20"/>
                    <w:szCs w:val="20"/>
                    <w:lang w:val="en-GB"/>
                  </w:rPr>
                  <m:t>cells,set</m:t>
                </m:r>
              </m:sub>
              <m:sup>
                <m:r>
                  <m:rPr>
                    <m:nor/>
                  </m:rPr>
                  <w:rPr>
                    <w:rFonts w:eastAsia="宋体" w:cs="Arial"/>
                    <w:noProof/>
                    <w:sz w:val="20"/>
                    <w:szCs w:val="20"/>
                    <w:lang w:val="en-GB"/>
                  </w:rPr>
                  <m:t>DL,max</m:t>
                </m:r>
              </m:sup>
            </m:sSubSup>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V</m:t>
            </m:r>
          </m:e>
          <m:sub>
            <m:r>
              <w:rPr>
                <w:rFonts w:ascii="Cambria Math" w:eastAsia="宋体" w:hAnsi="Cambria Math" w:cs="Arial"/>
                <w:noProof/>
                <w:sz w:val="20"/>
                <w:szCs w:val="20"/>
                <w:lang w:val="en-GB"/>
              </w:rPr>
              <m:t>C</m:t>
            </m:r>
            <m:r>
              <m:rPr>
                <m:nor/>
              </m:rPr>
              <w:rPr>
                <w:rFonts w:eastAsia="宋体" w:cs="Arial"/>
                <w:noProof/>
                <w:sz w:val="20"/>
                <w:szCs w:val="20"/>
                <w:lang w:val="en-GB"/>
              </w:rPr>
              <m:t>-DAI</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c</m:t>
            </m:r>
            <m:r>
              <m:rPr>
                <m:sty m:val="p"/>
              </m:rPr>
              <w:rPr>
                <w:rFonts w:ascii="Cambria Math" w:eastAsia="宋体" w:hAnsi="Cambria Math" w:cs="Arial"/>
                <w:noProof/>
                <w:sz w:val="20"/>
                <w:szCs w:val="20"/>
                <w:lang w:val="en-GB"/>
              </w:rPr>
              <m:t>,</m:t>
            </m:r>
            <m:r>
              <w:rPr>
                <w:rFonts w:ascii="Cambria Math" w:eastAsia="宋体" w:hAnsi="Cambria Math" w:cs="Arial"/>
                <w:noProof/>
                <w:sz w:val="20"/>
                <w:szCs w:val="20"/>
                <w:lang w:val="en-GB"/>
              </w:rPr>
              <m:t>m</m:t>
            </m:r>
          </m:sub>
          <m:sup>
            <m:r>
              <m:rPr>
                <m:nor/>
              </m:rPr>
              <w:rPr>
                <w:rFonts w:eastAsia="宋体" w:cs="Arial"/>
                <w:noProof/>
                <w:sz w:val="20"/>
                <w:szCs w:val="20"/>
                <w:lang w:val="en-GB"/>
              </w:rPr>
              <m:t>DL</m:t>
            </m:r>
          </m:sup>
        </m:sSubSup>
        <m:r>
          <m:rPr>
            <m:sty m:val="p"/>
          </m:rPr>
          <w:rPr>
            <w:rFonts w:ascii="Cambria Math" w:eastAsia="宋体" w:hAnsi="Cambria Math" w:cs="Arial"/>
            <w:noProof/>
            <w:sz w:val="20"/>
            <w:szCs w:val="20"/>
            <w:lang w:val="en-GB"/>
          </w:rPr>
          <m:t>-1</m:t>
        </m:r>
      </m:oMath>
      <w:r w:rsidRPr="00145E18">
        <w:rPr>
          <w:rFonts w:eastAsia="宋体" w:cs="Arial"/>
          <w:noProof/>
          <w:sz w:val="20"/>
          <w:szCs w:val="20"/>
          <w:lang w:val="en-GB"/>
        </w:rPr>
        <w:t>.</w:t>
      </w:r>
    </w:p>
    <w:p w14:paraId="4E2ADB71" w14:textId="01484F4F" w:rsidR="000362CA" w:rsidRDefault="000362CA" w:rsidP="00145E18">
      <w:pPr>
        <w:widowControl w:val="0"/>
        <w:kinsoku w:val="0"/>
        <w:overflowPunct w:val="0"/>
        <w:autoSpaceDE w:val="0"/>
        <w:autoSpaceDN w:val="0"/>
        <w:adjustRightInd w:val="0"/>
        <w:spacing w:after="60" w:line="259" w:lineRule="auto"/>
        <w:jc w:val="both"/>
        <w:textAlignment w:val="baseline"/>
        <w:rPr>
          <w:rFonts w:eastAsia="宋体" w:cs="Arial"/>
          <w:noProof/>
          <w:sz w:val="20"/>
          <w:szCs w:val="20"/>
          <w:lang w:val="en-GB"/>
        </w:rPr>
      </w:pPr>
      <w:r>
        <w:rPr>
          <w:rFonts w:eastAsia="宋体" w:cs="Arial"/>
          <w:noProof/>
          <w:sz w:val="20"/>
          <w:szCs w:val="20"/>
          <w:lang w:val="en-GB"/>
        </w:rPr>
        <w:t xml:space="preserve">From moderator’s perspective, a CR is needed to correct these errors and CR in </w:t>
      </w:r>
      <w:hyperlink r:id="rId34" w:history="1">
        <w:r w:rsidRPr="00145E18">
          <w:rPr>
            <w:rFonts w:eastAsia="Batang"/>
            <w:snapToGrid w:val="0"/>
            <w:sz w:val="20"/>
            <w:szCs w:val="22"/>
            <w:lang w:eastAsia="ja-JP"/>
          </w:rPr>
          <w:t>R1-2406339</w:t>
        </w:r>
      </w:hyperlink>
      <w:r>
        <w:rPr>
          <w:rFonts w:eastAsia="Batang"/>
          <w:snapToGrid w:val="0"/>
          <w:kern w:val="2"/>
          <w:sz w:val="20"/>
          <w:szCs w:val="22"/>
          <w:lang w:eastAsia="ja-JP"/>
        </w:rPr>
        <w:t xml:space="preserve"> is provided for discussion as it reuses the index of </w:t>
      </w:r>
      <m:oMath>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m:t>DL,max</m:t>
                </m:r>
              </m:sup>
            </m:sSubSup>
            <m:r>
              <m:rPr>
                <m:sty m:val="p"/>
              </m:rPr>
              <w:rPr>
                <w:rFonts w:ascii="Cambria Math" w:hAnsi="Cambria Math" w:cs="Cambria Math"/>
              </w:rPr>
              <m:t>⋅</m:t>
            </m:r>
            <m:r>
              <w:rPr>
                <w:rFonts w:ascii="Cambria Math" w:hAnsi="Cambria Math"/>
              </w:rPr>
              <m:t>T</m:t>
            </m:r>
          </m:e>
          <m:sub>
            <m:r>
              <w:rPr>
                <w:rFonts w:ascii="Cambria Math" w:hAnsi="Cambria Math"/>
              </w:rPr>
              <m:t>D</m:t>
            </m:r>
          </m:sub>
        </m:sSub>
        <m:r>
          <m:rPr>
            <m:sty m:val="p"/>
          </m:rPr>
          <w:rPr>
            <w:rFonts w:ascii="Cambria Math" w:hAnsi="Cambria Math" w:cs="Cambria Math"/>
          </w:rPr>
          <m:t>⋅</m:t>
        </m:r>
        <m:r>
          <w:rPr>
            <w:rFonts w:ascii="Cambria Math" w:hAnsi="Cambria Math"/>
          </w:rPr>
          <m:t>j</m:t>
        </m:r>
      </m:oMath>
      <w:r>
        <w:rPr>
          <w:rFonts w:eastAsia="Batang"/>
        </w:rPr>
        <w:t xml:space="preserve"> </w:t>
      </w:r>
      <w:r w:rsidRPr="000362CA">
        <w:rPr>
          <w:rFonts w:eastAsia="宋体" w:cs="Arial"/>
          <w:noProof/>
          <w:sz w:val="20"/>
          <w:szCs w:val="20"/>
          <w:lang w:val="en-GB"/>
        </w:rPr>
        <w:t xml:space="preserve">for determining </w:t>
      </w:r>
      <w:r w:rsidRPr="00145E18">
        <w:rPr>
          <w:rFonts w:eastAsia="宋体" w:cs="Arial"/>
          <w:noProof/>
          <w:sz w:val="20"/>
          <w:szCs w:val="20"/>
          <w:lang w:val="en-GB"/>
        </w:rPr>
        <w:t>the</w:t>
      </w:r>
      <w:r>
        <w:rPr>
          <w:rFonts w:eastAsia="宋体" w:cs="Arial"/>
          <w:noProof/>
          <w:sz w:val="20"/>
          <w:szCs w:val="20"/>
          <w:lang w:val="en-GB"/>
        </w:rPr>
        <w:t xml:space="preserve"> index of</w:t>
      </w:r>
      <w:r w:rsidRPr="00145E18">
        <w:rPr>
          <w:rFonts w:eastAsia="宋体" w:cs="Arial"/>
          <w:noProof/>
          <w:sz w:val="20"/>
          <w:szCs w:val="20"/>
          <w:lang w:val="en-GB"/>
        </w:rPr>
        <w:t xml:space="preserve"> </w:t>
      </w:r>
      <m:oMath>
        <m:sSup>
          <m:sSupPr>
            <m:ctrlPr>
              <w:rPr>
                <w:rFonts w:ascii="Cambria Math" w:eastAsia="宋体" w:hAnsi="Cambria Math" w:cs="Arial"/>
                <w:noProof/>
                <w:sz w:val="20"/>
                <w:szCs w:val="20"/>
                <w:lang w:val="en-GB"/>
              </w:rPr>
            </m:ctrlPr>
          </m:sSupPr>
          <m:e>
            <m:acc>
              <m:accPr>
                <m:chr m:val="̃"/>
                <m:ctrlPr>
                  <w:rPr>
                    <w:rFonts w:ascii="Cambria Math" w:eastAsia="宋体" w:hAnsi="Cambria Math" w:cs="Arial"/>
                    <w:noProof/>
                    <w:sz w:val="20"/>
                    <w:szCs w:val="20"/>
                    <w:lang w:val="en-GB"/>
                  </w:rPr>
                </m:ctrlPr>
              </m:accPr>
              <m:e>
                <m:r>
                  <w:rPr>
                    <w:rFonts w:ascii="Cambria Math" w:eastAsia="宋体" w:hAnsi="Cambria Math" w:cs="Arial"/>
                    <w:noProof/>
                    <w:sz w:val="20"/>
                    <w:szCs w:val="20"/>
                    <w:lang w:val="en-GB"/>
                  </w:rPr>
                  <m:t>o</m:t>
                </m:r>
              </m:e>
            </m:acc>
          </m:e>
          <m:sup>
            <m:r>
              <w:rPr>
                <w:rFonts w:ascii="Cambria Math" w:eastAsia="宋体" w:hAnsi="Cambria Math" w:cs="Arial"/>
                <w:noProof/>
                <w:sz w:val="20"/>
                <w:szCs w:val="20"/>
                <w:lang w:val="en-GB"/>
              </w:rPr>
              <m:t>ACK</m:t>
            </m:r>
          </m:sup>
        </m:sSup>
      </m:oMath>
      <w:r>
        <w:rPr>
          <w:rFonts w:eastAsia="宋体" w:cs="Arial"/>
          <w:noProof/>
          <w:sz w:val="20"/>
          <w:szCs w:val="20"/>
          <w:lang w:val="en-GB"/>
        </w:rPr>
        <w:t xml:space="preserve">. </w:t>
      </w:r>
    </w:p>
    <w:p w14:paraId="2EEFBE86" w14:textId="5F7FAF64" w:rsidR="000362CA" w:rsidRDefault="006135A4" w:rsidP="00145E18">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r>
        <w:rPr>
          <w:rFonts w:eastAsia="Batang"/>
          <w:snapToGrid w:val="0"/>
          <w:kern w:val="2"/>
          <w:sz w:val="20"/>
          <w:szCs w:val="22"/>
          <w:lang w:eastAsia="ja-JP"/>
        </w:rPr>
        <w:t xml:space="preserve">In addition, as mentioned in </w:t>
      </w:r>
      <w:r w:rsidRPr="006135A4">
        <w:rPr>
          <w:rFonts w:eastAsia="Batang"/>
          <w:snapToGrid w:val="0"/>
          <w:kern w:val="2"/>
          <w:sz w:val="20"/>
          <w:szCs w:val="22"/>
          <w:lang w:eastAsia="ja-JP"/>
        </w:rPr>
        <w:t>R1-2406341</w:t>
      </w:r>
      <w:r>
        <w:rPr>
          <w:rFonts w:eastAsia="Batang"/>
          <w:snapToGrid w:val="0"/>
          <w:kern w:val="2"/>
          <w:sz w:val="20"/>
          <w:szCs w:val="22"/>
          <w:lang w:eastAsia="ja-JP"/>
        </w:rPr>
        <w:t>, “</w:t>
      </w:r>
      <w:r w:rsidRPr="006135A4">
        <w:rPr>
          <w:rFonts w:eastAsia="Batang"/>
          <w:snapToGrid w:val="0"/>
          <w:kern w:val="2"/>
          <w:sz w:val="20"/>
          <w:szCs w:val="22"/>
          <w:lang w:eastAsia="ja-JP"/>
        </w:rPr>
        <w:t xml:space="preserve">Draft CR on </w:t>
      </w:r>
      <w:proofErr w:type="spellStart"/>
      <w:r w:rsidRPr="006135A4">
        <w:rPr>
          <w:rFonts w:eastAsia="Batang"/>
          <w:snapToGrid w:val="0"/>
          <w:kern w:val="2"/>
          <w:sz w:val="20"/>
          <w:szCs w:val="22"/>
          <w:lang w:eastAsia="ja-JP"/>
        </w:rPr>
        <w:t>maxNrofCodeWordsScheduledByDCI</w:t>
      </w:r>
      <w:proofErr w:type="spellEnd"/>
      <w:r w:rsidRPr="006135A4">
        <w:rPr>
          <w:rFonts w:eastAsia="Batang"/>
          <w:snapToGrid w:val="0"/>
          <w:kern w:val="2"/>
          <w:sz w:val="20"/>
          <w:szCs w:val="22"/>
          <w:lang w:eastAsia="ja-JP"/>
        </w:rPr>
        <w:t xml:space="preserve"> for second Type-2 HARQ-ACK codebook</w:t>
      </w:r>
      <w:r>
        <w:rPr>
          <w:rFonts w:eastAsia="Batang"/>
          <w:snapToGrid w:val="0"/>
          <w:kern w:val="2"/>
          <w:sz w:val="20"/>
          <w:szCs w:val="22"/>
          <w:lang w:eastAsia="ja-JP"/>
        </w:rPr>
        <w:t>”, it proposes to remove the unclear part of “</w:t>
      </w:r>
      <w:r w:rsidRPr="006135A4">
        <w:rPr>
          <w:rFonts w:eastAsia="Batang"/>
          <w:snapToGrid w:val="0"/>
          <w:kern w:val="2"/>
          <w:sz w:val="20"/>
          <w:szCs w:val="22"/>
          <w:lang w:eastAsia="ja-JP"/>
        </w:rPr>
        <w:t>if any, from the more than one serving cells</w:t>
      </w:r>
      <w:r>
        <w:rPr>
          <w:rFonts w:eastAsia="Batang"/>
          <w:snapToGrid w:val="0"/>
          <w:kern w:val="2"/>
          <w:sz w:val="20"/>
          <w:szCs w:val="22"/>
          <w:lang w:eastAsia="ja-JP"/>
        </w:rPr>
        <w:t xml:space="preserve">” from the </w:t>
      </w:r>
      <w:proofErr w:type="spellStart"/>
      <w:r>
        <w:rPr>
          <w:rFonts w:eastAsia="Batang"/>
          <w:snapToGrid w:val="0"/>
          <w:kern w:val="2"/>
          <w:sz w:val="20"/>
          <w:szCs w:val="22"/>
          <w:lang w:eastAsia="ja-JP"/>
        </w:rPr>
        <w:t>psedu</w:t>
      </w:r>
      <w:proofErr w:type="spellEnd"/>
      <w:r>
        <w:rPr>
          <w:rFonts w:eastAsia="Batang"/>
          <w:snapToGrid w:val="0"/>
          <w:kern w:val="2"/>
          <w:sz w:val="20"/>
          <w:szCs w:val="22"/>
          <w:lang w:eastAsia="ja-JP"/>
        </w:rPr>
        <w:t xml:space="preserve">-code when generating the Type-2 HARQ-ACK codebook for multi-cell scheduling. From moderator’s perspective, such description is not necessary. </w:t>
      </w:r>
    </w:p>
    <w:p w14:paraId="2D95DE31" w14:textId="77777777" w:rsidR="006135A4" w:rsidRPr="00145E18" w:rsidRDefault="006135A4" w:rsidP="00145E18">
      <w:pPr>
        <w:widowControl w:val="0"/>
        <w:kinsoku w:val="0"/>
        <w:overflowPunct w:val="0"/>
        <w:autoSpaceDE w:val="0"/>
        <w:autoSpaceDN w:val="0"/>
        <w:adjustRightInd w:val="0"/>
        <w:spacing w:after="60" w:line="259" w:lineRule="auto"/>
        <w:jc w:val="both"/>
        <w:textAlignment w:val="baseline"/>
        <w:rPr>
          <w:rFonts w:eastAsia="Batang"/>
          <w:snapToGrid w:val="0"/>
          <w:kern w:val="2"/>
          <w:sz w:val="20"/>
          <w:szCs w:val="22"/>
          <w:lang w:eastAsia="ja-JP"/>
        </w:rPr>
      </w:pPr>
    </w:p>
    <w:p w14:paraId="207B6B8A" w14:textId="6CB2BB31" w:rsidR="00F834E4" w:rsidRDefault="00F834E4" w:rsidP="00F834E4">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 xml:space="preserve">Question </w:t>
      </w:r>
      <w:r w:rsidR="000362CA">
        <w:rPr>
          <w:rFonts w:eastAsia="Batang"/>
          <w:b/>
          <w:bCs/>
          <w:snapToGrid w:val="0"/>
          <w:kern w:val="2"/>
          <w:sz w:val="20"/>
          <w:szCs w:val="20"/>
          <w:lang w:eastAsia="en-US"/>
        </w:rPr>
        <w:t>9</w:t>
      </w:r>
      <w:r>
        <w:rPr>
          <w:rFonts w:eastAsia="宋体"/>
          <w:b/>
          <w:bCs/>
          <w:sz w:val="20"/>
          <w:szCs w:val="20"/>
          <w:lang w:val="en-GB"/>
        </w:rPr>
        <w:t>:</w:t>
      </w:r>
    </w:p>
    <w:p w14:paraId="39D94375" w14:textId="2082C376" w:rsidR="00F834E4" w:rsidRDefault="00F834E4" w:rsidP="00F834E4">
      <w:pPr>
        <w:numPr>
          <w:ilvl w:val="0"/>
          <w:numId w:val="44"/>
        </w:numPr>
        <w:snapToGrid w:val="0"/>
        <w:spacing w:line="256" w:lineRule="auto"/>
        <w:rPr>
          <w:rFonts w:eastAsia="Malgun Gothic"/>
          <w:bCs/>
          <w:sz w:val="20"/>
          <w:szCs w:val="20"/>
        </w:rPr>
      </w:pPr>
      <w:r>
        <w:rPr>
          <w:rFonts w:eastAsia="Malgun Gothic"/>
          <w:bCs/>
          <w:sz w:val="20"/>
          <w:szCs w:val="20"/>
        </w:rPr>
        <w:t xml:space="preserve">Do you support </w:t>
      </w:r>
      <w:r w:rsidR="000362CA">
        <w:rPr>
          <w:rFonts w:eastAsia="Malgun Gothic"/>
          <w:bCs/>
          <w:sz w:val="20"/>
          <w:szCs w:val="20"/>
        </w:rPr>
        <w:t xml:space="preserve">the </w:t>
      </w:r>
      <w:r w:rsidR="00C31290">
        <w:rPr>
          <w:rFonts w:eastAsia="Malgun Gothic"/>
          <w:bCs/>
          <w:sz w:val="20"/>
          <w:szCs w:val="20"/>
        </w:rPr>
        <w:t xml:space="preserve">draft </w:t>
      </w:r>
      <w:r w:rsidR="000362CA">
        <w:rPr>
          <w:rFonts w:eastAsia="宋体" w:cs="Arial"/>
          <w:noProof/>
          <w:sz w:val="20"/>
          <w:szCs w:val="20"/>
          <w:lang w:val="en-GB"/>
        </w:rPr>
        <w:t xml:space="preserve">CR in </w:t>
      </w:r>
      <w:hyperlink r:id="rId35" w:history="1">
        <w:r w:rsidR="000362CA" w:rsidRPr="00145E18">
          <w:rPr>
            <w:rFonts w:eastAsia="Batang"/>
            <w:snapToGrid w:val="0"/>
            <w:sz w:val="20"/>
            <w:szCs w:val="22"/>
            <w:lang w:eastAsia="ja-JP"/>
          </w:rPr>
          <w:t>R1-2406339</w:t>
        </w:r>
      </w:hyperlink>
      <w:r>
        <w:rPr>
          <w:rFonts w:eastAsia="Malgun Gothic"/>
          <w:bCs/>
          <w:sz w:val="20"/>
          <w:szCs w:val="20"/>
        </w:rPr>
        <w:t xml:space="preserve">? </w:t>
      </w:r>
    </w:p>
    <w:p w14:paraId="5EFDAD6E" w14:textId="77777777" w:rsidR="00F834E4" w:rsidRDefault="00F834E4" w:rsidP="00F834E4">
      <w:pPr>
        <w:rPr>
          <w:lang w:eastAsia="en-US"/>
        </w:rPr>
      </w:pPr>
    </w:p>
    <w:p w14:paraId="44F32B34" w14:textId="77777777" w:rsidR="00F834E4" w:rsidRDefault="00F834E4" w:rsidP="00F834E4">
      <w:pPr>
        <w:rPr>
          <w:lang w:eastAsia="en-US"/>
        </w:rPr>
      </w:pPr>
    </w:p>
    <w:p w14:paraId="3FCD465A" w14:textId="77777777" w:rsidR="00F834E4" w:rsidRDefault="00F834E4" w:rsidP="00F834E4">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834E4" w14:paraId="7CA99D59" w14:textId="77777777" w:rsidTr="007506A2">
        <w:tc>
          <w:tcPr>
            <w:tcW w:w="2009" w:type="dxa"/>
            <w:tcBorders>
              <w:top w:val="single" w:sz="4" w:space="0" w:color="auto"/>
              <w:left w:val="single" w:sz="4" w:space="0" w:color="auto"/>
              <w:bottom w:val="single" w:sz="4" w:space="0" w:color="auto"/>
              <w:right w:val="single" w:sz="4" w:space="0" w:color="auto"/>
            </w:tcBorders>
          </w:tcPr>
          <w:p w14:paraId="4110CA14" w14:textId="77777777" w:rsidR="00F834E4" w:rsidRDefault="00F834E4" w:rsidP="007506A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3C2543DF" w14:textId="77777777" w:rsidR="00F834E4" w:rsidRDefault="00F834E4" w:rsidP="007506A2">
            <w:pPr>
              <w:wordWrap/>
              <w:jc w:val="center"/>
              <w:rPr>
                <w:b/>
                <w:sz w:val="20"/>
                <w:szCs w:val="20"/>
              </w:rPr>
            </w:pPr>
            <w:r>
              <w:rPr>
                <w:b/>
                <w:sz w:val="20"/>
                <w:szCs w:val="20"/>
              </w:rPr>
              <w:t>Comment</w:t>
            </w:r>
          </w:p>
        </w:tc>
      </w:tr>
      <w:tr w:rsidR="00F834E4" w14:paraId="35E99AA8" w14:textId="77777777" w:rsidTr="007506A2">
        <w:tc>
          <w:tcPr>
            <w:tcW w:w="2009" w:type="dxa"/>
            <w:tcBorders>
              <w:top w:val="single" w:sz="4" w:space="0" w:color="auto"/>
              <w:left w:val="single" w:sz="4" w:space="0" w:color="auto"/>
              <w:bottom w:val="single" w:sz="4" w:space="0" w:color="auto"/>
              <w:right w:val="single" w:sz="4" w:space="0" w:color="auto"/>
            </w:tcBorders>
          </w:tcPr>
          <w:p w14:paraId="12064949" w14:textId="77777777" w:rsidR="00F834E4" w:rsidRDefault="00F834E4" w:rsidP="007506A2">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16362301" w14:textId="77777777" w:rsidR="00F834E4" w:rsidRDefault="00F834E4" w:rsidP="007506A2">
            <w:pPr>
              <w:pStyle w:val="ListParagraph1"/>
              <w:wordWrap/>
              <w:rPr>
                <w:rFonts w:eastAsiaTheme="minorEastAsia"/>
                <w:bCs/>
                <w:sz w:val="20"/>
                <w:szCs w:val="20"/>
              </w:rPr>
            </w:pPr>
          </w:p>
        </w:tc>
      </w:tr>
      <w:tr w:rsidR="00F834E4" w14:paraId="0227125E" w14:textId="77777777" w:rsidTr="007506A2">
        <w:tc>
          <w:tcPr>
            <w:tcW w:w="2009" w:type="dxa"/>
            <w:tcBorders>
              <w:top w:val="single" w:sz="4" w:space="0" w:color="auto"/>
              <w:left w:val="single" w:sz="4" w:space="0" w:color="auto"/>
              <w:bottom w:val="single" w:sz="4" w:space="0" w:color="auto"/>
              <w:right w:val="single" w:sz="4" w:space="0" w:color="auto"/>
            </w:tcBorders>
          </w:tcPr>
          <w:p w14:paraId="5DDEE8D6" w14:textId="77777777" w:rsidR="00F834E4" w:rsidRDefault="00F834E4" w:rsidP="007506A2">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B97305C" w14:textId="77777777" w:rsidR="00F834E4" w:rsidRDefault="00F834E4" w:rsidP="007506A2">
            <w:pPr>
              <w:wordWrap/>
              <w:rPr>
                <w:rFonts w:eastAsia="MS Mincho"/>
                <w:bCs/>
                <w:sz w:val="20"/>
                <w:szCs w:val="20"/>
                <w:lang w:eastAsia="ja-JP"/>
              </w:rPr>
            </w:pPr>
          </w:p>
        </w:tc>
      </w:tr>
      <w:tr w:rsidR="00F834E4" w14:paraId="44A2487B" w14:textId="77777777" w:rsidTr="007506A2">
        <w:tc>
          <w:tcPr>
            <w:tcW w:w="2009" w:type="dxa"/>
            <w:tcBorders>
              <w:top w:val="single" w:sz="4" w:space="0" w:color="auto"/>
              <w:left w:val="single" w:sz="4" w:space="0" w:color="auto"/>
              <w:bottom w:val="single" w:sz="4" w:space="0" w:color="auto"/>
              <w:right w:val="single" w:sz="4" w:space="0" w:color="auto"/>
            </w:tcBorders>
          </w:tcPr>
          <w:p w14:paraId="2FF84491" w14:textId="77777777" w:rsidR="00F834E4" w:rsidRDefault="00F834E4" w:rsidP="007506A2">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626B2CCB" w14:textId="77777777" w:rsidR="00F834E4" w:rsidRDefault="00F834E4" w:rsidP="007506A2">
            <w:pPr>
              <w:wordWrap/>
              <w:rPr>
                <w:rFonts w:eastAsiaTheme="minorEastAsia"/>
                <w:bCs/>
                <w:sz w:val="20"/>
                <w:szCs w:val="20"/>
              </w:rPr>
            </w:pPr>
          </w:p>
        </w:tc>
      </w:tr>
      <w:tr w:rsidR="00F834E4" w14:paraId="36A4862F" w14:textId="77777777" w:rsidTr="007506A2">
        <w:tc>
          <w:tcPr>
            <w:tcW w:w="2009" w:type="dxa"/>
            <w:tcBorders>
              <w:top w:val="single" w:sz="4" w:space="0" w:color="auto"/>
              <w:left w:val="single" w:sz="4" w:space="0" w:color="auto"/>
              <w:bottom w:val="single" w:sz="4" w:space="0" w:color="auto"/>
              <w:right w:val="single" w:sz="4" w:space="0" w:color="auto"/>
            </w:tcBorders>
          </w:tcPr>
          <w:p w14:paraId="20C35D45" w14:textId="77777777" w:rsidR="00F834E4" w:rsidRDefault="00F834E4" w:rsidP="007506A2">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01DDD798" w14:textId="77777777" w:rsidR="00F834E4" w:rsidRDefault="00F834E4" w:rsidP="007506A2">
            <w:pPr>
              <w:wordWrap/>
              <w:rPr>
                <w:bCs/>
                <w:sz w:val="20"/>
                <w:szCs w:val="20"/>
              </w:rPr>
            </w:pPr>
          </w:p>
        </w:tc>
      </w:tr>
      <w:tr w:rsidR="00F834E4" w14:paraId="0ECAD668" w14:textId="77777777" w:rsidTr="007506A2">
        <w:tc>
          <w:tcPr>
            <w:tcW w:w="2009" w:type="dxa"/>
            <w:tcBorders>
              <w:top w:val="single" w:sz="4" w:space="0" w:color="auto"/>
              <w:left w:val="single" w:sz="4" w:space="0" w:color="auto"/>
              <w:bottom w:val="single" w:sz="4" w:space="0" w:color="auto"/>
              <w:right w:val="single" w:sz="4" w:space="0" w:color="auto"/>
            </w:tcBorders>
          </w:tcPr>
          <w:p w14:paraId="60BC9A1B" w14:textId="77777777" w:rsidR="00F834E4" w:rsidRDefault="00F834E4" w:rsidP="007506A2">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3E70F745" w14:textId="77777777" w:rsidR="00F834E4" w:rsidRDefault="00F834E4" w:rsidP="007506A2">
            <w:pPr>
              <w:wordWrap/>
              <w:jc w:val="left"/>
              <w:rPr>
                <w:rFonts w:eastAsia="MS Mincho"/>
                <w:bCs/>
                <w:sz w:val="20"/>
                <w:szCs w:val="20"/>
                <w:lang w:eastAsia="ja-JP"/>
              </w:rPr>
            </w:pPr>
          </w:p>
        </w:tc>
      </w:tr>
      <w:tr w:rsidR="00F834E4" w14:paraId="461B2CF0" w14:textId="77777777" w:rsidTr="007506A2">
        <w:tc>
          <w:tcPr>
            <w:tcW w:w="2009" w:type="dxa"/>
          </w:tcPr>
          <w:p w14:paraId="168FFA13" w14:textId="77777777" w:rsidR="00F834E4" w:rsidRDefault="00F834E4" w:rsidP="007506A2">
            <w:pPr>
              <w:wordWrap/>
              <w:jc w:val="left"/>
              <w:rPr>
                <w:rFonts w:eastAsiaTheme="minorEastAsia"/>
                <w:bCs/>
                <w:sz w:val="20"/>
                <w:szCs w:val="20"/>
              </w:rPr>
            </w:pPr>
          </w:p>
        </w:tc>
        <w:tc>
          <w:tcPr>
            <w:tcW w:w="7353" w:type="dxa"/>
          </w:tcPr>
          <w:p w14:paraId="2C795769" w14:textId="77777777" w:rsidR="00F834E4" w:rsidRDefault="00F834E4" w:rsidP="007506A2">
            <w:pPr>
              <w:pStyle w:val="ListParagraph1"/>
              <w:wordWrap/>
              <w:rPr>
                <w:rFonts w:eastAsiaTheme="minorEastAsia"/>
                <w:bCs/>
                <w:sz w:val="20"/>
                <w:szCs w:val="20"/>
              </w:rPr>
            </w:pPr>
          </w:p>
        </w:tc>
      </w:tr>
      <w:tr w:rsidR="00F834E4" w14:paraId="70952592" w14:textId="77777777" w:rsidTr="007506A2">
        <w:tc>
          <w:tcPr>
            <w:tcW w:w="2009" w:type="dxa"/>
          </w:tcPr>
          <w:p w14:paraId="1B97CC34" w14:textId="77777777" w:rsidR="00F834E4" w:rsidRDefault="00F834E4" w:rsidP="007506A2">
            <w:pPr>
              <w:wordWrap/>
              <w:rPr>
                <w:rFonts w:eastAsiaTheme="minorEastAsia"/>
                <w:bCs/>
                <w:sz w:val="20"/>
                <w:szCs w:val="20"/>
              </w:rPr>
            </w:pPr>
          </w:p>
        </w:tc>
        <w:tc>
          <w:tcPr>
            <w:tcW w:w="7353" w:type="dxa"/>
          </w:tcPr>
          <w:p w14:paraId="2981B8A4" w14:textId="77777777" w:rsidR="00F834E4" w:rsidRDefault="00F834E4" w:rsidP="007506A2">
            <w:pPr>
              <w:wordWrap/>
              <w:jc w:val="left"/>
              <w:rPr>
                <w:rFonts w:eastAsiaTheme="minorEastAsia"/>
                <w:bCs/>
                <w:sz w:val="20"/>
                <w:szCs w:val="20"/>
              </w:rPr>
            </w:pPr>
          </w:p>
        </w:tc>
      </w:tr>
      <w:tr w:rsidR="00F834E4" w14:paraId="68D5E862" w14:textId="77777777" w:rsidTr="007506A2">
        <w:tc>
          <w:tcPr>
            <w:tcW w:w="2009" w:type="dxa"/>
          </w:tcPr>
          <w:p w14:paraId="24CF4282" w14:textId="77777777" w:rsidR="00F834E4" w:rsidRDefault="00F834E4" w:rsidP="007506A2">
            <w:pPr>
              <w:wordWrap/>
              <w:rPr>
                <w:rFonts w:eastAsiaTheme="minorEastAsia"/>
                <w:bCs/>
                <w:sz w:val="20"/>
                <w:szCs w:val="20"/>
              </w:rPr>
            </w:pPr>
          </w:p>
        </w:tc>
        <w:tc>
          <w:tcPr>
            <w:tcW w:w="7353" w:type="dxa"/>
          </w:tcPr>
          <w:p w14:paraId="3E37416E" w14:textId="77777777" w:rsidR="00F834E4" w:rsidRDefault="00F834E4" w:rsidP="007506A2">
            <w:pPr>
              <w:wordWrap/>
              <w:rPr>
                <w:rFonts w:eastAsiaTheme="minorEastAsia"/>
                <w:bCs/>
                <w:sz w:val="20"/>
                <w:szCs w:val="20"/>
              </w:rPr>
            </w:pPr>
          </w:p>
        </w:tc>
      </w:tr>
      <w:tr w:rsidR="00F834E4" w14:paraId="78929591" w14:textId="77777777" w:rsidTr="007506A2">
        <w:tc>
          <w:tcPr>
            <w:tcW w:w="2009" w:type="dxa"/>
          </w:tcPr>
          <w:p w14:paraId="7140E61E" w14:textId="77777777" w:rsidR="00F834E4" w:rsidRDefault="00F834E4" w:rsidP="007506A2">
            <w:pPr>
              <w:wordWrap/>
              <w:rPr>
                <w:rFonts w:eastAsiaTheme="minorEastAsia"/>
                <w:bCs/>
                <w:sz w:val="20"/>
                <w:szCs w:val="20"/>
              </w:rPr>
            </w:pPr>
          </w:p>
        </w:tc>
        <w:tc>
          <w:tcPr>
            <w:tcW w:w="7353" w:type="dxa"/>
          </w:tcPr>
          <w:p w14:paraId="61C90A07" w14:textId="77777777" w:rsidR="00F834E4" w:rsidRDefault="00F834E4" w:rsidP="007506A2">
            <w:pPr>
              <w:wordWrap/>
              <w:rPr>
                <w:rFonts w:eastAsiaTheme="minorEastAsia"/>
                <w:bCs/>
                <w:sz w:val="20"/>
                <w:szCs w:val="20"/>
              </w:rPr>
            </w:pPr>
          </w:p>
        </w:tc>
      </w:tr>
      <w:tr w:rsidR="00F834E4" w14:paraId="70D958F1" w14:textId="77777777" w:rsidTr="007506A2">
        <w:tc>
          <w:tcPr>
            <w:tcW w:w="2009" w:type="dxa"/>
          </w:tcPr>
          <w:p w14:paraId="2A80D284" w14:textId="77777777" w:rsidR="00F834E4" w:rsidRDefault="00F834E4" w:rsidP="007506A2">
            <w:pPr>
              <w:wordWrap/>
              <w:rPr>
                <w:rFonts w:eastAsiaTheme="minorEastAsia"/>
                <w:bCs/>
                <w:sz w:val="20"/>
                <w:szCs w:val="20"/>
              </w:rPr>
            </w:pPr>
          </w:p>
        </w:tc>
        <w:tc>
          <w:tcPr>
            <w:tcW w:w="7353" w:type="dxa"/>
          </w:tcPr>
          <w:p w14:paraId="2B18C8BA" w14:textId="77777777" w:rsidR="00F834E4" w:rsidRDefault="00F834E4" w:rsidP="007506A2">
            <w:pPr>
              <w:wordWrap/>
              <w:rPr>
                <w:rFonts w:eastAsiaTheme="minorEastAsia"/>
                <w:bCs/>
                <w:sz w:val="20"/>
                <w:szCs w:val="20"/>
              </w:rPr>
            </w:pPr>
          </w:p>
        </w:tc>
      </w:tr>
      <w:tr w:rsidR="00F834E4" w14:paraId="1F64A39C" w14:textId="77777777" w:rsidTr="007506A2">
        <w:tc>
          <w:tcPr>
            <w:tcW w:w="2009" w:type="dxa"/>
          </w:tcPr>
          <w:p w14:paraId="5D35F96E" w14:textId="77777777" w:rsidR="00F834E4" w:rsidRDefault="00F834E4" w:rsidP="007506A2">
            <w:pPr>
              <w:wordWrap/>
              <w:rPr>
                <w:rFonts w:eastAsiaTheme="minorEastAsia"/>
                <w:bCs/>
                <w:sz w:val="20"/>
                <w:szCs w:val="20"/>
              </w:rPr>
            </w:pPr>
          </w:p>
        </w:tc>
        <w:tc>
          <w:tcPr>
            <w:tcW w:w="7353" w:type="dxa"/>
          </w:tcPr>
          <w:p w14:paraId="7AAECFBE" w14:textId="77777777" w:rsidR="00F834E4" w:rsidRDefault="00F834E4" w:rsidP="007506A2">
            <w:pPr>
              <w:wordWrap/>
              <w:rPr>
                <w:rFonts w:eastAsiaTheme="minorEastAsia"/>
                <w:bCs/>
                <w:sz w:val="20"/>
                <w:szCs w:val="20"/>
              </w:rPr>
            </w:pPr>
          </w:p>
        </w:tc>
      </w:tr>
      <w:tr w:rsidR="00F834E4" w14:paraId="4A37E190" w14:textId="77777777" w:rsidTr="007506A2">
        <w:tc>
          <w:tcPr>
            <w:tcW w:w="2009" w:type="dxa"/>
          </w:tcPr>
          <w:p w14:paraId="72E56D9D" w14:textId="77777777" w:rsidR="00F834E4" w:rsidRDefault="00F834E4" w:rsidP="007506A2">
            <w:pPr>
              <w:rPr>
                <w:rFonts w:eastAsiaTheme="minorEastAsia"/>
                <w:bCs/>
                <w:sz w:val="20"/>
                <w:szCs w:val="20"/>
              </w:rPr>
            </w:pPr>
          </w:p>
        </w:tc>
        <w:tc>
          <w:tcPr>
            <w:tcW w:w="7353" w:type="dxa"/>
          </w:tcPr>
          <w:p w14:paraId="66AB06FC" w14:textId="77777777" w:rsidR="00F834E4" w:rsidRDefault="00F834E4" w:rsidP="007506A2">
            <w:pPr>
              <w:rPr>
                <w:rFonts w:eastAsiaTheme="minorEastAsia"/>
                <w:bCs/>
                <w:sz w:val="20"/>
                <w:szCs w:val="20"/>
              </w:rPr>
            </w:pPr>
          </w:p>
        </w:tc>
      </w:tr>
    </w:tbl>
    <w:p w14:paraId="5CD5405B" w14:textId="77777777" w:rsidR="00F834E4" w:rsidRDefault="00F834E4" w:rsidP="00F834E4">
      <w:pPr>
        <w:rPr>
          <w:sz w:val="20"/>
          <w:szCs w:val="20"/>
          <w:lang w:eastAsia="en-US"/>
        </w:rPr>
      </w:pPr>
    </w:p>
    <w:p w14:paraId="7C12C43D" w14:textId="77777777" w:rsidR="00F834E4" w:rsidRDefault="00F834E4" w:rsidP="00F834E4">
      <w:pPr>
        <w:rPr>
          <w:lang w:eastAsia="en-US"/>
        </w:rPr>
      </w:pPr>
    </w:p>
    <w:p w14:paraId="3B3B3909" w14:textId="3624C621" w:rsidR="006135A4" w:rsidRDefault="006135A4" w:rsidP="006135A4">
      <w:pPr>
        <w:keepNext/>
        <w:spacing w:before="120" w:after="60" w:line="259" w:lineRule="auto"/>
        <w:ind w:left="720" w:hanging="720"/>
        <w:jc w:val="both"/>
        <w:outlineLvl w:val="3"/>
        <w:rPr>
          <w:rFonts w:eastAsia="宋体"/>
          <w:b/>
          <w:bCs/>
          <w:sz w:val="20"/>
          <w:szCs w:val="20"/>
          <w:lang w:val="en-GB"/>
        </w:rPr>
      </w:pPr>
      <w:r>
        <w:rPr>
          <w:rFonts w:eastAsia="Batang"/>
          <w:b/>
          <w:bCs/>
          <w:snapToGrid w:val="0"/>
          <w:kern w:val="2"/>
          <w:sz w:val="20"/>
          <w:szCs w:val="20"/>
          <w:lang w:eastAsia="en-US"/>
        </w:rPr>
        <w:t>Question 10</w:t>
      </w:r>
      <w:r>
        <w:rPr>
          <w:rFonts w:eastAsia="宋体"/>
          <w:b/>
          <w:bCs/>
          <w:sz w:val="20"/>
          <w:szCs w:val="20"/>
          <w:lang w:val="en-GB"/>
        </w:rPr>
        <w:t>:</w:t>
      </w:r>
    </w:p>
    <w:p w14:paraId="6A07D659" w14:textId="037B74CB" w:rsidR="006135A4" w:rsidRDefault="006135A4" w:rsidP="006135A4">
      <w:pPr>
        <w:numPr>
          <w:ilvl w:val="0"/>
          <w:numId w:val="44"/>
        </w:numPr>
        <w:snapToGrid w:val="0"/>
        <w:spacing w:line="256" w:lineRule="auto"/>
        <w:rPr>
          <w:rFonts w:eastAsia="Malgun Gothic"/>
          <w:bCs/>
          <w:sz w:val="20"/>
          <w:szCs w:val="20"/>
        </w:rPr>
      </w:pPr>
      <w:r>
        <w:rPr>
          <w:rFonts w:eastAsia="Malgun Gothic"/>
          <w:bCs/>
          <w:sz w:val="20"/>
          <w:szCs w:val="20"/>
        </w:rPr>
        <w:t xml:space="preserve">Do you support the </w:t>
      </w:r>
      <w:r w:rsidR="00C31290">
        <w:rPr>
          <w:rFonts w:eastAsia="Malgun Gothic"/>
          <w:bCs/>
          <w:sz w:val="20"/>
          <w:szCs w:val="20"/>
        </w:rPr>
        <w:t xml:space="preserve">draft </w:t>
      </w:r>
      <w:r>
        <w:rPr>
          <w:rFonts w:eastAsia="宋体" w:cs="Arial"/>
          <w:noProof/>
          <w:sz w:val="20"/>
          <w:szCs w:val="20"/>
          <w:lang w:val="en-GB"/>
        </w:rPr>
        <w:t xml:space="preserve">CR in </w:t>
      </w:r>
      <w:hyperlink r:id="rId36" w:history="1">
        <w:r w:rsidRPr="00145E18">
          <w:rPr>
            <w:rFonts w:eastAsia="Batang"/>
            <w:snapToGrid w:val="0"/>
            <w:sz w:val="20"/>
            <w:szCs w:val="22"/>
            <w:lang w:eastAsia="ja-JP"/>
          </w:rPr>
          <w:t>R1-24063</w:t>
        </w:r>
        <w:r>
          <w:rPr>
            <w:rFonts w:eastAsia="Batang"/>
            <w:snapToGrid w:val="0"/>
            <w:sz w:val="20"/>
            <w:szCs w:val="22"/>
            <w:lang w:eastAsia="ja-JP"/>
          </w:rPr>
          <w:t>41</w:t>
        </w:r>
      </w:hyperlink>
      <w:r>
        <w:rPr>
          <w:rFonts w:eastAsia="Malgun Gothic"/>
          <w:bCs/>
          <w:sz w:val="20"/>
          <w:szCs w:val="20"/>
        </w:rPr>
        <w:t xml:space="preserve">? </w:t>
      </w:r>
    </w:p>
    <w:p w14:paraId="49B70A7E" w14:textId="77777777" w:rsidR="006135A4" w:rsidRDefault="006135A4" w:rsidP="006135A4">
      <w:pPr>
        <w:rPr>
          <w:lang w:eastAsia="en-US"/>
        </w:rPr>
      </w:pPr>
    </w:p>
    <w:p w14:paraId="0E1A6EC6" w14:textId="77777777" w:rsidR="006135A4" w:rsidRDefault="006135A4" w:rsidP="006135A4">
      <w:pPr>
        <w:rPr>
          <w:lang w:eastAsia="en-US"/>
        </w:rPr>
      </w:pPr>
    </w:p>
    <w:p w14:paraId="27186418" w14:textId="77777777" w:rsidR="006135A4" w:rsidRDefault="006135A4" w:rsidP="006135A4">
      <w:pPr>
        <w:snapToGrid w:val="0"/>
        <w:spacing w:after="120"/>
        <w:rPr>
          <w:rFonts w:eastAsia="宋体"/>
          <w:sz w:val="20"/>
          <w:szCs w:val="20"/>
        </w:rPr>
      </w:pPr>
      <w:r>
        <w:rPr>
          <w:rFonts w:eastAsia="宋体"/>
          <w:sz w:val="20"/>
          <w:szCs w:val="20"/>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6135A4" w14:paraId="67858E72" w14:textId="77777777" w:rsidTr="007506A2">
        <w:tc>
          <w:tcPr>
            <w:tcW w:w="2009" w:type="dxa"/>
            <w:tcBorders>
              <w:top w:val="single" w:sz="4" w:space="0" w:color="auto"/>
              <w:left w:val="single" w:sz="4" w:space="0" w:color="auto"/>
              <w:bottom w:val="single" w:sz="4" w:space="0" w:color="auto"/>
              <w:right w:val="single" w:sz="4" w:space="0" w:color="auto"/>
            </w:tcBorders>
          </w:tcPr>
          <w:p w14:paraId="6DC4AF1A" w14:textId="77777777" w:rsidR="006135A4" w:rsidRDefault="006135A4" w:rsidP="007506A2">
            <w:pPr>
              <w:wordWrap/>
              <w:jc w:val="center"/>
              <w:rPr>
                <w:b/>
                <w:sz w:val="20"/>
                <w:szCs w:val="20"/>
              </w:rPr>
            </w:pPr>
            <w:r>
              <w:rPr>
                <w:b/>
                <w:sz w:val="20"/>
                <w:szCs w:val="20"/>
              </w:rPr>
              <w:t>Company</w:t>
            </w:r>
          </w:p>
        </w:tc>
        <w:tc>
          <w:tcPr>
            <w:tcW w:w="7353" w:type="dxa"/>
            <w:tcBorders>
              <w:top w:val="single" w:sz="4" w:space="0" w:color="auto"/>
              <w:left w:val="single" w:sz="4" w:space="0" w:color="auto"/>
              <w:bottom w:val="single" w:sz="4" w:space="0" w:color="auto"/>
              <w:right w:val="single" w:sz="4" w:space="0" w:color="auto"/>
            </w:tcBorders>
          </w:tcPr>
          <w:p w14:paraId="2D7E761A" w14:textId="77777777" w:rsidR="006135A4" w:rsidRDefault="006135A4" w:rsidP="007506A2">
            <w:pPr>
              <w:wordWrap/>
              <w:jc w:val="center"/>
              <w:rPr>
                <w:b/>
                <w:sz w:val="20"/>
                <w:szCs w:val="20"/>
              </w:rPr>
            </w:pPr>
            <w:r>
              <w:rPr>
                <w:b/>
                <w:sz w:val="20"/>
                <w:szCs w:val="20"/>
              </w:rPr>
              <w:t>Comment</w:t>
            </w:r>
          </w:p>
        </w:tc>
      </w:tr>
      <w:tr w:rsidR="006135A4" w14:paraId="40CF4DE1" w14:textId="77777777" w:rsidTr="007506A2">
        <w:tc>
          <w:tcPr>
            <w:tcW w:w="2009" w:type="dxa"/>
            <w:tcBorders>
              <w:top w:val="single" w:sz="4" w:space="0" w:color="auto"/>
              <w:left w:val="single" w:sz="4" w:space="0" w:color="auto"/>
              <w:bottom w:val="single" w:sz="4" w:space="0" w:color="auto"/>
              <w:right w:val="single" w:sz="4" w:space="0" w:color="auto"/>
            </w:tcBorders>
          </w:tcPr>
          <w:p w14:paraId="09B6A4CD" w14:textId="77777777" w:rsidR="006135A4" w:rsidRDefault="006135A4" w:rsidP="007506A2">
            <w:pPr>
              <w:wordWrap/>
              <w:jc w:val="left"/>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3EDD09D7" w14:textId="77777777" w:rsidR="006135A4" w:rsidRDefault="006135A4" w:rsidP="007506A2">
            <w:pPr>
              <w:pStyle w:val="ListParagraph1"/>
              <w:wordWrap/>
              <w:rPr>
                <w:rFonts w:eastAsiaTheme="minorEastAsia"/>
                <w:bCs/>
                <w:sz w:val="20"/>
                <w:szCs w:val="20"/>
              </w:rPr>
            </w:pPr>
          </w:p>
        </w:tc>
      </w:tr>
      <w:tr w:rsidR="006135A4" w14:paraId="088B15CC" w14:textId="77777777" w:rsidTr="007506A2">
        <w:tc>
          <w:tcPr>
            <w:tcW w:w="2009" w:type="dxa"/>
            <w:tcBorders>
              <w:top w:val="single" w:sz="4" w:space="0" w:color="auto"/>
              <w:left w:val="single" w:sz="4" w:space="0" w:color="auto"/>
              <w:bottom w:val="single" w:sz="4" w:space="0" w:color="auto"/>
              <w:right w:val="single" w:sz="4" w:space="0" w:color="auto"/>
            </w:tcBorders>
          </w:tcPr>
          <w:p w14:paraId="6BEB833B" w14:textId="77777777" w:rsidR="006135A4" w:rsidRDefault="006135A4" w:rsidP="007506A2">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5166E1D" w14:textId="77777777" w:rsidR="006135A4" w:rsidRDefault="006135A4" w:rsidP="007506A2">
            <w:pPr>
              <w:wordWrap/>
              <w:rPr>
                <w:rFonts w:eastAsia="MS Mincho"/>
                <w:bCs/>
                <w:sz w:val="20"/>
                <w:szCs w:val="20"/>
                <w:lang w:eastAsia="ja-JP"/>
              </w:rPr>
            </w:pPr>
          </w:p>
        </w:tc>
      </w:tr>
      <w:tr w:rsidR="006135A4" w14:paraId="4DA25330" w14:textId="77777777" w:rsidTr="007506A2">
        <w:tc>
          <w:tcPr>
            <w:tcW w:w="2009" w:type="dxa"/>
            <w:tcBorders>
              <w:top w:val="single" w:sz="4" w:space="0" w:color="auto"/>
              <w:left w:val="single" w:sz="4" w:space="0" w:color="auto"/>
              <w:bottom w:val="single" w:sz="4" w:space="0" w:color="auto"/>
              <w:right w:val="single" w:sz="4" w:space="0" w:color="auto"/>
            </w:tcBorders>
          </w:tcPr>
          <w:p w14:paraId="5ACFDC9E" w14:textId="77777777" w:rsidR="006135A4" w:rsidRDefault="006135A4" w:rsidP="007506A2">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734F8B5D" w14:textId="77777777" w:rsidR="006135A4" w:rsidRDefault="006135A4" w:rsidP="007506A2">
            <w:pPr>
              <w:wordWrap/>
              <w:rPr>
                <w:rFonts w:eastAsiaTheme="minorEastAsia"/>
                <w:bCs/>
                <w:sz w:val="20"/>
                <w:szCs w:val="20"/>
              </w:rPr>
            </w:pPr>
          </w:p>
        </w:tc>
      </w:tr>
      <w:tr w:rsidR="006135A4" w14:paraId="4FFDD351" w14:textId="77777777" w:rsidTr="007506A2">
        <w:tc>
          <w:tcPr>
            <w:tcW w:w="2009" w:type="dxa"/>
            <w:tcBorders>
              <w:top w:val="single" w:sz="4" w:space="0" w:color="auto"/>
              <w:left w:val="single" w:sz="4" w:space="0" w:color="auto"/>
              <w:bottom w:val="single" w:sz="4" w:space="0" w:color="auto"/>
              <w:right w:val="single" w:sz="4" w:space="0" w:color="auto"/>
            </w:tcBorders>
          </w:tcPr>
          <w:p w14:paraId="675E418F" w14:textId="77777777" w:rsidR="006135A4" w:rsidRDefault="006135A4" w:rsidP="007506A2">
            <w:pPr>
              <w:wordWrap/>
              <w:rPr>
                <w:rFonts w:eastAsiaTheme="minorEastAsia"/>
                <w:bCs/>
                <w:sz w:val="20"/>
                <w:szCs w:val="20"/>
              </w:rPr>
            </w:pPr>
          </w:p>
        </w:tc>
        <w:tc>
          <w:tcPr>
            <w:tcW w:w="7353" w:type="dxa"/>
            <w:tcBorders>
              <w:top w:val="single" w:sz="4" w:space="0" w:color="auto"/>
              <w:left w:val="single" w:sz="4" w:space="0" w:color="auto"/>
              <w:bottom w:val="single" w:sz="4" w:space="0" w:color="auto"/>
              <w:right w:val="single" w:sz="4" w:space="0" w:color="auto"/>
            </w:tcBorders>
          </w:tcPr>
          <w:p w14:paraId="26060516" w14:textId="77777777" w:rsidR="006135A4" w:rsidRDefault="006135A4" w:rsidP="007506A2">
            <w:pPr>
              <w:wordWrap/>
              <w:rPr>
                <w:bCs/>
                <w:sz w:val="20"/>
                <w:szCs w:val="20"/>
              </w:rPr>
            </w:pPr>
          </w:p>
        </w:tc>
      </w:tr>
      <w:tr w:rsidR="006135A4" w14:paraId="213BF5A7" w14:textId="77777777" w:rsidTr="007506A2">
        <w:tc>
          <w:tcPr>
            <w:tcW w:w="2009" w:type="dxa"/>
            <w:tcBorders>
              <w:top w:val="single" w:sz="4" w:space="0" w:color="auto"/>
              <w:left w:val="single" w:sz="4" w:space="0" w:color="auto"/>
              <w:bottom w:val="single" w:sz="4" w:space="0" w:color="auto"/>
              <w:right w:val="single" w:sz="4" w:space="0" w:color="auto"/>
            </w:tcBorders>
          </w:tcPr>
          <w:p w14:paraId="57A0985A" w14:textId="77777777" w:rsidR="006135A4" w:rsidRDefault="006135A4" w:rsidP="007506A2">
            <w:pPr>
              <w:wordWrap/>
              <w:rPr>
                <w:rFonts w:eastAsia="MS Mincho"/>
                <w:bCs/>
                <w:sz w:val="20"/>
                <w:szCs w:val="20"/>
                <w:lang w:eastAsia="ja-JP"/>
              </w:rPr>
            </w:pPr>
          </w:p>
        </w:tc>
        <w:tc>
          <w:tcPr>
            <w:tcW w:w="7353" w:type="dxa"/>
            <w:tcBorders>
              <w:top w:val="single" w:sz="4" w:space="0" w:color="auto"/>
              <w:left w:val="single" w:sz="4" w:space="0" w:color="auto"/>
              <w:bottom w:val="single" w:sz="4" w:space="0" w:color="auto"/>
              <w:right w:val="single" w:sz="4" w:space="0" w:color="auto"/>
            </w:tcBorders>
          </w:tcPr>
          <w:p w14:paraId="47018AF0" w14:textId="77777777" w:rsidR="006135A4" w:rsidRDefault="006135A4" w:rsidP="007506A2">
            <w:pPr>
              <w:wordWrap/>
              <w:jc w:val="left"/>
              <w:rPr>
                <w:rFonts w:eastAsia="MS Mincho"/>
                <w:bCs/>
                <w:sz w:val="20"/>
                <w:szCs w:val="20"/>
                <w:lang w:eastAsia="ja-JP"/>
              </w:rPr>
            </w:pPr>
          </w:p>
        </w:tc>
      </w:tr>
      <w:tr w:rsidR="006135A4" w14:paraId="686A69D5" w14:textId="77777777" w:rsidTr="007506A2">
        <w:tc>
          <w:tcPr>
            <w:tcW w:w="2009" w:type="dxa"/>
          </w:tcPr>
          <w:p w14:paraId="144BC0B1" w14:textId="77777777" w:rsidR="006135A4" w:rsidRDefault="006135A4" w:rsidP="007506A2">
            <w:pPr>
              <w:wordWrap/>
              <w:jc w:val="left"/>
              <w:rPr>
                <w:rFonts w:eastAsiaTheme="minorEastAsia"/>
                <w:bCs/>
                <w:sz w:val="20"/>
                <w:szCs w:val="20"/>
              </w:rPr>
            </w:pPr>
          </w:p>
        </w:tc>
        <w:tc>
          <w:tcPr>
            <w:tcW w:w="7353" w:type="dxa"/>
          </w:tcPr>
          <w:p w14:paraId="392C028B" w14:textId="77777777" w:rsidR="006135A4" w:rsidRDefault="006135A4" w:rsidP="007506A2">
            <w:pPr>
              <w:pStyle w:val="ListParagraph1"/>
              <w:wordWrap/>
              <w:rPr>
                <w:rFonts w:eastAsiaTheme="minorEastAsia"/>
                <w:bCs/>
                <w:sz w:val="20"/>
                <w:szCs w:val="20"/>
              </w:rPr>
            </w:pPr>
          </w:p>
        </w:tc>
      </w:tr>
      <w:tr w:rsidR="006135A4" w14:paraId="4A9CB956" w14:textId="77777777" w:rsidTr="007506A2">
        <w:tc>
          <w:tcPr>
            <w:tcW w:w="2009" w:type="dxa"/>
          </w:tcPr>
          <w:p w14:paraId="556AFA54" w14:textId="77777777" w:rsidR="006135A4" w:rsidRDefault="006135A4" w:rsidP="007506A2">
            <w:pPr>
              <w:wordWrap/>
              <w:rPr>
                <w:rFonts w:eastAsiaTheme="minorEastAsia"/>
                <w:bCs/>
                <w:sz w:val="20"/>
                <w:szCs w:val="20"/>
              </w:rPr>
            </w:pPr>
          </w:p>
        </w:tc>
        <w:tc>
          <w:tcPr>
            <w:tcW w:w="7353" w:type="dxa"/>
          </w:tcPr>
          <w:p w14:paraId="04123C37" w14:textId="77777777" w:rsidR="006135A4" w:rsidRDefault="006135A4" w:rsidP="007506A2">
            <w:pPr>
              <w:wordWrap/>
              <w:jc w:val="left"/>
              <w:rPr>
                <w:rFonts w:eastAsiaTheme="minorEastAsia"/>
                <w:bCs/>
                <w:sz w:val="20"/>
                <w:szCs w:val="20"/>
              </w:rPr>
            </w:pPr>
          </w:p>
        </w:tc>
      </w:tr>
      <w:tr w:rsidR="006135A4" w14:paraId="2D4A1BE2" w14:textId="77777777" w:rsidTr="007506A2">
        <w:tc>
          <w:tcPr>
            <w:tcW w:w="2009" w:type="dxa"/>
          </w:tcPr>
          <w:p w14:paraId="797EEA49" w14:textId="77777777" w:rsidR="006135A4" w:rsidRDefault="006135A4" w:rsidP="007506A2">
            <w:pPr>
              <w:wordWrap/>
              <w:rPr>
                <w:rFonts w:eastAsiaTheme="minorEastAsia"/>
                <w:bCs/>
                <w:sz w:val="20"/>
                <w:szCs w:val="20"/>
              </w:rPr>
            </w:pPr>
          </w:p>
        </w:tc>
        <w:tc>
          <w:tcPr>
            <w:tcW w:w="7353" w:type="dxa"/>
          </w:tcPr>
          <w:p w14:paraId="14EEEEC1" w14:textId="77777777" w:rsidR="006135A4" w:rsidRDefault="006135A4" w:rsidP="007506A2">
            <w:pPr>
              <w:wordWrap/>
              <w:rPr>
                <w:rFonts w:eastAsiaTheme="minorEastAsia"/>
                <w:bCs/>
                <w:sz w:val="20"/>
                <w:szCs w:val="20"/>
              </w:rPr>
            </w:pPr>
          </w:p>
        </w:tc>
      </w:tr>
      <w:tr w:rsidR="006135A4" w14:paraId="0DFCF096" w14:textId="77777777" w:rsidTr="007506A2">
        <w:tc>
          <w:tcPr>
            <w:tcW w:w="2009" w:type="dxa"/>
          </w:tcPr>
          <w:p w14:paraId="0F1C88AB" w14:textId="77777777" w:rsidR="006135A4" w:rsidRDefault="006135A4" w:rsidP="007506A2">
            <w:pPr>
              <w:wordWrap/>
              <w:rPr>
                <w:rFonts w:eastAsiaTheme="minorEastAsia"/>
                <w:bCs/>
                <w:sz w:val="20"/>
                <w:szCs w:val="20"/>
              </w:rPr>
            </w:pPr>
          </w:p>
        </w:tc>
        <w:tc>
          <w:tcPr>
            <w:tcW w:w="7353" w:type="dxa"/>
          </w:tcPr>
          <w:p w14:paraId="54B3BA3F" w14:textId="77777777" w:rsidR="006135A4" w:rsidRDefault="006135A4" w:rsidP="007506A2">
            <w:pPr>
              <w:wordWrap/>
              <w:rPr>
                <w:rFonts w:eastAsiaTheme="minorEastAsia"/>
                <w:bCs/>
                <w:sz w:val="20"/>
                <w:szCs w:val="20"/>
              </w:rPr>
            </w:pPr>
          </w:p>
        </w:tc>
      </w:tr>
      <w:tr w:rsidR="006135A4" w14:paraId="37DBE0F8" w14:textId="77777777" w:rsidTr="007506A2">
        <w:tc>
          <w:tcPr>
            <w:tcW w:w="2009" w:type="dxa"/>
          </w:tcPr>
          <w:p w14:paraId="3BA65AF9" w14:textId="77777777" w:rsidR="006135A4" w:rsidRDefault="006135A4" w:rsidP="007506A2">
            <w:pPr>
              <w:wordWrap/>
              <w:rPr>
                <w:rFonts w:eastAsiaTheme="minorEastAsia"/>
                <w:bCs/>
                <w:sz w:val="20"/>
                <w:szCs w:val="20"/>
              </w:rPr>
            </w:pPr>
          </w:p>
        </w:tc>
        <w:tc>
          <w:tcPr>
            <w:tcW w:w="7353" w:type="dxa"/>
          </w:tcPr>
          <w:p w14:paraId="77FCC9EF" w14:textId="77777777" w:rsidR="006135A4" w:rsidRDefault="006135A4" w:rsidP="007506A2">
            <w:pPr>
              <w:wordWrap/>
              <w:rPr>
                <w:rFonts w:eastAsiaTheme="minorEastAsia"/>
                <w:bCs/>
                <w:sz w:val="20"/>
                <w:szCs w:val="20"/>
              </w:rPr>
            </w:pPr>
          </w:p>
        </w:tc>
      </w:tr>
      <w:tr w:rsidR="006135A4" w14:paraId="383F093B" w14:textId="77777777" w:rsidTr="007506A2">
        <w:tc>
          <w:tcPr>
            <w:tcW w:w="2009" w:type="dxa"/>
          </w:tcPr>
          <w:p w14:paraId="09524969" w14:textId="77777777" w:rsidR="006135A4" w:rsidRDefault="006135A4" w:rsidP="007506A2">
            <w:pPr>
              <w:wordWrap/>
              <w:rPr>
                <w:rFonts w:eastAsiaTheme="minorEastAsia"/>
                <w:bCs/>
                <w:sz w:val="20"/>
                <w:szCs w:val="20"/>
              </w:rPr>
            </w:pPr>
          </w:p>
        </w:tc>
        <w:tc>
          <w:tcPr>
            <w:tcW w:w="7353" w:type="dxa"/>
          </w:tcPr>
          <w:p w14:paraId="34D70747" w14:textId="77777777" w:rsidR="006135A4" w:rsidRDefault="006135A4" w:rsidP="007506A2">
            <w:pPr>
              <w:wordWrap/>
              <w:rPr>
                <w:rFonts w:eastAsiaTheme="minorEastAsia"/>
                <w:bCs/>
                <w:sz w:val="20"/>
                <w:szCs w:val="20"/>
              </w:rPr>
            </w:pPr>
          </w:p>
        </w:tc>
      </w:tr>
      <w:tr w:rsidR="006135A4" w14:paraId="7E0F7862" w14:textId="77777777" w:rsidTr="007506A2">
        <w:tc>
          <w:tcPr>
            <w:tcW w:w="2009" w:type="dxa"/>
          </w:tcPr>
          <w:p w14:paraId="6551FF7D" w14:textId="77777777" w:rsidR="006135A4" w:rsidRDefault="006135A4" w:rsidP="007506A2">
            <w:pPr>
              <w:rPr>
                <w:rFonts w:eastAsiaTheme="minorEastAsia"/>
                <w:bCs/>
                <w:sz w:val="20"/>
                <w:szCs w:val="20"/>
              </w:rPr>
            </w:pPr>
          </w:p>
        </w:tc>
        <w:tc>
          <w:tcPr>
            <w:tcW w:w="7353" w:type="dxa"/>
          </w:tcPr>
          <w:p w14:paraId="15C33D33" w14:textId="77777777" w:rsidR="006135A4" w:rsidRDefault="006135A4" w:rsidP="007506A2">
            <w:pPr>
              <w:rPr>
                <w:rFonts w:eastAsiaTheme="minorEastAsia"/>
                <w:bCs/>
                <w:sz w:val="20"/>
                <w:szCs w:val="20"/>
              </w:rPr>
            </w:pPr>
          </w:p>
        </w:tc>
      </w:tr>
    </w:tbl>
    <w:p w14:paraId="328A43E9" w14:textId="77777777" w:rsidR="006135A4" w:rsidRDefault="006135A4" w:rsidP="006135A4">
      <w:pPr>
        <w:rPr>
          <w:sz w:val="20"/>
          <w:szCs w:val="20"/>
          <w:lang w:eastAsia="en-US"/>
        </w:rPr>
      </w:pPr>
    </w:p>
    <w:p w14:paraId="711034B1" w14:textId="77777777" w:rsidR="008C0161" w:rsidRDefault="008C0161">
      <w:pPr>
        <w:rPr>
          <w:rFonts w:eastAsiaTheme="minorEastAsia"/>
        </w:rPr>
      </w:pPr>
    </w:p>
    <w:p w14:paraId="15FA8BBE" w14:textId="77777777" w:rsidR="008C2013" w:rsidRPr="008C2013" w:rsidRDefault="008C2013">
      <w:pPr>
        <w:rPr>
          <w:rFonts w:eastAsiaTheme="minorEastAsia"/>
        </w:rPr>
      </w:pPr>
    </w:p>
    <w:p w14:paraId="3CE9E018" w14:textId="77777777" w:rsidR="008C0161" w:rsidRDefault="00000000">
      <w:pPr>
        <w:pStyle w:val="Heading1"/>
        <w:rPr>
          <w:lang w:val="en-US"/>
        </w:rPr>
      </w:pPr>
      <w:r>
        <w:rPr>
          <w:lang w:val="en-US"/>
        </w:rPr>
        <w:t>Proposals for online/offline discussion</w:t>
      </w:r>
    </w:p>
    <w:p w14:paraId="11887F50" w14:textId="77777777" w:rsidR="0075524E" w:rsidRDefault="0075524E" w:rsidP="0075524E">
      <w:pPr>
        <w:rPr>
          <w:lang w:eastAsia="en-US"/>
        </w:rPr>
      </w:pPr>
    </w:p>
    <w:p w14:paraId="79044183" w14:textId="77777777" w:rsidR="0075524E" w:rsidRPr="0075524E" w:rsidRDefault="0075524E" w:rsidP="0075524E">
      <w:pPr>
        <w:rPr>
          <w:lang w:eastAsia="en-US"/>
        </w:rPr>
      </w:pPr>
    </w:p>
    <w:p w14:paraId="7346BE06" w14:textId="77777777" w:rsidR="008C0161" w:rsidRDefault="008C0161">
      <w:pPr>
        <w:rPr>
          <w:lang w:eastAsia="en-US"/>
        </w:rPr>
      </w:pPr>
    </w:p>
    <w:p w14:paraId="7BF4ED0E" w14:textId="77777777" w:rsidR="008C0161" w:rsidRDefault="008C0161">
      <w:pPr>
        <w:rPr>
          <w:lang w:eastAsia="en-US"/>
        </w:rPr>
      </w:pPr>
    </w:p>
    <w:p w14:paraId="7E371C1B" w14:textId="77777777" w:rsidR="008C0161" w:rsidRDefault="008C0161">
      <w:pPr>
        <w:rPr>
          <w:lang w:eastAsia="en-US"/>
        </w:rPr>
      </w:pPr>
    </w:p>
    <w:p w14:paraId="233E38EA" w14:textId="77777777" w:rsidR="008C0161" w:rsidRDefault="00000000">
      <w:pPr>
        <w:pStyle w:val="Heading1"/>
      </w:pPr>
      <w:r>
        <w:t>References</w:t>
      </w:r>
    </w:p>
    <w:p w14:paraId="251A1B49" w14:textId="77777777" w:rsidR="008C0161" w:rsidRDefault="008C0161">
      <w:pPr>
        <w:contextualSpacing/>
        <w:rPr>
          <w:rFonts w:ascii="Arial" w:hAnsi="Arial" w:cs="Arial"/>
          <w:szCs w:val="20"/>
        </w:rPr>
      </w:pPr>
    </w:p>
    <w:p w14:paraId="4364F8F4" w14:textId="77777777" w:rsidR="00DE63F1" w:rsidRPr="00CC7F9A" w:rsidRDefault="00000000" w:rsidP="00DE63F1">
      <w:pPr>
        <w:pStyle w:val="ListParagraph"/>
        <w:numPr>
          <w:ilvl w:val="0"/>
          <w:numId w:val="55"/>
        </w:numPr>
        <w:rPr>
          <w:rFonts w:ascii="Times" w:hAnsi="Times" w:cs="Times"/>
          <w:sz w:val="20"/>
          <w:szCs w:val="20"/>
          <w:lang w:eastAsia="x-none"/>
        </w:rPr>
      </w:pPr>
      <w:hyperlink r:id="rId37" w:history="1">
        <w:r w:rsidR="00DE63F1" w:rsidRPr="00CC7F9A">
          <w:rPr>
            <w:rStyle w:val="Hyperlink"/>
            <w:rFonts w:ascii="Times" w:hAnsi="Times" w:cs="Times"/>
            <w:sz w:val="20"/>
            <w:szCs w:val="20"/>
            <w:lang w:eastAsia="x-none"/>
          </w:rPr>
          <w:t>R1-2405846</w:t>
        </w:r>
      </w:hyperlink>
      <w:r w:rsidR="00DE63F1" w:rsidRPr="00CC7F9A">
        <w:rPr>
          <w:rFonts w:ascii="Times" w:hAnsi="Times" w:cs="Times"/>
          <w:sz w:val="20"/>
          <w:szCs w:val="20"/>
          <w:lang w:eastAsia="x-none"/>
        </w:rPr>
        <w:tab/>
        <w:t>Maintenance of Rel-18 Multicarrier Enhancements</w:t>
      </w:r>
      <w:r w:rsidR="00DE63F1" w:rsidRPr="00CC7F9A">
        <w:rPr>
          <w:rFonts w:ascii="Times" w:hAnsi="Times" w:cs="Times"/>
          <w:sz w:val="20"/>
          <w:szCs w:val="20"/>
          <w:lang w:eastAsia="x-none"/>
        </w:rPr>
        <w:tab/>
        <w:t xml:space="preserve">Huawei, </w:t>
      </w:r>
      <w:proofErr w:type="spellStart"/>
      <w:r w:rsidR="00DE63F1" w:rsidRPr="00CC7F9A">
        <w:rPr>
          <w:rFonts w:ascii="Times" w:hAnsi="Times" w:cs="Times"/>
          <w:sz w:val="20"/>
          <w:szCs w:val="20"/>
          <w:lang w:eastAsia="x-none"/>
        </w:rPr>
        <w:t>HiSilicon</w:t>
      </w:r>
      <w:proofErr w:type="spellEnd"/>
    </w:p>
    <w:p w14:paraId="13AF930B" w14:textId="77777777" w:rsidR="00DE63F1" w:rsidRPr="00CC7F9A" w:rsidRDefault="00000000" w:rsidP="00DE63F1">
      <w:pPr>
        <w:pStyle w:val="ListParagraph"/>
        <w:numPr>
          <w:ilvl w:val="0"/>
          <w:numId w:val="55"/>
        </w:numPr>
        <w:rPr>
          <w:rFonts w:ascii="Times" w:hAnsi="Times" w:cs="Times"/>
          <w:sz w:val="20"/>
          <w:szCs w:val="20"/>
          <w:lang w:eastAsia="x-none"/>
        </w:rPr>
      </w:pPr>
      <w:hyperlink r:id="rId38" w:history="1">
        <w:r w:rsidR="00DE63F1" w:rsidRPr="00CC7F9A">
          <w:rPr>
            <w:rStyle w:val="Hyperlink"/>
            <w:rFonts w:ascii="Times" w:hAnsi="Times" w:cs="Times"/>
            <w:sz w:val="20"/>
            <w:szCs w:val="20"/>
            <w:lang w:eastAsia="x-none"/>
          </w:rPr>
          <w:t>R1-2405930</w:t>
        </w:r>
      </w:hyperlink>
      <w:r w:rsidR="00DE63F1" w:rsidRPr="00CC7F9A">
        <w:rPr>
          <w:rFonts w:ascii="Times" w:hAnsi="Times" w:cs="Times"/>
          <w:sz w:val="20"/>
          <w:szCs w:val="20"/>
          <w:lang w:eastAsia="x-none"/>
        </w:rPr>
        <w:tab/>
        <w:t>Draft CR on miscellaneous corrections of DCI format 0_3 in 38.214</w:t>
      </w:r>
      <w:r w:rsidR="00DE63F1" w:rsidRPr="00CC7F9A">
        <w:rPr>
          <w:rFonts w:ascii="Times" w:hAnsi="Times" w:cs="Times"/>
          <w:sz w:val="20"/>
          <w:szCs w:val="20"/>
          <w:lang w:eastAsia="x-none"/>
        </w:rPr>
        <w:tab/>
      </w:r>
      <w:proofErr w:type="spellStart"/>
      <w:r w:rsidR="00DE63F1" w:rsidRPr="00CC7F9A">
        <w:rPr>
          <w:rFonts w:ascii="Times" w:hAnsi="Times" w:cs="Times"/>
          <w:sz w:val="20"/>
          <w:szCs w:val="20"/>
          <w:lang w:eastAsia="x-none"/>
        </w:rPr>
        <w:t>Spreadtrum</w:t>
      </w:r>
      <w:proofErr w:type="spellEnd"/>
      <w:r w:rsidR="00DE63F1" w:rsidRPr="00CC7F9A">
        <w:rPr>
          <w:rFonts w:ascii="Times" w:hAnsi="Times" w:cs="Times"/>
          <w:sz w:val="20"/>
          <w:szCs w:val="20"/>
          <w:lang w:eastAsia="x-none"/>
        </w:rPr>
        <w:t xml:space="preserve"> Communications</w:t>
      </w:r>
    </w:p>
    <w:p w14:paraId="51A8BDC6" w14:textId="77777777" w:rsidR="00DE63F1" w:rsidRPr="00CC7F9A" w:rsidRDefault="00000000" w:rsidP="00DE63F1">
      <w:pPr>
        <w:pStyle w:val="ListParagraph"/>
        <w:numPr>
          <w:ilvl w:val="0"/>
          <w:numId w:val="55"/>
        </w:numPr>
        <w:rPr>
          <w:rFonts w:ascii="Times" w:hAnsi="Times" w:cs="Times"/>
          <w:sz w:val="20"/>
          <w:szCs w:val="20"/>
          <w:lang w:eastAsia="x-none"/>
        </w:rPr>
      </w:pPr>
      <w:hyperlink r:id="rId39" w:history="1">
        <w:r w:rsidR="00DE63F1" w:rsidRPr="00CC7F9A">
          <w:rPr>
            <w:rStyle w:val="Hyperlink"/>
            <w:rFonts w:ascii="Times" w:hAnsi="Times" w:cs="Times"/>
            <w:sz w:val="20"/>
            <w:szCs w:val="20"/>
            <w:lang w:eastAsia="x-none"/>
          </w:rPr>
          <w:t>R1-2405931</w:t>
        </w:r>
      </w:hyperlink>
      <w:r w:rsidR="00DE63F1" w:rsidRPr="00CC7F9A">
        <w:rPr>
          <w:rFonts w:ascii="Times" w:hAnsi="Times" w:cs="Times"/>
          <w:sz w:val="20"/>
          <w:szCs w:val="20"/>
          <w:lang w:eastAsia="x-none"/>
        </w:rPr>
        <w:tab/>
        <w:t>Draft CR on HARQ-ACK codebook generation when BWP switching</w:t>
      </w:r>
      <w:r w:rsidR="00DE63F1" w:rsidRPr="00CC7F9A">
        <w:rPr>
          <w:rFonts w:ascii="Times" w:hAnsi="Times" w:cs="Times"/>
          <w:sz w:val="20"/>
          <w:szCs w:val="20"/>
          <w:lang w:eastAsia="x-none"/>
        </w:rPr>
        <w:tab/>
      </w:r>
      <w:proofErr w:type="spellStart"/>
      <w:r w:rsidR="00DE63F1" w:rsidRPr="00CC7F9A">
        <w:rPr>
          <w:rFonts w:ascii="Times" w:hAnsi="Times" w:cs="Times"/>
          <w:sz w:val="20"/>
          <w:szCs w:val="20"/>
          <w:lang w:eastAsia="x-none"/>
        </w:rPr>
        <w:t>Spreadtrum</w:t>
      </w:r>
      <w:proofErr w:type="spellEnd"/>
      <w:r w:rsidR="00DE63F1" w:rsidRPr="00CC7F9A">
        <w:rPr>
          <w:rFonts w:ascii="Times" w:hAnsi="Times" w:cs="Times"/>
          <w:sz w:val="20"/>
          <w:szCs w:val="20"/>
          <w:lang w:eastAsia="x-none"/>
        </w:rPr>
        <w:t xml:space="preserve"> Communications</w:t>
      </w:r>
    </w:p>
    <w:p w14:paraId="51853849" w14:textId="77777777" w:rsidR="00DE63F1" w:rsidRPr="00CC7F9A" w:rsidRDefault="00000000" w:rsidP="00DE63F1">
      <w:pPr>
        <w:pStyle w:val="ListParagraph"/>
        <w:numPr>
          <w:ilvl w:val="0"/>
          <w:numId w:val="55"/>
        </w:numPr>
        <w:rPr>
          <w:rFonts w:ascii="Times" w:hAnsi="Times" w:cs="Times"/>
          <w:sz w:val="20"/>
          <w:szCs w:val="20"/>
          <w:lang w:eastAsia="x-none"/>
        </w:rPr>
      </w:pPr>
      <w:hyperlink r:id="rId40" w:history="1">
        <w:r w:rsidR="00DE63F1" w:rsidRPr="00CC7F9A">
          <w:rPr>
            <w:rStyle w:val="Hyperlink"/>
            <w:rFonts w:ascii="Times" w:hAnsi="Times" w:cs="Times"/>
            <w:sz w:val="20"/>
            <w:szCs w:val="20"/>
            <w:lang w:eastAsia="x-none"/>
          </w:rPr>
          <w:t>R1-2406074</w:t>
        </w:r>
      </w:hyperlink>
      <w:r w:rsidR="00DE63F1" w:rsidRPr="00CC7F9A">
        <w:rPr>
          <w:rFonts w:ascii="Times" w:hAnsi="Times" w:cs="Times"/>
          <w:sz w:val="20"/>
          <w:szCs w:val="20"/>
          <w:lang w:eastAsia="x-none"/>
        </w:rPr>
        <w:tab/>
        <w:t>Draft CR on HARQ-ACK skipping for Rel-18 multi-cell scheduling</w:t>
      </w:r>
      <w:r w:rsidR="00DE63F1" w:rsidRPr="00CC7F9A">
        <w:rPr>
          <w:rFonts w:ascii="Times" w:hAnsi="Times" w:cs="Times"/>
          <w:sz w:val="20"/>
          <w:szCs w:val="20"/>
          <w:lang w:eastAsia="x-none"/>
        </w:rPr>
        <w:tab/>
        <w:t>Lenovo</w:t>
      </w:r>
    </w:p>
    <w:p w14:paraId="7ECD1CCF" w14:textId="77777777" w:rsidR="00DE63F1" w:rsidRPr="00CC7F9A" w:rsidRDefault="00000000" w:rsidP="00DE63F1">
      <w:pPr>
        <w:pStyle w:val="ListParagraph"/>
        <w:numPr>
          <w:ilvl w:val="0"/>
          <w:numId w:val="55"/>
        </w:numPr>
        <w:rPr>
          <w:rFonts w:ascii="Times" w:hAnsi="Times" w:cs="Times"/>
          <w:sz w:val="20"/>
          <w:szCs w:val="20"/>
          <w:lang w:eastAsia="x-none"/>
        </w:rPr>
      </w:pPr>
      <w:hyperlink r:id="rId41" w:history="1">
        <w:r w:rsidR="00DE63F1" w:rsidRPr="00CC7F9A">
          <w:rPr>
            <w:rStyle w:val="Hyperlink"/>
            <w:rFonts w:ascii="Times" w:hAnsi="Times" w:cs="Times"/>
            <w:sz w:val="20"/>
            <w:szCs w:val="20"/>
            <w:lang w:eastAsia="x-none"/>
          </w:rPr>
          <w:t>R1-2406117</w:t>
        </w:r>
      </w:hyperlink>
      <w:r w:rsidR="00DE63F1" w:rsidRPr="00CC7F9A">
        <w:rPr>
          <w:rFonts w:ascii="Times" w:hAnsi="Times" w:cs="Times"/>
          <w:sz w:val="20"/>
          <w:szCs w:val="20"/>
          <w:lang w:eastAsia="x-none"/>
        </w:rPr>
        <w:tab/>
        <w:t>Draft CR on indicated unified TCI state for multi-cell scheduling</w:t>
      </w:r>
      <w:r w:rsidR="00DE63F1" w:rsidRPr="00CC7F9A">
        <w:rPr>
          <w:rFonts w:ascii="Times" w:hAnsi="Times" w:cs="Times"/>
          <w:sz w:val="20"/>
          <w:szCs w:val="20"/>
          <w:lang w:eastAsia="x-none"/>
        </w:rPr>
        <w:tab/>
        <w:t xml:space="preserve">ZTE Corporation, </w:t>
      </w:r>
      <w:proofErr w:type="spellStart"/>
      <w:r w:rsidR="00DE63F1" w:rsidRPr="00CC7F9A">
        <w:rPr>
          <w:rFonts w:ascii="Times" w:hAnsi="Times" w:cs="Times"/>
          <w:sz w:val="20"/>
          <w:szCs w:val="20"/>
          <w:lang w:eastAsia="x-none"/>
        </w:rPr>
        <w:t>Sanechips</w:t>
      </w:r>
      <w:proofErr w:type="spellEnd"/>
    </w:p>
    <w:p w14:paraId="1DD73EAB" w14:textId="77777777" w:rsidR="00DE63F1" w:rsidRPr="00CC7F9A" w:rsidRDefault="00000000" w:rsidP="00DE63F1">
      <w:pPr>
        <w:pStyle w:val="ListParagraph"/>
        <w:numPr>
          <w:ilvl w:val="0"/>
          <w:numId w:val="55"/>
        </w:numPr>
        <w:rPr>
          <w:rFonts w:ascii="Times" w:hAnsi="Times" w:cs="Times"/>
          <w:sz w:val="20"/>
          <w:szCs w:val="20"/>
          <w:lang w:eastAsia="x-none"/>
        </w:rPr>
      </w:pPr>
      <w:hyperlink r:id="rId42" w:history="1">
        <w:r w:rsidR="00DE63F1" w:rsidRPr="00CC7F9A">
          <w:rPr>
            <w:rStyle w:val="Hyperlink"/>
            <w:rFonts w:ascii="Times" w:hAnsi="Times" w:cs="Times"/>
            <w:sz w:val="20"/>
            <w:szCs w:val="20"/>
            <w:lang w:eastAsia="x-none"/>
          </w:rPr>
          <w:t>R1-2406118</w:t>
        </w:r>
      </w:hyperlink>
      <w:r w:rsidR="00DE63F1" w:rsidRPr="00CC7F9A">
        <w:rPr>
          <w:rFonts w:ascii="Times" w:hAnsi="Times" w:cs="Times"/>
          <w:sz w:val="20"/>
          <w:szCs w:val="20"/>
          <w:lang w:eastAsia="x-none"/>
        </w:rPr>
        <w:tab/>
        <w:t>Draft CR on application of indicated unified TCI state by DCI format 1_3</w:t>
      </w:r>
      <w:r w:rsidR="00DE63F1" w:rsidRPr="00CC7F9A">
        <w:rPr>
          <w:rFonts w:ascii="Times" w:hAnsi="Times" w:cs="Times"/>
          <w:sz w:val="20"/>
          <w:szCs w:val="20"/>
          <w:lang w:eastAsia="x-none"/>
        </w:rPr>
        <w:tab/>
        <w:t xml:space="preserve">ZTE Corporation, </w:t>
      </w:r>
      <w:proofErr w:type="spellStart"/>
      <w:r w:rsidR="00DE63F1" w:rsidRPr="00CC7F9A">
        <w:rPr>
          <w:rFonts w:ascii="Times" w:hAnsi="Times" w:cs="Times"/>
          <w:sz w:val="20"/>
          <w:szCs w:val="20"/>
          <w:lang w:eastAsia="x-none"/>
        </w:rPr>
        <w:t>Sanechips</w:t>
      </w:r>
      <w:proofErr w:type="spellEnd"/>
    </w:p>
    <w:p w14:paraId="658BD732" w14:textId="77777777" w:rsidR="00DE63F1" w:rsidRPr="00CC7F9A" w:rsidRDefault="00000000" w:rsidP="00DE63F1">
      <w:pPr>
        <w:pStyle w:val="ListParagraph"/>
        <w:numPr>
          <w:ilvl w:val="0"/>
          <w:numId w:val="55"/>
        </w:numPr>
        <w:rPr>
          <w:rFonts w:ascii="Times" w:hAnsi="Times" w:cs="Times"/>
          <w:sz w:val="20"/>
          <w:szCs w:val="20"/>
          <w:lang w:eastAsia="x-none"/>
        </w:rPr>
      </w:pPr>
      <w:hyperlink r:id="rId43" w:history="1">
        <w:r w:rsidR="00DE63F1" w:rsidRPr="00CC7F9A">
          <w:rPr>
            <w:rStyle w:val="Hyperlink"/>
            <w:rFonts w:ascii="Times" w:hAnsi="Times" w:cs="Times"/>
            <w:sz w:val="20"/>
            <w:szCs w:val="20"/>
            <w:lang w:eastAsia="x-none"/>
          </w:rPr>
          <w:t>R1-2406119</w:t>
        </w:r>
      </w:hyperlink>
      <w:r w:rsidR="00DE63F1" w:rsidRPr="00CC7F9A">
        <w:rPr>
          <w:rFonts w:ascii="Times" w:hAnsi="Times" w:cs="Times"/>
          <w:sz w:val="20"/>
          <w:szCs w:val="20"/>
          <w:lang w:eastAsia="x-none"/>
        </w:rPr>
        <w:tab/>
        <w:t>Draft CR on search space of DCI format 0_3 and DCI format 1_3</w:t>
      </w:r>
      <w:r w:rsidR="00DE63F1" w:rsidRPr="00CC7F9A">
        <w:rPr>
          <w:rFonts w:ascii="Times" w:hAnsi="Times" w:cs="Times"/>
          <w:sz w:val="20"/>
          <w:szCs w:val="20"/>
          <w:lang w:eastAsia="x-none"/>
        </w:rPr>
        <w:tab/>
        <w:t xml:space="preserve">ZTE Corporation, </w:t>
      </w:r>
      <w:proofErr w:type="spellStart"/>
      <w:r w:rsidR="00DE63F1" w:rsidRPr="00CC7F9A">
        <w:rPr>
          <w:rFonts w:ascii="Times" w:hAnsi="Times" w:cs="Times"/>
          <w:sz w:val="20"/>
          <w:szCs w:val="20"/>
          <w:lang w:eastAsia="x-none"/>
        </w:rPr>
        <w:t>Sanechips</w:t>
      </w:r>
      <w:proofErr w:type="spellEnd"/>
    </w:p>
    <w:p w14:paraId="40CB9864" w14:textId="77777777" w:rsidR="00DE63F1" w:rsidRPr="00CC7F9A" w:rsidRDefault="00000000" w:rsidP="00DE63F1">
      <w:pPr>
        <w:pStyle w:val="ListParagraph"/>
        <w:numPr>
          <w:ilvl w:val="0"/>
          <w:numId w:val="55"/>
        </w:numPr>
        <w:rPr>
          <w:rFonts w:ascii="Times" w:hAnsi="Times" w:cs="Times"/>
          <w:sz w:val="20"/>
          <w:szCs w:val="20"/>
          <w:lang w:eastAsia="x-none"/>
        </w:rPr>
      </w:pPr>
      <w:hyperlink r:id="rId44" w:history="1">
        <w:r w:rsidR="00DE63F1" w:rsidRPr="00CC7F9A">
          <w:rPr>
            <w:rStyle w:val="Hyperlink"/>
            <w:rFonts w:ascii="Times" w:hAnsi="Times" w:cs="Times"/>
            <w:sz w:val="20"/>
            <w:szCs w:val="20"/>
            <w:lang w:eastAsia="x-none"/>
          </w:rPr>
          <w:t>R1-2406120</w:t>
        </w:r>
      </w:hyperlink>
      <w:r w:rsidR="00DE63F1" w:rsidRPr="00CC7F9A">
        <w:rPr>
          <w:rFonts w:ascii="Times" w:hAnsi="Times" w:cs="Times"/>
          <w:sz w:val="20"/>
          <w:szCs w:val="20"/>
          <w:lang w:eastAsia="x-none"/>
        </w:rPr>
        <w:tab/>
        <w:t>Draft CR on HARQ-ACK generation in case of DL BWP switching</w:t>
      </w:r>
      <w:r w:rsidR="00DE63F1" w:rsidRPr="00CC7F9A">
        <w:rPr>
          <w:rFonts w:ascii="Times" w:hAnsi="Times" w:cs="Times"/>
          <w:sz w:val="20"/>
          <w:szCs w:val="20"/>
          <w:lang w:eastAsia="x-none"/>
        </w:rPr>
        <w:tab/>
        <w:t xml:space="preserve">ZTE Corporation, </w:t>
      </w:r>
      <w:proofErr w:type="spellStart"/>
      <w:r w:rsidR="00DE63F1" w:rsidRPr="00CC7F9A">
        <w:rPr>
          <w:rFonts w:ascii="Times" w:hAnsi="Times" w:cs="Times"/>
          <w:sz w:val="20"/>
          <w:szCs w:val="20"/>
          <w:lang w:eastAsia="x-none"/>
        </w:rPr>
        <w:t>Sanechips</w:t>
      </w:r>
      <w:proofErr w:type="spellEnd"/>
    </w:p>
    <w:p w14:paraId="5DA21E80" w14:textId="77777777" w:rsidR="00DE63F1" w:rsidRPr="00CC7F9A" w:rsidRDefault="00000000" w:rsidP="00DE63F1">
      <w:pPr>
        <w:pStyle w:val="ListParagraph"/>
        <w:numPr>
          <w:ilvl w:val="0"/>
          <w:numId w:val="55"/>
        </w:numPr>
        <w:rPr>
          <w:rFonts w:ascii="Times" w:hAnsi="Times" w:cs="Times"/>
          <w:sz w:val="20"/>
          <w:szCs w:val="20"/>
          <w:lang w:eastAsia="x-none"/>
        </w:rPr>
      </w:pPr>
      <w:hyperlink r:id="rId45" w:history="1">
        <w:r w:rsidR="00DE63F1" w:rsidRPr="00CC7F9A">
          <w:rPr>
            <w:rStyle w:val="Hyperlink"/>
            <w:rFonts w:ascii="Times" w:hAnsi="Times" w:cs="Times"/>
            <w:sz w:val="20"/>
            <w:szCs w:val="20"/>
            <w:lang w:eastAsia="x-none"/>
          </w:rPr>
          <w:t>R1-2406121</w:t>
        </w:r>
      </w:hyperlink>
      <w:r w:rsidR="00DE63F1" w:rsidRPr="00CC7F9A">
        <w:rPr>
          <w:rFonts w:ascii="Times" w:hAnsi="Times" w:cs="Times"/>
          <w:sz w:val="20"/>
          <w:szCs w:val="20"/>
          <w:lang w:eastAsia="x-none"/>
        </w:rPr>
        <w:tab/>
        <w:t>Discussion on HARQ-ACK generation in case of DL BWP switching</w:t>
      </w:r>
      <w:r w:rsidR="00DE63F1" w:rsidRPr="00CC7F9A">
        <w:rPr>
          <w:rFonts w:ascii="Times" w:hAnsi="Times" w:cs="Times"/>
          <w:sz w:val="20"/>
          <w:szCs w:val="20"/>
          <w:lang w:eastAsia="x-none"/>
        </w:rPr>
        <w:tab/>
        <w:t xml:space="preserve">ZTE Corporation, </w:t>
      </w:r>
      <w:proofErr w:type="spellStart"/>
      <w:r w:rsidR="00DE63F1" w:rsidRPr="00CC7F9A">
        <w:rPr>
          <w:rFonts w:ascii="Times" w:hAnsi="Times" w:cs="Times"/>
          <w:sz w:val="20"/>
          <w:szCs w:val="20"/>
          <w:lang w:eastAsia="x-none"/>
        </w:rPr>
        <w:t>Sanechips</w:t>
      </w:r>
      <w:proofErr w:type="spellEnd"/>
    </w:p>
    <w:p w14:paraId="2F78FD1A" w14:textId="77777777" w:rsidR="00DE63F1" w:rsidRPr="00CC7F9A" w:rsidRDefault="00000000" w:rsidP="00DE63F1">
      <w:pPr>
        <w:pStyle w:val="ListParagraph"/>
        <w:numPr>
          <w:ilvl w:val="0"/>
          <w:numId w:val="55"/>
        </w:numPr>
        <w:rPr>
          <w:rFonts w:ascii="Times" w:hAnsi="Times" w:cs="Times"/>
          <w:sz w:val="20"/>
          <w:szCs w:val="20"/>
          <w:lang w:eastAsia="x-none"/>
        </w:rPr>
      </w:pPr>
      <w:hyperlink r:id="rId46" w:history="1">
        <w:r w:rsidR="00DE63F1" w:rsidRPr="00CC7F9A">
          <w:rPr>
            <w:rStyle w:val="Hyperlink"/>
            <w:rFonts w:ascii="Times" w:hAnsi="Times" w:cs="Times"/>
            <w:sz w:val="20"/>
            <w:szCs w:val="20"/>
            <w:lang w:eastAsia="x-none"/>
          </w:rPr>
          <w:t>R1-2406153</w:t>
        </w:r>
      </w:hyperlink>
      <w:r w:rsidR="00DE63F1" w:rsidRPr="00CC7F9A">
        <w:rPr>
          <w:rFonts w:ascii="Times" w:hAnsi="Times" w:cs="Times"/>
          <w:sz w:val="20"/>
          <w:szCs w:val="20"/>
          <w:lang w:eastAsia="x-none"/>
        </w:rPr>
        <w:tab/>
        <w:t>Draft CR on HARQ-ACK codebook for DL BWP switching</w:t>
      </w:r>
      <w:r w:rsidR="00DE63F1" w:rsidRPr="00CC7F9A">
        <w:rPr>
          <w:rFonts w:ascii="Times" w:hAnsi="Times" w:cs="Times"/>
          <w:sz w:val="20"/>
          <w:szCs w:val="20"/>
          <w:lang w:eastAsia="x-none"/>
        </w:rPr>
        <w:tab/>
        <w:t>vivo</w:t>
      </w:r>
    </w:p>
    <w:p w14:paraId="4F9297CD" w14:textId="77777777" w:rsidR="00DE63F1" w:rsidRPr="00CC7F9A" w:rsidRDefault="00000000" w:rsidP="00DE63F1">
      <w:pPr>
        <w:pStyle w:val="ListParagraph"/>
        <w:numPr>
          <w:ilvl w:val="0"/>
          <w:numId w:val="55"/>
        </w:numPr>
        <w:rPr>
          <w:rFonts w:ascii="Times" w:hAnsi="Times" w:cs="Times"/>
          <w:sz w:val="20"/>
          <w:szCs w:val="20"/>
          <w:lang w:eastAsia="x-none"/>
        </w:rPr>
      </w:pPr>
      <w:hyperlink r:id="rId47" w:history="1">
        <w:r w:rsidR="00DE63F1" w:rsidRPr="00CC7F9A">
          <w:rPr>
            <w:rStyle w:val="Hyperlink"/>
            <w:rFonts w:ascii="Times" w:hAnsi="Times" w:cs="Times"/>
            <w:sz w:val="20"/>
            <w:szCs w:val="20"/>
            <w:lang w:eastAsia="x-none"/>
          </w:rPr>
          <w:t>R1-2406154</w:t>
        </w:r>
      </w:hyperlink>
      <w:r w:rsidR="00DE63F1" w:rsidRPr="00CC7F9A">
        <w:rPr>
          <w:rFonts w:ascii="Times" w:hAnsi="Times" w:cs="Times"/>
          <w:sz w:val="20"/>
          <w:szCs w:val="20"/>
          <w:lang w:eastAsia="x-none"/>
        </w:rPr>
        <w:tab/>
        <w:t>Draft CR on MBS and multi-carrier scheduling</w:t>
      </w:r>
      <w:r w:rsidR="00DE63F1" w:rsidRPr="00CC7F9A">
        <w:rPr>
          <w:rFonts w:ascii="Times" w:hAnsi="Times" w:cs="Times"/>
          <w:sz w:val="20"/>
          <w:szCs w:val="20"/>
          <w:lang w:eastAsia="x-none"/>
        </w:rPr>
        <w:tab/>
        <w:t>vivo</w:t>
      </w:r>
    </w:p>
    <w:p w14:paraId="45D666A5" w14:textId="77777777" w:rsidR="00DE63F1" w:rsidRPr="00CC7F9A" w:rsidRDefault="00000000" w:rsidP="00DE63F1">
      <w:pPr>
        <w:pStyle w:val="ListParagraph"/>
        <w:numPr>
          <w:ilvl w:val="0"/>
          <w:numId w:val="55"/>
        </w:numPr>
        <w:rPr>
          <w:rFonts w:ascii="Times" w:hAnsi="Times" w:cs="Times"/>
          <w:sz w:val="20"/>
          <w:szCs w:val="20"/>
          <w:lang w:eastAsia="x-none"/>
        </w:rPr>
      </w:pPr>
      <w:hyperlink r:id="rId48" w:history="1">
        <w:r w:rsidR="00DE63F1" w:rsidRPr="00CC7F9A">
          <w:rPr>
            <w:rStyle w:val="Hyperlink"/>
            <w:rFonts w:ascii="Times" w:hAnsi="Times" w:cs="Times"/>
            <w:sz w:val="20"/>
            <w:szCs w:val="20"/>
            <w:lang w:eastAsia="x-none"/>
          </w:rPr>
          <w:t>R1-2406339</w:t>
        </w:r>
      </w:hyperlink>
      <w:r w:rsidR="00DE63F1" w:rsidRPr="00CC7F9A">
        <w:rPr>
          <w:rFonts w:ascii="Times" w:hAnsi="Times" w:cs="Times"/>
          <w:sz w:val="20"/>
          <w:szCs w:val="20"/>
          <w:lang w:eastAsia="x-none"/>
        </w:rPr>
        <w:tab/>
        <w:t>Draft CR on Type-2 HARQ-ACK codebook determination for PDSCHs scheduled by DCI format 1_3</w:t>
      </w:r>
      <w:r w:rsidR="00DE63F1" w:rsidRPr="00CC7F9A">
        <w:rPr>
          <w:rFonts w:ascii="Times" w:hAnsi="Times" w:cs="Times"/>
          <w:sz w:val="20"/>
          <w:szCs w:val="20"/>
          <w:lang w:eastAsia="x-none"/>
        </w:rPr>
        <w:tab/>
        <w:t>CATT</w:t>
      </w:r>
    </w:p>
    <w:p w14:paraId="4D2C933E" w14:textId="77777777" w:rsidR="00DE63F1" w:rsidRPr="00CC7F9A" w:rsidRDefault="00000000" w:rsidP="00DE63F1">
      <w:pPr>
        <w:pStyle w:val="ListParagraph"/>
        <w:numPr>
          <w:ilvl w:val="0"/>
          <w:numId w:val="55"/>
        </w:numPr>
        <w:rPr>
          <w:rFonts w:ascii="Times" w:hAnsi="Times" w:cs="Times"/>
          <w:sz w:val="20"/>
          <w:szCs w:val="20"/>
          <w:lang w:eastAsia="x-none"/>
        </w:rPr>
      </w:pPr>
      <w:hyperlink r:id="rId49" w:history="1">
        <w:r w:rsidR="00DE63F1" w:rsidRPr="00CC7F9A">
          <w:rPr>
            <w:rStyle w:val="Hyperlink"/>
            <w:rFonts w:ascii="Times" w:hAnsi="Times" w:cs="Times"/>
            <w:sz w:val="20"/>
            <w:szCs w:val="20"/>
            <w:lang w:eastAsia="x-none"/>
          </w:rPr>
          <w:t>R1-2406340</w:t>
        </w:r>
      </w:hyperlink>
      <w:r w:rsidR="00DE63F1" w:rsidRPr="00CC7F9A">
        <w:rPr>
          <w:rFonts w:ascii="Times" w:hAnsi="Times" w:cs="Times"/>
          <w:sz w:val="20"/>
          <w:szCs w:val="20"/>
          <w:lang w:eastAsia="x-none"/>
        </w:rPr>
        <w:tab/>
        <w:t>Draft CR on HARQ-ACK codebook retransmission triggered by DCI 1_3</w:t>
      </w:r>
      <w:r w:rsidR="00DE63F1" w:rsidRPr="00CC7F9A">
        <w:rPr>
          <w:rFonts w:ascii="Times" w:hAnsi="Times" w:cs="Times"/>
          <w:sz w:val="20"/>
          <w:szCs w:val="20"/>
          <w:lang w:eastAsia="x-none"/>
        </w:rPr>
        <w:tab/>
        <w:t>CATT</w:t>
      </w:r>
    </w:p>
    <w:p w14:paraId="4219A06B" w14:textId="77777777" w:rsidR="00DE63F1" w:rsidRPr="00CC7F9A" w:rsidRDefault="00000000" w:rsidP="00DE63F1">
      <w:pPr>
        <w:pStyle w:val="ListParagraph"/>
        <w:numPr>
          <w:ilvl w:val="0"/>
          <w:numId w:val="55"/>
        </w:numPr>
        <w:rPr>
          <w:rFonts w:ascii="Times" w:hAnsi="Times" w:cs="Times"/>
          <w:sz w:val="20"/>
          <w:szCs w:val="20"/>
          <w:lang w:eastAsia="x-none"/>
        </w:rPr>
      </w:pPr>
      <w:hyperlink r:id="rId50" w:history="1">
        <w:r w:rsidR="00DE63F1" w:rsidRPr="00CC7F9A">
          <w:rPr>
            <w:rStyle w:val="Hyperlink"/>
            <w:rFonts w:ascii="Times" w:hAnsi="Times" w:cs="Times"/>
            <w:sz w:val="20"/>
            <w:szCs w:val="20"/>
            <w:lang w:eastAsia="x-none"/>
          </w:rPr>
          <w:t>R1-2406341</w:t>
        </w:r>
      </w:hyperlink>
      <w:r w:rsidR="00DE63F1" w:rsidRPr="00CC7F9A">
        <w:rPr>
          <w:rFonts w:ascii="Times" w:hAnsi="Times" w:cs="Times"/>
          <w:sz w:val="20"/>
          <w:szCs w:val="20"/>
          <w:lang w:eastAsia="x-none"/>
        </w:rPr>
        <w:tab/>
        <w:t xml:space="preserve">Draft CR on </w:t>
      </w:r>
      <w:proofErr w:type="spellStart"/>
      <w:r w:rsidR="00DE63F1" w:rsidRPr="00CC7F9A">
        <w:rPr>
          <w:rFonts w:ascii="Times" w:hAnsi="Times" w:cs="Times"/>
          <w:sz w:val="20"/>
          <w:szCs w:val="20"/>
          <w:lang w:eastAsia="x-none"/>
        </w:rPr>
        <w:t>maxNrofCodeWordsScheduledByDCI</w:t>
      </w:r>
      <w:proofErr w:type="spellEnd"/>
      <w:r w:rsidR="00DE63F1" w:rsidRPr="00CC7F9A">
        <w:rPr>
          <w:rFonts w:ascii="Times" w:hAnsi="Times" w:cs="Times"/>
          <w:sz w:val="20"/>
          <w:szCs w:val="20"/>
          <w:lang w:eastAsia="x-none"/>
        </w:rPr>
        <w:t xml:space="preserve"> for second Type-2 HARQ-ACK codebook</w:t>
      </w:r>
      <w:r w:rsidR="00DE63F1" w:rsidRPr="00CC7F9A">
        <w:rPr>
          <w:rFonts w:ascii="Times" w:hAnsi="Times" w:cs="Times"/>
          <w:sz w:val="20"/>
          <w:szCs w:val="20"/>
          <w:lang w:eastAsia="x-none"/>
        </w:rPr>
        <w:tab/>
        <w:t>CATT</w:t>
      </w:r>
    </w:p>
    <w:p w14:paraId="6C2BFC1D" w14:textId="77777777" w:rsidR="00DE63F1" w:rsidRPr="00CC7F9A" w:rsidRDefault="00000000" w:rsidP="00DE63F1">
      <w:pPr>
        <w:pStyle w:val="ListParagraph"/>
        <w:numPr>
          <w:ilvl w:val="0"/>
          <w:numId w:val="55"/>
        </w:numPr>
        <w:rPr>
          <w:rFonts w:ascii="Times" w:hAnsi="Times" w:cs="Times"/>
          <w:sz w:val="20"/>
          <w:szCs w:val="20"/>
          <w:lang w:eastAsia="x-none"/>
        </w:rPr>
      </w:pPr>
      <w:hyperlink r:id="rId51" w:history="1">
        <w:r w:rsidR="00DE63F1" w:rsidRPr="00CC7F9A">
          <w:rPr>
            <w:rStyle w:val="Hyperlink"/>
            <w:rFonts w:ascii="Times" w:hAnsi="Times" w:cs="Times"/>
            <w:sz w:val="20"/>
            <w:szCs w:val="20"/>
            <w:lang w:eastAsia="x-none"/>
          </w:rPr>
          <w:t>R1-2406342</w:t>
        </w:r>
      </w:hyperlink>
      <w:r w:rsidR="00DE63F1" w:rsidRPr="00CC7F9A">
        <w:rPr>
          <w:rFonts w:ascii="Times" w:hAnsi="Times" w:cs="Times"/>
          <w:sz w:val="20"/>
          <w:szCs w:val="20"/>
          <w:lang w:eastAsia="x-none"/>
        </w:rPr>
        <w:tab/>
        <w:t>Draft CR on HARQ-ACK information skipping due to BWP change for second Type-2 HARQ-ACK codebook</w:t>
      </w:r>
      <w:r w:rsidR="00DE63F1" w:rsidRPr="00CC7F9A">
        <w:rPr>
          <w:rFonts w:ascii="Times" w:hAnsi="Times" w:cs="Times"/>
          <w:sz w:val="20"/>
          <w:szCs w:val="20"/>
          <w:lang w:eastAsia="x-none"/>
        </w:rPr>
        <w:tab/>
        <w:t>CATT</w:t>
      </w:r>
    </w:p>
    <w:p w14:paraId="6E73DD2B" w14:textId="77777777" w:rsidR="00DE63F1" w:rsidRPr="00CC7F9A" w:rsidRDefault="00000000" w:rsidP="00DE63F1">
      <w:pPr>
        <w:pStyle w:val="ListParagraph"/>
        <w:numPr>
          <w:ilvl w:val="0"/>
          <w:numId w:val="55"/>
        </w:numPr>
        <w:rPr>
          <w:rFonts w:ascii="Times" w:hAnsi="Times" w:cs="Times"/>
          <w:sz w:val="20"/>
          <w:szCs w:val="20"/>
          <w:lang w:eastAsia="x-none"/>
        </w:rPr>
      </w:pPr>
      <w:hyperlink r:id="rId52" w:history="1">
        <w:r w:rsidR="00DE63F1" w:rsidRPr="00CC7F9A">
          <w:rPr>
            <w:rStyle w:val="Hyperlink"/>
            <w:rFonts w:ascii="Times" w:hAnsi="Times" w:cs="Times"/>
            <w:sz w:val="20"/>
            <w:szCs w:val="20"/>
            <w:lang w:eastAsia="x-none"/>
          </w:rPr>
          <w:t>R1-2406348</w:t>
        </w:r>
      </w:hyperlink>
      <w:r w:rsidR="00DE63F1" w:rsidRPr="00CC7F9A">
        <w:rPr>
          <w:rFonts w:ascii="Times" w:hAnsi="Times" w:cs="Times"/>
          <w:sz w:val="20"/>
          <w:szCs w:val="20"/>
          <w:lang w:eastAsia="x-none"/>
        </w:rPr>
        <w:tab/>
        <w:t>Draft CR on transition time of BWP change triggered by DCI format 1_3/0_3</w:t>
      </w:r>
      <w:r w:rsidR="00DE63F1" w:rsidRPr="00CC7F9A">
        <w:rPr>
          <w:rFonts w:ascii="Times" w:hAnsi="Times" w:cs="Times"/>
          <w:sz w:val="20"/>
          <w:szCs w:val="20"/>
          <w:lang w:eastAsia="x-none"/>
        </w:rPr>
        <w:tab/>
        <w:t>CATT</w:t>
      </w:r>
    </w:p>
    <w:p w14:paraId="6DF8A58B" w14:textId="77777777" w:rsidR="00DE63F1" w:rsidRPr="00CC7F9A" w:rsidRDefault="00000000" w:rsidP="00DE63F1">
      <w:pPr>
        <w:pStyle w:val="ListParagraph"/>
        <w:numPr>
          <w:ilvl w:val="0"/>
          <w:numId w:val="55"/>
        </w:numPr>
        <w:rPr>
          <w:rFonts w:ascii="Times" w:hAnsi="Times" w:cs="Times"/>
          <w:sz w:val="20"/>
          <w:szCs w:val="20"/>
          <w:lang w:eastAsia="x-none"/>
        </w:rPr>
      </w:pPr>
      <w:hyperlink r:id="rId53" w:history="1">
        <w:r w:rsidR="00DE63F1" w:rsidRPr="00CC7F9A">
          <w:rPr>
            <w:rStyle w:val="Hyperlink"/>
            <w:rFonts w:ascii="Times" w:hAnsi="Times" w:cs="Times"/>
            <w:sz w:val="20"/>
            <w:szCs w:val="20"/>
            <w:lang w:eastAsia="x-none"/>
          </w:rPr>
          <w:t>R1-2406619</w:t>
        </w:r>
      </w:hyperlink>
      <w:r w:rsidR="00DE63F1" w:rsidRPr="00CC7F9A">
        <w:rPr>
          <w:rFonts w:ascii="Times" w:hAnsi="Times" w:cs="Times"/>
          <w:sz w:val="20"/>
          <w:szCs w:val="20"/>
          <w:lang w:eastAsia="x-none"/>
        </w:rPr>
        <w:tab/>
        <w:t>Draft CR on HARQ-ACK skipping for DL/UL BWP switching in multi-cell scheduling</w:t>
      </w:r>
      <w:r w:rsidR="00DE63F1" w:rsidRPr="00CC7F9A">
        <w:rPr>
          <w:rFonts w:ascii="Times" w:hAnsi="Times" w:cs="Times"/>
          <w:sz w:val="20"/>
          <w:szCs w:val="20"/>
          <w:lang w:eastAsia="x-none"/>
        </w:rPr>
        <w:tab/>
        <w:t>Samsung</w:t>
      </w:r>
    </w:p>
    <w:p w14:paraId="76F3A720" w14:textId="77777777" w:rsidR="00DE63F1" w:rsidRPr="00CC7F9A" w:rsidRDefault="00000000" w:rsidP="00DE63F1">
      <w:pPr>
        <w:pStyle w:val="ListParagraph"/>
        <w:numPr>
          <w:ilvl w:val="0"/>
          <w:numId w:val="55"/>
        </w:numPr>
        <w:rPr>
          <w:rFonts w:ascii="Times" w:hAnsi="Times" w:cs="Times"/>
          <w:sz w:val="20"/>
          <w:szCs w:val="20"/>
          <w:lang w:eastAsia="x-none"/>
        </w:rPr>
      </w:pPr>
      <w:hyperlink r:id="rId54" w:history="1">
        <w:r w:rsidR="00DE63F1" w:rsidRPr="00CC7F9A">
          <w:rPr>
            <w:rStyle w:val="Hyperlink"/>
            <w:rFonts w:ascii="Times" w:hAnsi="Times" w:cs="Times"/>
            <w:sz w:val="20"/>
            <w:szCs w:val="20"/>
            <w:lang w:eastAsia="x-none"/>
          </w:rPr>
          <w:t>R1-2406620</w:t>
        </w:r>
      </w:hyperlink>
      <w:r w:rsidR="00DE63F1" w:rsidRPr="00CC7F9A">
        <w:rPr>
          <w:rFonts w:ascii="Times" w:hAnsi="Times" w:cs="Times"/>
          <w:sz w:val="20"/>
          <w:szCs w:val="20"/>
          <w:lang w:eastAsia="x-none"/>
        </w:rPr>
        <w:tab/>
        <w:t>Draft CR on Search Space for DCI formats 0_3/1_3</w:t>
      </w:r>
      <w:r w:rsidR="00DE63F1" w:rsidRPr="00CC7F9A">
        <w:rPr>
          <w:rFonts w:ascii="Times" w:hAnsi="Times" w:cs="Times"/>
          <w:sz w:val="20"/>
          <w:szCs w:val="20"/>
          <w:lang w:eastAsia="x-none"/>
        </w:rPr>
        <w:tab/>
        <w:t>Samsung</w:t>
      </w:r>
    </w:p>
    <w:p w14:paraId="7C5F6A89" w14:textId="77777777" w:rsidR="00DE63F1" w:rsidRPr="00CC7F9A" w:rsidRDefault="00000000" w:rsidP="00DE63F1">
      <w:pPr>
        <w:pStyle w:val="ListParagraph"/>
        <w:numPr>
          <w:ilvl w:val="0"/>
          <w:numId w:val="55"/>
        </w:numPr>
        <w:rPr>
          <w:rFonts w:ascii="Times" w:hAnsi="Times" w:cs="Times"/>
          <w:sz w:val="20"/>
          <w:szCs w:val="20"/>
          <w:lang w:eastAsia="x-none"/>
        </w:rPr>
      </w:pPr>
      <w:hyperlink r:id="rId55" w:history="1">
        <w:r w:rsidR="00DE63F1" w:rsidRPr="00CC7F9A">
          <w:rPr>
            <w:rStyle w:val="Hyperlink"/>
            <w:rFonts w:ascii="Times" w:hAnsi="Times" w:cs="Times"/>
            <w:sz w:val="20"/>
            <w:szCs w:val="20"/>
            <w:lang w:eastAsia="x-none"/>
          </w:rPr>
          <w:t>R1-2406796</w:t>
        </w:r>
      </w:hyperlink>
      <w:r w:rsidR="00DE63F1" w:rsidRPr="00CC7F9A">
        <w:rPr>
          <w:rFonts w:ascii="Times" w:hAnsi="Times" w:cs="Times"/>
          <w:sz w:val="20"/>
          <w:szCs w:val="20"/>
          <w:lang w:eastAsia="x-none"/>
        </w:rPr>
        <w:tab/>
        <w:t>Draft CR on correction of UCI-</w:t>
      </w:r>
      <w:proofErr w:type="spellStart"/>
      <w:r w:rsidR="00DE63F1" w:rsidRPr="00CC7F9A">
        <w:rPr>
          <w:rFonts w:ascii="Times" w:hAnsi="Times" w:cs="Times"/>
          <w:sz w:val="20"/>
          <w:szCs w:val="20"/>
          <w:lang w:eastAsia="x-none"/>
        </w:rPr>
        <w:t>onPUSCH</w:t>
      </w:r>
      <w:proofErr w:type="spellEnd"/>
      <w:r w:rsidR="00DE63F1" w:rsidRPr="00CC7F9A">
        <w:rPr>
          <w:rFonts w:ascii="Times" w:hAnsi="Times" w:cs="Times"/>
          <w:sz w:val="20"/>
          <w:szCs w:val="20"/>
          <w:lang w:eastAsia="x-none"/>
        </w:rPr>
        <w:t xml:space="preserve"> for PUSCH scheduled by DCI format 0_3</w:t>
      </w:r>
      <w:r w:rsidR="00DE63F1" w:rsidRPr="00CC7F9A">
        <w:rPr>
          <w:rFonts w:ascii="Times" w:hAnsi="Times" w:cs="Times"/>
          <w:sz w:val="20"/>
          <w:szCs w:val="20"/>
          <w:lang w:eastAsia="x-none"/>
        </w:rPr>
        <w:tab/>
        <w:t>Nokia</w:t>
      </w:r>
    </w:p>
    <w:p w14:paraId="738709F8" w14:textId="77777777" w:rsidR="00DE63F1" w:rsidRPr="00CC7F9A" w:rsidRDefault="00000000" w:rsidP="00DE63F1">
      <w:pPr>
        <w:pStyle w:val="ListParagraph"/>
        <w:numPr>
          <w:ilvl w:val="0"/>
          <w:numId w:val="55"/>
        </w:numPr>
        <w:rPr>
          <w:rFonts w:ascii="Times" w:hAnsi="Times" w:cs="Times"/>
          <w:sz w:val="20"/>
          <w:szCs w:val="20"/>
          <w:lang w:eastAsia="x-none"/>
        </w:rPr>
      </w:pPr>
      <w:hyperlink r:id="rId56" w:history="1">
        <w:r w:rsidR="00DE63F1" w:rsidRPr="00CC7F9A">
          <w:rPr>
            <w:rStyle w:val="Hyperlink"/>
            <w:rFonts w:ascii="Times" w:hAnsi="Times" w:cs="Times"/>
            <w:sz w:val="20"/>
            <w:szCs w:val="20"/>
            <w:lang w:eastAsia="x-none"/>
          </w:rPr>
          <w:t>R1-2406909</w:t>
        </w:r>
      </w:hyperlink>
      <w:r w:rsidR="00DE63F1" w:rsidRPr="00CC7F9A">
        <w:rPr>
          <w:rFonts w:ascii="Times" w:hAnsi="Times" w:cs="Times"/>
          <w:sz w:val="20"/>
          <w:szCs w:val="20"/>
          <w:lang w:eastAsia="x-none"/>
        </w:rPr>
        <w:tab/>
        <w:t>Remaining issues for multi-carrier scheduling with single DCI</w:t>
      </w:r>
      <w:r w:rsidR="00DE63F1" w:rsidRPr="00CC7F9A">
        <w:rPr>
          <w:rFonts w:ascii="Times" w:hAnsi="Times" w:cs="Times"/>
          <w:sz w:val="20"/>
          <w:szCs w:val="20"/>
          <w:lang w:eastAsia="x-none"/>
        </w:rPr>
        <w:tab/>
        <w:t>NTT DOCOMO, INC.</w:t>
      </w:r>
    </w:p>
    <w:p w14:paraId="1E966735" w14:textId="77777777" w:rsidR="00DE63F1" w:rsidRPr="00CC7F9A" w:rsidRDefault="00000000" w:rsidP="00DE63F1">
      <w:pPr>
        <w:pStyle w:val="ListParagraph"/>
        <w:numPr>
          <w:ilvl w:val="0"/>
          <w:numId w:val="55"/>
        </w:numPr>
        <w:rPr>
          <w:rFonts w:ascii="Times" w:hAnsi="Times" w:cs="Times"/>
          <w:sz w:val="20"/>
          <w:szCs w:val="20"/>
          <w:lang w:eastAsia="x-none"/>
        </w:rPr>
      </w:pPr>
      <w:hyperlink r:id="rId57" w:history="1">
        <w:r w:rsidR="00DE63F1" w:rsidRPr="00CC7F9A">
          <w:rPr>
            <w:rStyle w:val="Hyperlink"/>
            <w:rFonts w:ascii="Times" w:hAnsi="Times" w:cs="Times"/>
            <w:sz w:val="20"/>
            <w:szCs w:val="20"/>
            <w:lang w:eastAsia="x-none"/>
          </w:rPr>
          <w:t>R1-2406989</w:t>
        </w:r>
      </w:hyperlink>
      <w:r w:rsidR="00DE63F1" w:rsidRPr="00CC7F9A">
        <w:rPr>
          <w:rFonts w:ascii="Times" w:hAnsi="Times" w:cs="Times"/>
          <w:sz w:val="20"/>
          <w:szCs w:val="20"/>
          <w:lang w:eastAsia="x-none"/>
        </w:rPr>
        <w:tab/>
        <w:t xml:space="preserve">Correction on </w:t>
      </w:r>
      <w:proofErr w:type="spellStart"/>
      <w:r w:rsidR="00DE63F1" w:rsidRPr="00CC7F9A">
        <w:rPr>
          <w:rFonts w:ascii="Times" w:hAnsi="Times" w:cs="Times"/>
          <w:sz w:val="20"/>
          <w:szCs w:val="20"/>
          <w:lang w:eastAsia="x-none"/>
        </w:rPr>
        <w:t>SCell</w:t>
      </w:r>
      <w:proofErr w:type="spellEnd"/>
      <w:r w:rsidR="00DE63F1" w:rsidRPr="00CC7F9A">
        <w:rPr>
          <w:rFonts w:ascii="Times" w:hAnsi="Times" w:cs="Times"/>
          <w:sz w:val="20"/>
          <w:szCs w:val="20"/>
          <w:lang w:eastAsia="x-none"/>
        </w:rPr>
        <w:t xml:space="preserve"> dormancy indication case 2 in case of BWP switching</w:t>
      </w:r>
      <w:r w:rsidR="00DE63F1" w:rsidRPr="00CC7F9A">
        <w:rPr>
          <w:rFonts w:ascii="Times" w:hAnsi="Times" w:cs="Times"/>
          <w:sz w:val="20"/>
          <w:szCs w:val="20"/>
          <w:lang w:eastAsia="x-none"/>
        </w:rPr>
        <w:tab/>
        <w:t xml:space="preserve">Huawei, </w:t>
      </w:r>
      <w:proofErr w:type="spellStart"/>
      <w:r w:rsidR="00DE63F1" w:rsidRPr="00CC7F9A">
        <w:rPr>
          <w:rFonts w:ascii="Times" w:hAnsi="Times" w:cs="Times"/>
          <w:sz w:val="20"/>
          <w:szCs w:val="20"/>
          <w:lang w:eastAsia="x-none"/>
        </w:rPr>
        <w:t>HiSilicon</w:t>
      </w:r>
      <w:proofErr w:type="spellEnd"/>
    </w:p>
    <w:p w14:paraId="0B021654" w14:textId="77777777" w:rsidR="00DE63F1" w:rsidRPr="00CC7F9A" w:rsidRDefault="00000000" w:rsidP="00DE63F1">
      <w:pPr>
        <w:pStyle w:val="ListParagraph"/>
        <w:numPr>
          <w:ilvl w:val="0"/>
          <w:numId w:val="55"/>
        </w:numPr>
        <w:rPr>
          <w:rFonts w:ascii="Times" w:hAnsi="Times" w:cs="Times"/>
          <w:sz w:val="20"/>
          <w:szCs w:val="20"/>
          <w:lang w:eastAsia="x-none"/>
        </w:rPr>
      </w:pPr>
      <w:hyperlink r:id="rId58" w:history="1">
        <w:r w:rsidR="00DE63F1" w:rsidRPr="00CC7F9A">
          <w:rPr>
            <w:rStyle w:val="Hyperlink"/>
            <w:rFonts w:ascii="Times" w:hAnsi="Times" w:cs="Times"/>
            <w:sz w:val="20"/>
            <w:szCs w:val="20"/>
            <w:lang w:eastAsia="x-none"/>
          </w:rPr>
          <w:t>R1-2406990</w:t>
        </w:r>
      </w:hyperlink>
      <w:r w:rsidR="00DE63F1" w:rsidRPr="00CC7F9A">
        <w:rPr>
          <w:rFonts w:ascii="Times" w:hAnsi="Times" w:cs="Times"/>
          <w:sz w:val="20"/>
          <w:szCs w:val="20"/>
          <w:lang w:eastAsia="x-none"/>
        </w:rPr>
        <w:tab/>
        <w:t>Correction on type 2 HARQ-ACK codebook skipping in case of BWP switching</w:t>
      </w:r>
      <w:r w:rsidR="00DE63F1" w:rsidRPr="00CC7F9A">
        <w:rPr>
          <w:rFonts w:ascii="Times" w:hAnsi="Times" w:cs="Times"/>
          <w:sz w:val="20"/>
          <w:szCs w:val="20"/>
          <w:lang w:eastAsia="x-none"/>
        </w:rPr>
        <w:tab/>
        <w:t xml:space="preserve">Huawei, </w:t>
      </w:r>
      <w:proofErr w:type="spellStart"/>
      <w:r w:rsidR="00DE63F1" w:rsidRPr="00CC7F9A">
        <w:rPr>
          <w:rFonts w:ascii="Times" w:hAnsi="Times" w:cs="Times"/>
          <w:sz w:val="20"/>
          <w:szCs w:val="20"/>
          <w:lang w:eastAsia="x-none"/>
        </w:rPr>
        <w:t>HiSilicon</w:t>
      </w:r>
      <w:proofErr w:type="spellEnd"/>
    </w:p>
    <w:p w14:paraId="6A1F3F39" w14:textId="77777777" w:rsidR="00DE63F1" w:rsidRPr="00CC7F9A" w:rsidRDefault="00000000" w:rsidP="00DE63F1">
      <w:pPr>
        <w:pStyle w:val="ListParagraph"/>
        <w:numPr>
          <w:ilvl w:val="0"/>
          <w:numId w:val="55"/>
        </w:numPr>
        <w:rPr>
          <w:rFonts w:ascii="Times" w:hAnsi="Times" w:cs="Times"/>
          <w:sz w:val="20"/>
          <w:szCs w:val="20"/>
          <w:lang w:eastAsia="x-none"/>
        </w:rPr>
      </w:pPr>
      <w:hyperlink r:id="rId59" w:history="1">
        <w:r w:rsidR="00DE63F1" w:rsidRPr="00CC7F9A">
          <w:rPr>
            <w:rStyle w:val="Hyperlink"/>
            <w:rFonts w:ascii="Times" w:hAnsi="Times" w:cs="Times"/>
            <w:sz w:val="20"/>
            <w:szCs w:val="20"/>
            <w:lang w:eastAsia="x-none"/>
          </w:rPr>
          <w:t>R1-2406991</w:t>
        </w:r>
      </w:hyperlink>
      <w:r w:rsidR="00DE63F1" w:rsidRPr="00CC7F9A">
        <w:rPr>
          <w:rFonts w:ascii="Times" w:hAnsi="Times" w:cs="Times"/>
          <w:sz w:val="20"/>
          <w:szCs w:val="20"/>
          <w:lang w:eastAsia="x-none"/>
        </w:rPr>
        <w:tab/>
        <w:t>Correction on PDCCH overbooking in TS 38.213</w:t>
      </w:r>
      <w:r w:rsidR="00DE63F1" w:rsidRPr="00CC7F9A">
        <w:rPr>
          <w:rFonts w:ascii="Times" w:hAnsi="Times" w:cs="Times"/>
          <w:sz w:val="20"/>
          <w:szCs w:val="20"/>
          <w:lang w:eastAsia="x-none"/>
        </w:rPr>
        <w:tab/>
        <w:t xml:space="preserve">Huawei, </w:t>
      </w:r>
      <w:proofErr w:type="spellStart"/>
      <w:r w:rsidR="00DE63F1" w:rsidRPr="00CC7F9A">
        <w:rPr>
          <w:rFonts w:ascii="Times" w:hAnsi="Times" w:cs="Times"/>
          <w:sz w:val="20"/>
          <w:szCs w:val="20"/>
          <w:lang w:eastAsia="x-none"/>
        </w:rPr>
        <w:t>HiSilicon</w:t>
      </w:r>
      <w:proofErr w:type="spellEnd"/>
    </w:p>
    <w:p w14:paraId="4BC95C13" w14:textId="77777777" w:rsidR="00DE63F1" w:rsidRPr="00CC7F9A" w:rsidRDefault="00000000" w:rsidP="00DE63F1">
      <w:pPr>
        <w:pStyle w:val="ListParagraph"/>
        <w:numPr>
          <w:ilvl w:val="0"/>
          <w:numId w:val="55"/>
        </w:numPr>
        <w:rPr>
          <w:rFonts w:ascii="Times" w:hAnsi="Times" w:cs="Times"/>
          <w:sz w:val="20"/>
          <w:szCs w:val="20"/>
          <w:lang w:eastAsia="x-none"/>
        </w:rPr>
      </w:pPr>
      <w:hyperlink r:id="rId60" w:history="1">
        <w:r w:rsidR="00DE63F1" w:rsidRPr="00CC7F9A">
          <w:rPr>
            <w:rStyle w:val="Hyperlink"/>
            <w:rFonts w:ascii="Times" w:hAnsi="Times" w:cs="Times"/>
            <w:sz w:val="20"/>
            <w:szCs w:val="20"/>
            <w:lang w:eastAsia="x-none"/>
          </w:rPr>
          <w:t>R1-2406992</w:t>
        </w:r>
      </w:hyperlink>
      <w:r w:rsidR="00DE63F1" w:rsidRPr="00CC7F9A">
        <w:rPr>
          <w:rFonts w:ascii="Times" w:hAnsi="Times" w:cs="Times"/>
          <w:sz w:val="20"/>
          <w:szCs w:val="20"/>
          <w:lang w:eastAsia="x-none"/>
        </w:rPr>
        <w:tab/>
        <w:t>Corrections on Type2-HARQ-ACK codebook for DCI format 1_3 in TS 38.213</w:t>
      </w:r>
      <w:r w:rsidR="00DE63F1" w:rsidRPr="00CC7F9A">
        <w:rPr>
          <w:rFonts w:ascii="Times" w:hAnsi="Times" w:cs="Times"/>
          <w:sz w:val="20"/>
          <w:szCs w:val="20"/>
          <w:lang w:eastAsia="x-none"/>
        </w:rPr>
        <w:tab/>
        <w:t xml:space="preserve">Huawei, </w:t>
      </w:r>
      <w:proofErr w:type="spellStart"/>
      <w:r w:rsidR="00DE63F1" w:rsidRPr="00CC7F9A">
        <w:rPr>
          <w:rFonts w:ascii="Times" w:hAnsi="Times" w:cs="Times"/>
          <w:sz w:val="20"/>
          <w:szCs w:val="20"/>
          <w:lang w:eastAsia="x-none"/>
        </w:rPr>
        <w:t>HiSilicon</w:t>
      </w:r>
      <w:proofErr w:type="spellEnd"/>
    </w:p>
    <w:p w14:paraId="06DE341A" w14:textId="77777777" w:rsidR="00DE63F1" w:rsidRPr="00CC7F9A" w:rsidRDefault="00000000" w:rsidP="00DE63F1">
      <w:pPr>
        <w:pStyle w:val="ListParagraph"/>
        <w:numPr>
          <w:ilvl w:val="0"/>
          <w:numId w:val="55"/>
        </w:numPr>
        <w:rPr>
          <w:rFonts w:ascii="Times" w:hAnsi="Times" w:cs="Times"/>
          <w:sz w:val="20"/>
          <w:szCs w:val="20"/>
          <w:lang w:eastAsia="x-none"/>
        </w:rPr>
      </w:pPr>
      <w:hyperlink r:id="rId61" w:history="1">
        <w:r w:rsidR="00DE63F1" w:rsidRPr="00CC7F9A">
          <w:rPr>
            <w:rStyle w:val="Hyperlink"/>
            <w:rFonts w:ascii="Times" w:hAnsi="Times" w:cs="Times"/>
            <w:sz w:val="20"/>
            <w:szCs w:val="20"/>
            <w:lang w:eastAsia="x-none"/>
          </w:rPr>
          <w:t>R1-2407013</w:t>
        </w:r>
      </w:hyperlink>
      <w:r w:rsidR="00DE63F1" w:rsidRPr="00CC7F9A">
        <w:rPr>
          <w:rFonts w:ascii="Times" w:hAnsi="Times" w:cs="Times"/>
          <w:sz w:val="20"/>
          <w:szCs w:val="20"/>
          <w:lang w:eastAsia="x-none"/>
        </w:rPr>
        <w:tab/>
        <w:t>Correction on Type-2 HARQ-ACK codebook for multi-cell PDSCH scheduling</w:t>
      </w:r>
      <w:r w:rsidR="00DE63F1" w:rsidRPr="00CC7F9A">
        <w:rPr>
          <w:rFonts w:ascii="Times" w:hAnsi="Times" w:cs="Times"/>
          <w:sz w:val="20"/>
          <w:szCs w:val="20"/>
          <w:lang w:eastAsia="x-none"/>
        </w:rPr>
        <w:tab/>
        <w:t>Qualcomm Incorporated</w:t>
      </w:r>
    </w:p>
    <w:p w14:paraId="15816BD7" w14:textId="77777777" w:rsidR="00DE63F1" w:rsidRPr="00CC7F9A" w:rsidRDefault="00000000" w:rsidP="00DE63F1">
      <w:pPr>
        <w:pStyle w:val="ListParagraph"/>
        <w:numPr>
          <w:ilvl w:val="0"/>
          <w:numId w:val="55"/>
        </w:numPr>
        <w:rPr>
          <w:rFonts w:ascii="Times" w:hAnsi="Times" w:cs="Times"/>
          <w:sz w:val="20"/>
          <w:szCs w:val="20"/>
          <w:lang w:eastAsia="x-none"/>
        </w:rPr>
      </w:pPr>
      <w:hyperlink r:id="rId62" w:history="1">
        <w:r w:rsidR="00DE63F1" w:rsidRPr="00CC7F9A">
          <w:rPr>
            <w:rStyle w:val="Hyperlink"/>
            <w:rFonts w:ascii="Times" w:hAnsi="Times" w:cs="Times"/>
            <w:sz w:val="20"/>
            <w:szCs w:val="20"/>
            <w:lang w:eastAsia="x-none"/>
          </w:rPr>
          <w:t>R1-2407108</w:t>
        </w:r>
      </w:hyperlink>
      <w:r w:rsidR="00DE63F1" w:rsidRPr="00CC7F9A">
        <w:rPr>
          <w:rFonts w:ascii="Times" w:hAnsi="Times" w:cs="Times"/>
          <w:sz w:val="20"/>
          <w:szCs w:val="20"/>
          <w:lang w:eastAsia="x-none"/>
        </w:rPr>
        <w:tab/>
        <w:t>Correction on PDCCH Search Space for Rel-18 Multi-Carrier Enhancements</w:t>
      </w:r>
      <w:r w:rsidR="00DE63F1" w:rsidRPr="00CC7F9A">
        <w:rPr>
          <w:rFonts w:ascii="Times" w:hAnsi="Times" w:cs="Times"/>
          <w:sz w:val="20"/>
          <w:szCs w:val="20"/>
          <w:lang w:eastAsia="x-none"/>
        </w:rPr>
        <w:tab/>
      </w:r>
      <w:proofErr w:type="spellStart"/>
      <w:r w:rsidR="00DE63F1" w:rsidRPr="00CC7F9A">
        <w:rPr>
          <w:rFonts w:ascii="Times" w:hAnsi="Times" w:cs="Times"/>
          <w:sz w:val="20"/>
          <w:szCs w:val="20"/>
          <w:lang w:eastAsia="x-none"/>
        </w:rPr>
        <w:t>Langbo</w:t>
      </w:r>
      <w:proofErr w:type="spellEnd"/>
    </w:p>
    <w:p w14:paraId="2112D8E5" w14:textId="77777777" w:rsidR="00DE63F1" w:rsidRPr="00CC7F9A" w:rsidRDefault="00000000" w:rsidP="00DE63F1">
      <w:pPr>
        <w:pStyle w:val="ListParagraph"/>
        <w:numPr>
          <w:ilvl w:val="0"/>
          <w:numId w:val="55"/>
        </w:numPr>
        <w:rPr>
          <w:rFonts w:ascii="Times" w:hAnsi="Times" w:cs="Times"/>
          <w:sz w:val="20"/>
          <w:szCs w:val="20"/>
          <w:lang w:eastAsia="x-none"/>
        </w:rPr>
      </w:pPr>
      <w:hyperlink r:id="rId63" w:history="1">
        <w:r w:rsidR="00DE63F1" w:rsidRPr="00CC7F9A">
          <w:rPr>
            <w:rStyle w:val="Hyperlink"/>
            <w:rFonts w:ascii="Times" w:hAnsi="Times" w:cs="Times"/>
            <w:sz w:val="20"/>
            <w:szCs w:val="20"/>
            <w:lang w:eastAsia="x-none"/>
          </w:rPr>
          <w:t>R1-2407110</w:t>
        </w:r>
      </w:hyperlink>
      <w:r w:rsidR="00DE63F1" w:rsidRPr="00CC7F9A">
        <w:rPr>
          <w:rFonts w:ascii="Times" w:hAnsi="Times" w:cs="Times"/>
          <w:sz w:val="20"/>
          <w:szCs w:val="20"/>
          <w:lang w:eastAsia="x-none"/>
        </w:rPr>
        <w:tab/>
        <w:t>Correction on Minimum Scheduling Offset for Rel-18 Multi-Carrier Enhancements</w:t>
      </w:r>
      <w:r w:rsidR="00DE63F1" w:rsidRPr="00CC7F9A">
        <w:rPr>
          <w:rFonts w:ascii="Times" w:hAnsi="Times" w:cs="Times"/>
          <w:sz w:val="20"/>
          <w:szCs w:val="20"/>
          <w:lang w:eastAsia="x-none"/>
        </w:rPr>
        <w:tab/>
      </w:r>
      <w:proofErr w:type="spellStart"/>
      <w:r w:rsidR="00DE63F1" w:rsidRPr="00CC7F9A">
        <w:rPr>
          <w:rFonts w:ascii="Times" w:hAnsi="Times" w:cs="Times"/>
          <w:sz w:val="20"/>
          <w:szCs w:val="20"/>
          <w:lang w:eastAsia="x-none"/>
        </w:rPr>
        <w:t>Langbo</w:t>
      </w:r>
      <w:proofErr w:type="spellEnd"/>
    </w:p>
    <w:p w14:paraId="6B178F19" w14:textId="77777777" w:rsidR="00DE63F1" w:rsidRPr="00CC7F9A" w:rsidRDefault="00000000" w:rsidP="00DE63F1">
      <w:pPr>
        <w:pStyle w:val="ListParagraph"/>
        <w:numPr>
          <w:ilvl w:val="0"/>
          <w:numId w:val="55"/>
        </w:numPr>
        <w:rPr>
          <w:rFonts w:ascii="Times" w:hAnsi="Times" w:cs="Times"/>
          <w:sz w:val="20"/>
          <w:szCs w:val="20"/>
          <w:lang w:eastAsia="x-none"/>
        </w:rPr>
      </w:pPr>
      <w:hyperlink r:id="rId64" w:history="1">
        <w:r w:rsidR="00DE63F1" w:rsidRPr="00CC7F9A">
          <w:rPr>
            <w:rStyle w:val="Hyperlink"/>
            <w:rFonts w:ascii="Times" w:hAnsi="Times" w:cs="Times"/>
            <w:sz w:val="20"/>
            <w:szCs w:val="20"/>
            <w:lang w:eastAsia="x-none"/>
          </w:rPr>
          <w:t>R1-2407164</w:t>
        </w:r>
      </w:hyperlink>
      <w:r w:rsidR="00DE63F1" w:rsidRPr="00CC7F9A">
        <w:rPr>
          <w:rFonts w:ascii="Times" w:hAnsi="Times" w:cs="Times"/>
          <w:sz w:val="20"/>
          <w:szCs w:val="20"/>
          <w:lang w:eastAsia="x-none"/>
        </w:rPr>
        <w:tab/>
        <w:t>Correction on table caption for DCI format 0_3/1_3 in TS 38.212</w:t>
      </w:r>
      <w:r w:rsidR="00DE63F1" w:rsidRPr="00CC7F9A">
        <w:rPr>
          <w:rFonts w:ascii="Times" w:hAnsi="Times" w:cs="Times"/>
          <w:sz w:val="20"/>
          <w:szCs w:val="20"/>
          <w:lang w:eastAsia="x-none"/>
        </w:rPr>
        <w:tab/>
        <w:t xml:space="preserve">Huawei, </w:t>
      </w:r>
      <w:proofErr w:type="spellStart"/>
      <w:r w:rsidR="00DE63F1" w:rsidRPr="00CC7F9A">
        <w:rPr>
          <w:rFonts w:ascii="Times" w:hAnsi="Times" w:cs="Times"/>
          <w:sz w:val="20"/>
          <w:szCs w:val="20"/>
          <w:lang w:eastAsia="x-none"/>
        </w:rPr>
        <w:t>HiSilicon</w:t>
      </w:r>
      <w:proofErr w:type="spellEnd"/>
    </w:p>
    <w:p w14:paraId="682A2FA4" w14:textId="77777777" w:rsidR="008C0161" w:rsidRDefault="008C0161">
      <w:pPr>
        <w:snapToGrid w:val="0"/>
        <w:rPr>
          <w:szCs w:val="20"/>
        </w:rPr>
      </w:pPr>
    </w:p>
    <w:p w14:paraId="3572855D" w14:textId="77777777" w:rsidR="008C0161" w:rsidRDefault="00000000">
      <w:pPr>
        <w:pStyle w:val="Heading1"/>
      </w:pPr>
      <w:r>
        <w:t>List of agreements</w:t>
      </w:r>
    </w:p>
    <w:p w14:paraId="05731203" w14:textId="77777777" w:rsidR="008C0161" w:rsidRDefault="008C0161">
      <w:pPr>
        <w:rPr>
          <w:sz w:val="20"/>
          <w:szCs w:val="16"/>
          <w:highlight w:val="green"/>
        </w:rPr>
      </w:pPr>
    </w:p>
    <w:p w14:paraId="2A86ACAC" w14:textId="77777777" w:rsidR="008C0161" w:rsidRDefault="00000000">
      <w:pPr>
        <w:pStyle w:val="Heading2"/>
        <w:tabs>
          <w:tab w:val="clear" w:pos="3150"/>
        </w:tabs>
        <w:ind w:left="540"/>
        <w:rPr>
          <w:sz w:val="24"/>
          <w:szCs w:val="24"/>
        </w:rPr>
      </w:pPr>
      <w:r>
        <w:rPr>
          <w:sz w:val="24"/>
          <w:szCs w:val="24"/>
        </w:rPr>
        <w:t>Agreements made in RAN1#109-</w:t>
      </w:r>
      <w:proofErr w:type="gramStart"/>
      <w:r>
        <w:rPr>
          <w:sz w:val="24"/>
          <w:szCs w:val="24"/>
        </w:rPr>
        <w:t>e</w:t>
      </w:r>
      <w:proofErr w:type="gramEnd"/>
    </w:p>
    <w:p w14:paraId="0B9B0313" w14:textId="77777777" w:rsidR="008C0161" w:rsidRDefault="00000000">
      <w:pPr>
        <w:rPr>
          <w:b/>
          <w:bCs/>
          <w:sz w:val="20"/>
          <w:szCs w:val="20"/>
          <w:highlight w:val="green"/>
        </w:rPr>
      </w:pPr>
      <w:r>
        <w:rPr>
          <w:b/>
          <w:bCs/>
          <w:sz w:val="20"/>
          <w:szCs w:val="20"/>
          <w:highlight w:val="green"/>
        </w:rPr>
        <w:t>Agreement</w:t>
      </w:r>
    </w:p>
    <w:p w14:paraId="54D1B968" w14:textId="77777777" w:rsidR="008C0161" w:rsidRDefault="00000000">
      <w:pPr>
        <w:rPr>
          <w:sz w:val="20"/>
          <w:szCs w:val="20"/>
        </w:rPr>
      </w:pPr>
      <w:r>
        <w:rPr>
          <w:sz w:val="20"/>
          <w:szCs w:val="20"/>
        </w:rPr>
        <w:t>Agree the following terminologies ONLY for convenience of discussion:</w:t>
      </w:r>
    </w:p>
    <w:p w14:paraId="0CC2ABE4" w14:textId="77777777" w:rsidR="008C0161" w:rsidRDefault="00000000">
      <w:pPr>
        <w:pStyle w:val="ListParagraph1"/>
        <w:numPr>
          <w:ilvl w:val="0"/>
          <w:numId w:val="44"/>
        </w:numPr>
        <w:rPr>
          <w:sz w:val="20"/>
          <w:szCs w:val="20"/>
        </w:rPr>
      </w:pPr>
      <w:r>
        <w:rPr>
          <w:sz w:val="20"/>
          <w:szCs w:val="20"/>
        </w:rPr>
        <w:t xml:space="preserve">DCI format 0_X is used for scheduling multiple PUSCHs on multiple cells with one PUSCH per </w:t>
      </w:r>
      <w:proofErr w:type="gramStart"/>
      <w:r>
        <w:rPr>
          <w:sz w:val="20"/>
          <w:szCs w:val="20"/>
        </w:rPr>
        <w:t>cell</w:t>
      </w:r>
      <w:proofErr w:type="gramEnd"/>
    </w:p>
    <w:p w14:paraId="23490CE4" w14:textId="77777777" w:rsidR="008C0161" w:rsidRDefault="00000000">
      <w:pPr>
        <w:pStyle w:val="ListParagraph1"/>
        <w:numPr>
          <w:ilvl w:val="0"/>
          <w:numId w:val="44"/>
        </w:numPr>
        <w:rPr>
          <w:sz w:val="20"/>
          <w:szCs w:val="20"/>
        </w:rPr>
      </w:pPr>
      <w:r>
        <w:rPr>
          <w:sz w:val="20"/>
          <w:szCs w:val="20"/>
        </w:rPr>
        <w:t>DCI format 1_X is used for scheduling multiple PDSCHs on multiple cells with one PDSCH per cell.</w:t>
      </w:r>
    </w:p>
    <w:p w14:paraId="4480501C" w14:textId="77777777" w:rsidR="008C0161" w:rsidRDefault="00000000">
      <w:pPr>
        <w:rPr>
          <w:sz w:val="20"/>
          <w:szCs w:val="20"/>
        </w:rPr>
      </w:pPr>
      <w:r>
        <w:rPr>
          <w:sz w:val="20"/>
          <w:szCs w:val="20"/>
        </w:rPr>
        <w:t>The above does not imply introducing new DCI format(s) at this point.</w:t>
      </w:r>
    </w:p>
    <w:p w14:paraId="098E0E61" w14:textId="77777777" w:rsidR="008C0161" w:rsidRDefault="008C0161">
      <w:pPr>
        <w:rPr>
          <w:sz w:val="20"/>
          <w:szCs w:val="20"/>
        </w:rPr>
      </w:pPr>
    </w:p>
    <w:p w14:paraId="29CA484D" w14:textId="77777777" w:rsidR="008C0161" w:rsidRDefault="00000000">
      <w:pPr>
        <w:rPr>
          <w:b/>
          <w:bCs/>
          <w:sz w:val="20"/>
          <w:szCs w:val="20"/>
          <w:highlight w:val="green"/>
        </w:rPr>
      </w:pPr>
      <w:r>
        <w:rPr>
          <w:b/>
          <w:bCs/>
          <w:sz w:val="20"/>
          <w:szCs w:val="20"/>
          <w:highlight w:val="green"/>
        </w:rPr>
        <w:t>Agreement</w:t>
      </w:r>
    </w:p>
    <w:p w14:paraId="50447A21" w14:textId="77777777" w:rsidR="008C0161" w:rsidRDefault="00000000">
      <w:pPr>
        <w:pStyle w:val="ListParagraph1"/>
        <w:numPr>
          <w:ilvl w:val="0"/>
          <w:numId w:val="44"/>
        </w:numPr>
        <w:rPr>
          <w:sz w:val="20"/>
          <w:szCs w:val="20"/>
        </w:rPr>
      </w:pPr>
      <w:r>
        <w:rPr>
          <w:rFonts w:eastAsia="KaiTi"/>
          <w:sz w:val="20"/>
          <w:szCs w:val="16"/>
        </w:rPr>
        <w:t>Different</w:t>
      </w:r>
      <w:r>
        <w:rPr>
          <w:sz w:val="20"/>
          <w:szCs w:val="20"/>
        </w:rPr>
        <w:t xml:space="preserve"> TBs are scheduled on different cells by DCI format 0_X.</w:t>
      </w:r>
    </w:p>
    <w:p w14:paraId="6E0E1AC1" w14:textId="77777777" w:rsidR="008C0161" w:rsidRDefault="00000000">
      <w:pPr>
        <w:pStyle w:val="ListParagraph1"/>
        <w:numPr>
          <w:ilvl w:val="0"/>
          <w:numId w:val="44"/>
        </w:numPr>
        <w:rPr>
          <w:sz w:val="20"/>
          <w:szCs w:val="20"/>
        </w:rPr>
      </w:pPr>
      <w:r>
        <w:rPr>
          <w:sz w:val="20"/>
          <w:szCs w:val="20"/>
        </w:rPr>
        <w:t>Different TBs are scheduled on different cells by DCI format 1_X.</w:t>
      </w:r>
    </w:p>
    <w:p w14:paraId="2E2544FE" w14:textId="77777777" w:rsidR="008C0161" w:rsidRDefault="008C0161">
      <w:pPr>
        <w:rPr>
          <w:sz w:val="20"/>
          <w:szCs w:val="20"/>
        </w:rPr>
      </w:pPr>
    </w:p>
    <w:p w14:paraId="66D486E2" w14:textId="77777777" w:rsidR="008C0161" w:rsidRDefault="00000000">
      <w:pPr>
        <w:rPr>
          <w:b/>
          <w:bCs/>
          <w:sz w:val="20"/>
          <w:szCs w:val="20"/>
          <w:highlight w:val="green"/>
        </w:rPr>
      </w:pPr>
      <w:r>
        <w:rPr>
          <w:b/>
          <w:bCs/>
          <w:sz w:val="20"/>
          <w:szCs w:val="20"/>
          <w:highlight w:val="green"/>
        </w:rPr>
        <w:t>Agreement</w:t>
      </w:r>
    </w:p>
    <w:p w14:paraId="0247784D" w14:textId="77777777" w:rsidR="008C0161" w:rsidRDefault="00000000">
      <w:pPr>
        <w:pStyle w:val="ListParagraph1"/>
        <w:numPr>
          <w:ilvl w:val="0"/>
          <w:numId w:val="44"/>
        </w:numPr>
        <w:rPr>
          <w:sz w:val="20"/>
          <w:szCs w:val="20"/>
        </w:rPr>
      </w:pPr>
      <w:r>
        <w:rPr>
          <w:sz w:val="20"/>
          <w:szCs w:val="20"/>
        </w:rPr>
        <w:t>Fallback DCI (i.e., DCI formats 0_0 and 1_0) does not support multi-cell scheduling.</w:t>
      </w:r>
    </w:p>
    <w:p w14:paraId="0ADEE08B" w14:textId="77777777" w:rsidR="008C0161" w:rsidRDefault="008C0161">
      <w:pPr>
        <w:rPr>
          <w:sz w:val="20"/>
          <w:szCs w:val="20"/>
        </w:rPr>
      </w:pPr>
    </w:p>
    <w:p w14:paraId="2358DB50" w14:textId="77777777" w:rsidR="008C0161" w:rsidRDefault="008C0161">
      <w:pPr>
        <w:rPr>
          <w:sz w:val="2"/>
          <w:szCs w:val="6"/>
        </w:rPr>
      </w:pPr>
    </w:p>
    <w:p w14:paraId="22E259FB" w14:textId="77777777" w:rsidR="008C0161" w:rsidRDefault="00000000">
      <w:pPr>
        <w:rPr>
          <w:b/>
          <w:bCs/>
          <w:sz w:val="20"/>
          <w:szCs w:val="20"/>
          <w:highlight w:val="green"/>
        </w:rPr>
      </w:pPr>
      <w:r>
        <w:rPr>
          <w:b/>
          <w:bCs/>
          <w:sz w:val="20"/>
          <w:szCs w:val="20"/>
          <w:highlight w:val="green"/>
        </w:rPr>
        <w:t>Agreement</w:t>
      </w:r>
    </w:p>
    <w:p w14:paraId="60A2B92D" w14:textId="77777777" w:rsidR="008C0161" w:rsidRDefault="00000000">
      <w:pPr>
        <w:pStyle w:val="ListParagraph1"/>
        <w:numPr>
          <w:ilvl w:val="0"/>
          <w:numId w:val="44"/>
        </w:numPr>
        <w:rPr>
          <w:sz w:val="20"/>
          <w:szCs w:val="20"/>
        </w:rPr>
      </w:pPr>
      <w:r>
        <w:rPr>
          <w:sz w:val="20"/>
          <w:szCs w:val="20"/>
        </w:rPr>
        <w:t>The DCI for multi-cell scheduling is monitored only in USS set.</w:t>
      </w:r>
    </w:p>
    <w:p w14:paraId="5DA6E460" w14:textId="77777777" w:rsidR="008C0161" w:rsidRDefault="008C0161">
      <w:pPr>
        <w:rPr>
          <w:sz w:val="20"/>
          <w:szCs w:val="20"/>
        </w:rPr>
      </w:pPr>
    </w:p>
    <w:p w14:paraId="6694241E" w14:textId="77777777" w:rsidR="008C0161" w:rsidRDefault="00000000">
      <w:pPr>
        <w:rPr>
          <w:b/>
          <w:bCs/>
          <w:sz w:val="20"/>
          <w:szCs w:val="20"/>
          <w:highlight w:val="green"/>
        </w:rPr>
      </w:pPr>
      <w:r>
        <w:rPr>
          <w:b/>
          <w:bCs/>
          <w:sz w:val="20"/>
          <w:szCs w:val="20"/>
          <w:highlight w:val="green"/>
        </w:rPr>
        <w:t>Agreement</w:t>
      </w:r>
    </w:p>
    <w:p w14:paraId="5C3A8CA8" w14:textId="77777777" w:rsidR="008C0161" w:rsidRDefault="00000000">
      <w:pPr>
        <w:pStyle w:val="ListParagraph1"/>
        <w:numPr>
          <w:ilvl w:val="0"/>
          <w:numId w:val="44"/>
        </w:numPr>
        <w:rPr>
          <w:sz w:val="20"/>
          <w:szCs w:val="20"/>
        </w:rPr>
      </w:pPr>
      <w:r>
        <w:rPr>
          <w:rFonts w:hint="eastAsia"/>
          <w:sz w:val="20"/>
          <w:szCs w:val="20"/>
        </w:rPr>
        <w:t>PDSCH cannot be scheduled by DCI format 0_X</w:t>
      </w:r>
      <w:r>
        <w:rPr>
          <w:sz w:val="20"/>
          <w:szCs w:val="20"/>
        </w:rPr>
        <w:t>.</w:t>
      </w:r>
      <w:r>
        <w:rPr>
          <w:rFonts w:hint="eastAsia"/>
          <w:sz w:val="20"/>
          <w:szCs w:val="20"/>
        </w:rPr>
        <w:t xml:space="preserve"> </w:t>
      </w:r>
    </w:p>
    <w:p w14:paraId="4D32E93D" w14:textId="77777777" w:rsidR="008C0161" w:rsidRDefault="00000000">
      <w:pPr>
        <w:pStyle w:val="ListParagraph1"/>
        <w:numPr>
          <w:ilvl w:val="0"/>
          <w:numId w:val="44"/>
        </w:numPr>
        <w:rPr>
          <w:sz w:val="20"/>
          <w:szCs w:val="20"/>
        </w:rPr>
      </w:pPr>
      <w:r>
        <w:rPr>
          <w:rFonts w:hint="eastAsia"/>
          <w:sz w:val="20"/>
          <w:szCs w:val="20"/>
        </w:rPr>
        <w:t>PUSCH cannot be scheduled by DCI format 1_X</w:t>
      </w:r>
      <w:r>
        <w:rPr>
          <w:sz w:val="20"/>
          <w:szCs w:val="20"/>
        </w:rPr>
        <w:t>.</w:t>
      </w:r>
      <w:r>
        <w:rPr>
          <w:rFonts w:hint="eastAsia"/>
          <w:sz w:val="20"/>
          <w:szCs w:val="20"/>
        </w:rPr>
        <w:t xml:space="preserve"> </w:t>
      </w:r>
    </w:p>
    <w:p w14:paraId="352AABB1" w14:textId="77777777" w:rsidR="008C0161" w:rsidRDefault="008C0161">
      <w:pPr>
        <w:rPr>
          <w:sz w:val="20"/>
          <w:szCs w:val="20"/>
        </w:rPr>
      </w:pPr>
    </w:p>
    <w:p w14:paraId="410979AC" w14:textId="77777777" w:rsidR="008C0161" w:rsidRDefault="00000000">
      <w:pPr>
        <w:rPr>
          <w:b/>
          <w:bCs/>
          <w:sz w:val="20"/>
          <w:szCs w:val="20"/>
          <w:highlight w:val="green"/>
        </w:rPr>
      </w:pPr>
      <w:r>
        <w:rPr>
          <w:b/>
          <w:bCs/>
          <w:sz w:val="20"/>
          <w:szCs w:val="20"/>
          <w:highlight w:val="green"/>
        </w:rPr>
        <w:t>Agreement</w:t>
      </w:r>
    </w:p>
    <w:p w14:paraId="238D8331" w14:textId="77777777" w:rsidR="008C0161" w:rsidRDefault="00000000">
      <w:pPr>
        <w:pStyle w:val="ListParagraph1"/>
        <w:numPr>
          <w:ilvl w:val="0"/>
          <w:numId w:val="44"/>
        </w:numPr>
        <w:rPr>
          <w:sz w:val="20"/>
          <w:szCs w:val="20"/>
        </w:rPr>
      </w:pPr>
      <w:r>
        <w:rPr>
          <w:sz w:val="20"/>
          <w:szCs w:val="20"/>
        </w:rPr>
        <w:t>All the co-scheduled cells by a DCI format 1_X and the scheduling cell are included in the same PUCCH group.</w:t>
      </w:r>
    </w:p>
    <w:p w14:paraId="06EEC220" w14:textId="77777777" w:rsidR="008C0161" w:rsidRDefault="00000000">
      <w:pPr>
        <w:pStyle w:val="ListParagraph1"/>
        <w:numPr>
          <w:ilvl w:val="0"/>
          <w:numId w:val="44"/>
        </w:numPr>
        <w:rPr>
          <w:sz w:val="20"/>
          <w:szCs w:val="20"/>
        </w:rPr>
      </w:pPr>
      <w:r>
        <w:rPr>
          <w:sz w:val="20"/>
          <w:szCs w:val="20"/>
        </w:rPr>
        <w:t>FFS: All the co-scheduled cells by a DCI format 0_X and the scheduling cell are included in the same [cell or PUCCH group].</w:t>
      </w:r>
    </w:p>
    <w:p w14:paraId="1099F881" w14:textId="77777777" w:rsidR="008C0161" w:rsidRDefault="008C0161">
      <w:pPr>
        <w:rPr>
          <w:sz w:val="20"/>
          <w:szCs w:val="20"/>
          <w:lang w:eastAsia="en-US"/>
        </w:rPr>
      </w:pPr>
    </w:p>
    <w:p w14:paraId="7DDF2D26" w14:textId="77777777" w:rsidR="008C0161" w:rsidRDefault="00000000">
      <w:pPr>
        <w:rPr>
          <w:b/>
          <w:bCs/>
          <w:sz w:val="20"/>
          <w:szCs w:val="20"/>
          <w:highlight w:val="green"/>
        </w:rPr>
      </w:pPr>
      <w:r>
        <w:rPr>
          <w:b/>
          <w:bCs/>
          <w:sz w:val="20"/>
          <w:szCs w:val="20"/>
          <w:highlight w:val="green"/>
        </w:rPr>
        <w:t>Agreement</w:t>
      </w:r>
    </w:p>
    <w:p w14:paraId="75D40529" w14:textId="77777777" w:rsidR="008C0161" w:rsidRDefault="00000000">
      <w:pPr>
        <w:pStyle w:val="ListParagraph1"/>
        <w:numPr>
          <w:ilvl w:val="0"/>
          <w:numId w:val="44"/>
        </w:numPr>
        <w:rPr>
          <w:sz w:val="20"/>
          <w:szCs w:val="20"/>
        </w:rPr>
      </w:pPr>
      <w:r>
        <w:rPr>
          <w:sz w:val="20"/>
          <w:szCs w:val="20"/>
        </w:rPr>
        <w:t>DCI format 0-X/1-X on a scheduling cell can be used to schedule PUSCHs/PDSCHs on multiple cells including the scheduling cell.</w:t>
      </w:r>
    </w:p>
    <w:p w14:paraId="61D6E78F" w14:textId="77777777" w:rsidR="008C0161" w:rsidRDefault="00000000">
      <w:pPr>
        <w:pStyle w:val="ListParagraph1"/>
        <w:numPr>
          <w:ilvl w:val="0"/>
          <w:numId w:val="44"/>
        </w:numPr>
        <w:rPr>
          <w:sz w:val="20"/>
          <w:szCs w:val="20"/>
        </w:rPr>
      </w:pPr>
      <w:r>
        <w:rPr>
          <w:sz w:val="20"/>
          <w:szCs w:val="20"/>
        </w:rPr>
        <w:t>DCI format 0-X/1-X on a scheduling cell can be used to schedule PUSCHs/PDSCHs on multiple cells not including the scheduling cell.</w:t>
      </w:r>
    </w:p>
    <w:p w14:paraId="0C7E47EC" w14:textId="77777777" w:rsidR="008C0161" w:rsidRDefault="008C0161">
      <w:pPr>
        <w:rPr>
          <w:sz w:val="20"/>
          <w:szCs w:val="20"/>
        </w:rPr>
      </w:pPr>
    </w:p>
    <w:p w14:paraId="6399DC95" w14:textId="77777777" w:rsidR="008C0161" w:rsidRDefault="00000000">
      <w:pPr>
        <w:rPr>
          <w:b/>
          <w:bCs/>
          <w:sz w:val="20"/>
          <w:szCs w:val="20"/>
          <w:highlight w:val="green"/>
        </w:rPr>
      </w:pPr>
      <w:r>
        <w:rPr>
          <w:b/>
          <w:bCs/>
          <w:sz w:val="20"/>
          <w:szCs w:val="20"/>
          <w:highlight w:val="green"/>
        </w:rPr>
        <w:t>Agreement</w:t>
      </w:r>
    </w:p>
    <w:p w14:paraId="20B034A5" w14:textId="77777777" w:rsidR="008C0161" w:rsidRDefault="00000000">
      <w:pPr>
        <w:pStyle w:val="ListParagraph1"/>
        <w:numPr>
          <w:ilvl w:val="0"/>
          <w:numId w:val="44"/>
        </w:numPr>
        <w:rPr>
          <w:rFonts w:eastAsia="KaiTi"/>
          <w:sz w:val="20"/>
          <w:szCs w:val="16"/>
        </w:rPr>
      </w:pPr>
      <w:r>
        <w:rPr>
          <w:rFonts w:eastAsia="KaiTi"/>
          <w:sz w:val="20"/>
          <w:szCs w:val="16"/>
        </w:rPr>
        <w:t>For a UE, the maximum number of cells scheduled by a DCI format 0_X can be same or different to the maximum number of cells scheduled by a DCI format 1_X.</w:t>
      </w:r>
    </w:p>
    <w:p w14:paraId="22E062BA" w14:textId="77777777" w:rsidR="008C0161" w:rsidRDefault="008C0161">
      <w:pPr>
        <w:rPr>
          <w:sz w:val="20"/>
          <w:szCs w:val="20"/>
        </w:rPr>
      </w:pPr>
    </w:p>
    <w:p w14:paraId="153849AC" w14:textId="77777777" w:rsidR="008C0161" w:rsidRDefault="00000000">
      <w:pPr>
        <w:rPr>
          <w:b/>
          <w:sz w:val="20"/>
          <w:szCs w:val="20"/>
          <w:highlight w:val="darkYellow"/>
        </w:rPr>
      </w:pPr>
      <w:r>
        <w:rPr>
          <w:b/>
          <w:sz w:val="20"/>
          <w:szCs w:val="20"/>
          <w:highlight w:val="darkYellow"/>
        </w:rPr>
        <w:t>Working Assumption</w:t>
      </w:r>
    </w:p>
    <w:p w14:paraId="2B6F05A1" w14:textId="77777777" w:rsidR="008C0161" w:rsidRDefault="00000000">
      <w:pPr>
        <w:pStyle w:val="ListParagraph1"/>
        <w:numPr>
          <w:ilvl w:val="0"/>
          <w:numId w:val="44"/>
        </w:numPr>
        <w:rPr>
          <w:rFonts w:eastAsia="KaiTi"/>
          <w:sz w:val="20"/>
          <w:szCs w:val="16"/>
        </w:rPr>
      </w:pPr>
      <w:r>
        <w:rPr>
          <w:rFonts w:eastAsia="KaiTi"/>
          <w:sz w:val="20"/>
          <w:szCs w:val="16"/>
        </w:rPr>
        <w:t>All HARQ-ACK codebook types (Type-1/2/3) are applicable when multi-carrier PDSCH scheduling is configured.</w:t>
      </w:r>
    </w:p>
    <w:p w14:paraId="5D37C987" w14:textId="77777777" w:rsidR="008C0161" w:rsidRDefault="008C0161">
      <w:pPr>
        <w:rPr>
          <w:sz w:val="20"/>
          <w:szCs w:val="20"/>
          <w:lang w:eastAsia="en-US"/>
        </w:rPr>
      </w:pPr>
    </w:p>
    <w:p w14:paraId="403B2A4B" w14:textId="77777777" w:rsidR="008C0161" w:rsidRDefault="00000000">
      <w:pPr>
        <w:rPr>
          <w:b/>
          <w:bCs/>
          <w:sz w:val="20"/>
          <w:szCs w:val="20"/>
          <w:highlight w:val="green"/>
        </w:rPr>
      </w:pPr>
      <w:r>
        <w:rPr>
          <w:b/>
          <w:bCs/>
          <w:sz w:val="20"/>
          <w:szCs w:val="20"/>
          <w:highlight w:val="green"/>
        </w:rPr>
        <w:t>Agreement</w:t>
      </w:r>
    </w:p>
    <w:p w14:paraId="38D24874" w14:textId="77777777" w:rsidR="008C0161" w:rsidRDefault="00000000">
      <w:pPr>
        <w:pStyle w:val="ListParagraph1"/>
        <w:numPr>
          <w:ilvl w:val="0"/>
          <w:numId w:val="44"/>
        </w:numPr>
        <w:rPr>
          <w:rFonts w:eastAsia="KaiTi"/>
          <w:sz w:val="20"/>
          <w:szCs w:val="16"/>
        </w:rPr>
      </w:pPr>
      <w:r>
        <w:rPr>
          <w:sz w:val="20"/>
          <w:szCs w:val="20"/>
          <w:lang w:eastAsia="en-US"/>
        </w:rPr>
        <w:t>One value for the maximum number of co-scheduled cells by a DCI format 0_X in Rel-18 is selected from {3, 4, 8}</w:t>
      </w:r>
      <w:r>
        <w:rPr>
          <w:rFonts w:eastAsia="KaiTi"/>
          <w:sz w:val="20"/>
          <w:szCs w:val="16"/>
        </w:rPr>
        <w:t>.</w:t>
      </w:r>
    </w:p>
    <w:p w14:paraId="76324F5F" w14:textId="77777777" w:rsidR="008C0161" w:rsidRDefault="00000000">
      <w:pPr>
        <w:pStyle w:val="ListParagraph1"/>
        <w:numPr>
          <w:ilvl w:val="0"/>
          <w:numId w:val="44"/>
        </w:numPr>
        <w:rPr>
          <w:rFonts w:eastAsia="KaiTi"/>
          <w:sz w:val="20"/>
          <w:szCs w:val="16"/>
        </w:rPr>
      </w:pPr>
      <w:r>
        <w:rPr>
          <w:sz w:val="20"/>
          <w:szCs w:val="20"/>
          <w:lang w:eastAsia="en-US"/>
        </w:rPr>
        <w:t>For a UE, the maximum number of co-scheduled cells by a DCI format 0_X can be smaller than or equal to the maximum number supported in Rel-18</w:t>
      </w:r>
      <w:r>
        <w:rPr>
          <w:rFonts w:eastAsia="KaiTi"/>
          <w:sz w:val="20"/>
          <w:szCs w:val="16"/>
        </w:rPr>
        <w:t>.</w:t>
      </w:r>
    </w:p>
    <w:p w14:paraId="031BE96D" w14:textId="77777777" w:rsidR="008C0161" w:rsidRDefault="008C0161">
      <w:pPr>
        <w:rPr>
          <w:sz w:val="20"/>
          <w:szCs w:val="20"/>
        </w:rPr>
      </w:pPr>
    </w:p>
    <w:p w14:paraId="60D69C17" w14:textId="77777777" w:rsidR="008C0161" w:rsidRDefault="00000000">
      <w:pPr>
        <w:rPr>
          <w:b/>
          <w:bCs/>
          <w:sz w:val="20"/>
          <w:szCs w:val="20"/>
          <w:highlight w:val="green"/>
        </w:rPr>
      </w:pPr>
      <w:r>
        <w:rPr>
          <w:b/>
          <w:bCs/>
          <w:sz w:val="20"/>
          <w:szCs w:val="20"/>
          <w:highlight w:val="green"/>
        </w:rPr>
        <w:t>Agreement</w:t>
      </w:r>
    </w:p>
    <w:p w14:paraId="242EFF9E" w14:textId="77777777" w:rsidR="008C0161" w:rsidRDefault="00000000">
      <w:pPr>
        <w:pStyle w:val="ListParagraph1"/>
        <w:numPr>
          <w:ilvl w:val="0"/>
          <w:numId w:val="44"/>
        </w:numPr>
        <w:rPr>
          <w:sz w:val="20"/>
          <w:szCs w:val="20"/>
          <w:lang w:eastAsia="en-US"/>
        </w:rPr>
      </w:pPr>
      <w:r>
        <w:rPr>
          <w:sz w:val="20"/>
          <w:szCs w:val="20"/>
          <w:lang w:eastAsia="en-US"/>
        </w:rPr>
        <w:t>One value for the maximum number of co-scheduled cells by a DCI format 1_X in Rel-18 is selected from {3, 4, 8}.</w:t>
      </w:r>
    </w:p>
    <w:p w14:paraId="3A111209" w14:textId="77777777" w:rsidR="008C0161" w:rsidRDefault="00000000">
      <w:pPr>
        <w:pStyle w:val="ListParagraph1"/>
        <w:numPr>
          <w:ilvl w:val="0"/>
          <w:numId w:val="44"/>
        </w:numPr>
        <w:rPr>
          <w:rFonts w:eastAsia="KaiTi"/>
          <w:sz w:val="20"/>
          <w:szCs w:val="16"/>
        </w:rPr>
      </w:pPr>
      <w:r>
        <w:rPr>
          <w:sz w:val="20"/>
          <w:szCs w:val="20"/>
          <w:lang w:eastAsia="en-US"/>
        </w:rPr>
        <w:t>For a UE, the maximum number of co-scheduled cells by a DCI format 1_X can be smaller than or equal to the maximum number supported in Rel-18</w:t>
      </w:r>
      <w:r>
        <w:rPr>
          <w:rFonts w:eastAsia="KaiTi"/>
          <w:sz w:val="20"/>
          <w:szCs w:val="16"/>
        </w:rPr>
        <w:t>.</w:t>
      </w:r>
    </w:p>
    <w:p w14:paraId="3BEDC19B" w14:textId="77777777" w:rsidR="008C0161" w:rsidRDefault="008C0161">
      <w:pPr>
        <w:rPr>
          <w:sz w:val="20"/>
          <w:szCs w:val="20"/>
        </w:rPr>
      </w:pPr>
    </w:p>
    <w:p w14:paraId="2B292516" w14:textId="77777777" w:rsidR="008C0161" w:rsidRDefault="00000000">
      <w:pPr>
        <w:rPr>
          <w:b/>
          <w:bCs/>
          <w:sz w:val="20"/>
          <w:szCs w:val="20"/>
          <w:highlight w:val="green"/>
        </w:rPr>
      </w:pPr>
      <w:r>
        <w:rPr>
          <w:b/>
          <w:bCs/>
          <w:sz w:val="20"/>
          <w:szCs w:val="20"/>
          <w:highlight w:val="green"/>
        </w:rPr>
        <w:t>Agreement</w:t>
      </w:r>
    </w:p>
    <w:p w14:paraId="6480854C" w14:textId="77777777" w:rsidR="008C0161" w:rsidRDefault="00000000">
      <w:pPr>
        <w:pStyle w:val="ListParagraph1"/>
        <w:numPr>
          <w:ilvl w:val="0"/>
          <w:numId w:val="44"/>
        </w:numPr>
        <w:rPr>
          <w:rFonts w:eastAsia="KaiTi"/>
          <w:sz w:val="20"/>
          <w:szCs w:val="16"/>
        </w:rPr>
      </w:pPr>
      <w:r>
        <w:rPr>
          <w:rFonts w:eastAsia="KaiTi"/>
          <w:b/>
          <w:bCs/>
          <w:sz w:val="20"/>
          <w:szCs w:val="16"/>
          <w:highlight w:val="darkYellow"/>
        </w:rPr>
        <w:t>(Working assumption)</w:t>
      </w:r>
      <w:r>
        <w:rPr>
          <w:rFonts w:eastAsia="KaiTi"/>
          <w:b/>
          <w:bCs/>
          <w:sz w:val="20"/>
          <w:szCs w:val="16"/>
        </w:rPr>
        <w:t xml:space="preserve">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31869950" w14:textId="77777777" w:rsidR="008C0161" w:rsidRDefault="00000000">
      <w:pPr>
        <w:pStyle w:val="ListParagraph1"/>
        <w:numPr>
          <w:ilvl w:val="0"/>
          <w:numId w:val="44"/>
        </w:numPr>
        <w:rPr>
          <w:rFonts w:eastAsia="KaiTi"/>
          <w:sz w:val="20"/>
          <w:szCs w:val="16"/>
        </w:rPr>
      </w:pPr>
      <w:r>
        <w:rPr>
          <w:rFonts w:eastAsia="KaiTi"/>
          <w:sz w:val="20"/>
          <w:szCs w:val="16"/>
        </w:rPr>
        <w:t>DCI format 0_X can be used for single cell PUSCH scheduling.</w:t>
      </w:r>
    </w:p>
    <w:p w14:paraId="13B470B3" w14:textId="77777777" w:rsidR="008C0161" w:rsidRDefault="00000000">
      <w:pPr>
        <w:pStyle w:val="ListParagraph1"/>
        <w:numPr>
          <w:ilvl w:val="0"/>
          <w:numId w:val="44"/>
        </w:numPr>
        <w:rPr>
          <w:rFonts w:eastAsia="KaiTi"/>
          <w:sz w:val="20"/>
          <w:szCs w:val="16"/>
        </w:rPr>
      </w:pPr>
      <w:r>
        <w:rPr>
          <w:rFonts w:eastAsia="KaiTi"/>
          <w:sz w:val="20"/>
          <w:szCs w:val="16"/>
        </w:rPr>
        <w:t>DCI format 1_X can be used for single cell PDSCH scheduling.</w:t>
      </w:r>
    </w:p>
    <w:p w14:paraId="0C544651" w14:textId="77777777" w:rsidR="008C0161" w:rsidRDefault="00000000">
      <w:pPr>
        <w:pStyle w:val="ListParagraph1"/>
        <w:numPr>
          <w:ilvl w:val="0"/>
          <w:numId w:val="44"/>
        </w:numPr>
        <w:rPr>
          <w:sz w:val="20"/>
          <w:szCs w:val="20"/>
          <w:lang w:eastAsia="en-US"/>
        </w:rPr>
      </w:pPr>
      <w:r>
        <w:rPr>
          <w:sz w:val="20"/>
          <w:szCs w:val="20"/>
          <w:lang w:eastAsia="en-US"/>
        </w:rPr>
        <w:t>FFS: UE monitors one of or both multi-cell scheduling DCI and legacy single cell scheduling DCI for a scheduled cell.</w:t>
      </w:r>
    </w:p>
    <w:p w14:paraId="181A4940" w14:textId="77777777" w:rsidR="008C0161" w:rsidRDefault="008C0161">
      <w:pPr>
        <w:rPr>
          <w:sz w:val="20"/>
          <w:szCs w:val="20"/>
          <w:lang w:eastAsia="en-US"/>
        </w:rPr>
      </w:pPr>
    </w:p>
    <w:p w14:paraId="4378DC17" w14:textId="77777777" w:rsidR="008C0161" w:rsidRDefault="00000000">
      <w:pPr>
        <w:rPr>
          <w:b/>
          <w:bCs/>
          <w:sz w:val="20"/>
          <w:szCs w:val="20"/>
          <w:highlight w:val="green"/>
        </w:rPr>
      </w:pPr>
      <w:r>
        <w:rPr>
          <w:b/>
          <w:bCs/>
          <w:sz w:val="20"/>
          <w:szCs w:val="20"/>
          <w:highlight w:val="green"/>
        </w:rPr>
        <w:t>Agreement</w:t>
      </w:r>
    </w:p>
    <w:p w14:paraId="0EA02EE8" w14:textId="77777777" w:rsidR="008C0161" w:rsidRDefault="00000000">
      <w:pPr>
        <w:pStyle w:val="ListParagraph1"/>
        <w:numPr>
          <w:ilvl w:val="0"/>
          <w:numId w:val="44"/>
        </w:numPr>
        <w:rPr>
          <w:rFonts w:eastAsia="KaiTi"/>
          <w:sz w:val="20"/>
          <w:szCs w:val="16"/>
        </w:rPr>
      </w:pPr>
      <w:r>
        <w:rPr>
          <w:rFonts w:eastAsia="KaiTi"/>
          <w:sz w:val="20"/>
          <w:szCs w:val="16"/>
        </w:rPr>
        <w:t xml:space="preserve">DCI format 0-X/1-X can be transmitted on </w:t>
      </w:r>
      <w:proofErr w:type="spellStart"/>
      <w:r>
        <w:rPr>
          <w:rFonts w:eastAsia="KaiTi"/>
          <w:sz w:val="20"/>
          <w:szCs w:val="16"/>
        </w:rPr>
        <w:t>PCell</w:t>
      </w:r>
      <w:proofErr w:type="spellEnd"/>
      <w:r>
        <w:rPr>
          <w:rFonts w:eastAsia="KaiTi"/>
          <w:sz w:val="20"/>
          <w:szCs w:val="16"/>
        </w:rPr>
        <w:t>.</w:t>
      </w:r>
    </w:p>
    <w:p w14:paraId="323437E0" w14:textId="77777777" w:rsidR="008C0161" w:rsidRDefault="00000000">
      <w:pPr>
        <w:pStyle w:val="ListParagraph1"/>
        <w:numPr>
          <w:ilvl w:val="0"/>
          <w:numId w:val="44"/>
        </w:numPr>
        <w:rPr>
          <w:rFonts w:eastAsia="KaiTi"/>
          <w:sz w:val="20"/>
          <w:szCs w:val="16"/>
        </w:rPr>
      </w:pPr>
      <w:r>
        <w:rPr>
          <w:rFonts w:eastAsia="KaiTi"/>
          <w:sz w:val="20"/>
          <w:szCs w:val="16"/>
        </w:rPr>
        <w:t xml:space="preserve">DCI format 0-X/1-X can be transmitted on a </w:t>
      </w:r>
      <w:proofErr w:type="spellStart"/>
      <w:r>
        <w:rPr>
          <w:rFonts w:eastAsia="KaiTi"/>
          <w:sz w:val="20"/>
          <w:szCs w:val="16"/>
        </w:rPr>
        <w:t>SCell</w:t>
      </w:r>
      <w:proofErr w:type="spellEnd"/>
      <w:r>
        <w:rPr>
          <w:rFonts w:eastAsia="KaiTi"/>
          <w:sz w:val="20"/>
          <w:szCs w:val="16"/>
        </w:rPr>
        <w:t xml:space="preserve"> at least when the DCI format 0-X/1-X does not schedule PUSCH/PDSCH on </w:t>
      </w:r>
      <w:proofErr w:type="spellStart"/>
      <w:r>
        <w:rPr>
          <w:rFonts w:eastAsia="KaiTi"/>
          <w:sz w:val="20"/>
          <w:szCs w:val="16"/>
        </w:rPr>
        <w:t>PCell</w:t>
      </w:r>
      <w:proofErr w:type="spellEnd"/>
      <w:r>
        <w:rPr>
          <w:rFonts w:eastAsia="KaiTi"/>
          <w:sz w:val="20"/>
          <w:szCs w:val="16"/>
        </w:rPr>
        <w:t>.</w:t>
      </w:r>
    </w:p>
    <w:p w14:paraId="18504BB1" w14:textId="77777777" w:rsidR="008C0161" w:rsidRDefault="00000000">
      <w:pPr>
        <w:pStyle w:val="ListParagraph1"/>
        <w:numPr>
          <w:ilvl w:val="0"/>
          <w:numId w:val="44"/>
        </w:numPr>
        <w:rPr>
          <w:rFonts w:eastAsia="KaiTi"/>
          <w:sz w:val="20"/>
          <w:szCs w:val="16"/>
        </w:rPr>
      </w:pPr>
      <w:r>
        <w:rPr>
          <w:rFonts w:eastAsia="KaiTi"/>
          <w:sz w:val="20"/>
          <w:szCs w:val="16"/>
        </w:rPr>
        <w:t xml:space="preserve">FFS whether a DCI format 0-X/1-X can be transmitted on an </w:t>
      </w:r>
      <w:proofErr w:type="spellStart"/>
      <w:r>
        <w:rPr>
          <w:rFonts w:eastAsia="KaiTi"/>
          <w:sz w:val="20"/>
          <w:szCs w:val="16"/>
        </w:rPr>
        <w:t>SCell</w:t>
      </w:r>
      <w:proofErr w:type="spellEnd"/>
      <w:r>
        <w:rPr>
          <w:rFonts w:eastAsia="KaiTi"/>
          <w:sz w:val="20"/>
          <w:szCs w:val="16"/>
        </w:rPr>
        <w:t xml:space="preserve"> if the DCI format 0-X/1-X schedules PUSCH/PDSCH on </w:t>
      </w:r>
      <w:proofErr w:type="spellStart"/>
      <w:r>
        <w:rPr>
          <w:rFonts w:eastAsia="KaiTi"/>
          <w:sz w:val="20"/>
          <w:szCs w:val="16"/>
        </w:rPr>
        <w:t>PCell</w:t>
      </w:r>
      <w:proofErr w:type="spellEnd"/>
      <w:r>
        <w:rPr>
          <w:rFonts w:eastAsia="KaiTi"/>
          <w:sz w:val="20"/>
          <w:szCs w:val="16"/>
        </w:rPr>
        <w:t xml:space="preserve">. </w:t>
      </w:r>
    </w:p>
    <w:p w14:paraId="5B748B6F" w14:textId="77777777" w:rsidR="008C0161" w:rsidRDefault="008C0161">
      <w:pPr>
        <w:rPr>
          <w:color w:val="000000"/>
          <w:sz w:val="20"/>
          <w:szCs w:val="20"/>
        </w:rPr>
      </w:pPr>
    </w:p>
    <w:p w14:paraId="2115FBC4" w14:textId="77777777" w:rsidR="008C0161" w:rsidRDefault="00000000">
      <w:pPr>
        <w:rPr>
          <w:b/>
          <w:bCs/>
          <w:sz w:val="20"/>
          <w:szCs w:val="20"/>
          <w:highlight w:val="green"/>
        </w:rPr>
      </w:pPr>
      <w:r>
        <w:rPr>
          <w:b/>
          <w:bCs/>
          <w:sz w:val="20"/>
          <w:szCs w:val="20"/>
          <w:highlight w:val="green"/>
        </w:rPr>
        <w:t>Agreement</w:t>
      </w:r>
    </w:p>
    <w:p w14:paraId="63684AE5" w14:textId="77777777" w:rsidR="008C0161" w:rsidRDefault="00000000">
      <w:pPr>
        <w:snapToGrid w:val="0"/>
        <w:rPr>
          <w:rFonts w:ascii="Calibri" w:hAnsi="Calibri" w:cs="Calibri"/>
          <w:color w:val="000000"/>
          <w:sz w:val="18"/>
          <w:szCs w:val="20"/>
        </w:rPr>
      </w:pPr>
      <w:r>
        <w:rPr>
          <w:color w:val="000000"/>
          <w:sz w:val="20"/>
          <w:szCs w:val="16"/>
        </w:rPr>
        <w:t xml:space="preserve">Further study DCI size budget including below options for multi-cell scheduling DCI: </w:t>
      </w:r>
    </w:p>
    <w:p w14:paraId="330E11FA" w14:textId="77777777" w:rsidR="008C0161" w:rsidRDefault="00000000">
      <w:pPr>
        <w:numPr>
          <w:ilvl w:val="0"/>
          <w:numId w:val="56"/>
        </w:numPr>
        <w:rPr>
          <w:sz w:val="20"/>
          <w:szCs w:val="20"/>
        </w:rPr>
      </w:pPr>
      <w:r>
        <w:rPr>
          <w:sz w:val="20"/>
          <w:szCs w:val="20"/>
        </w:rPr>
        <w:t>Option 1: Existing DCI size budget is maintained per scheduled cell.</w:t>
      </w:r>
    </w:p>
    <w:p w14:paraId="3DD4750B" w14:textId="77777777" w:rsidR="008C0161" w:rsidRDefault="00000000">
      <w:pPr>
        <w:numPr>
          <w:ilvl w:val="1"/>
          <w:numId w:val="43"/>
        </w:numPr>
        <w:snapToGrid w:val="0"/>
        <w:rPr>
          <w:color w:val="000000"/>
          <w:sz w:val="20"/>
          <w:szCs w:val="20"/>
        </w:rPr>
      </w:pPr>
      <w:r>
        <w:rPr>
          <w:color w:val="000000"/>
          <w:sz w:val="20"/>
          <w:szCs w:val="16"/>
        </w:rPr>
        <w:t>Alt 1-1: DCI size budget is maintained via DCI size alignment and DCI size budget of DCI format 0_X/1_X is counted for each of the co-scheduled cells.</w:t>
      </w:r>
    </w:p>
    <w:p w14:paraId="1A9AFCF1" w14:textId="77777777" w:rsidR="008C0161" w:rsidRDefault="00000000">
      <w:pPr>
        <w:numPr>
          <w:ilvl w:val="1"/>
          <w:numId w:val="43"/>
        </w:numPr>
        <w:snapToGrid w:val="0"/>
        <w:rPr>
          <w:color w:val="000000"/>
          <w:sz w:val="20"/>
          <w:szCs w:val="20"/>
        </w:rPr>
      </w:pPr>
      <w:r>
        <w:rPr>
          <w:color w:val="000000"/>
          <w:sz w:val="20"/>
          <w:szCs w:val="16"/>
        </w:rPr>
        <w:t>Alt 1-2: DCI size budget is maintained via configured size for multi-cell scheduling DCI and DCI size budget of DCI format 0_X/1_X is counted for each of the co-scheduled cells.</w:t>
      </w:r>
    </w:p>
    <w:p w14:paraId="46E66A24" w14:textId="77777777" w:rsidR="008C0161" w:rsidRDefault="00000000">
      <w:pPr>
        <w:numPr>
          <w:ilvl w:val="1"/>
          <w:numId w:val="43"/>
        </w:numPr>
        <w:snapToGrid w:val="0"/>
        <w:rPr>
          <w:color w:val="000000"/>
          <w:sz w:val="20"/>
          <w:szCs w:val="20"/>
        </w:rPr>
      </w:pPr>
      <w:r>
        <w:rPr>
          <w:color w:val="000000"/>
          <w:sz w:val="20"/>
          <w:szCs w:val="16"/>
        </w:rPr>
        <w:t>Alt 1-3: DCI size budget is maintained via DCI size alignment and DCI size budget of multi-cell scheduling DCI is counted only in one scheduled cell.</w:t>
      </w:r>
    </w:p>
    <w:p w14:paraId="1082B096" w14:textId="77777777" w:rsidR="008C0161" w:rsidRDefault="00000000">
      <w:pPr>
        <w:numPr>
          <w:ilvl w:val="0"/>
          <w:numId w:val="56"/>
        </w:numPr>
        <w:rPr>
          <w:sz w:val="20"/>
          <w:szCs w:val="20"/>
        </w:rPr>
      </w:pPr>
      <w:r>
        <w:rPr>
          <w:sz w:val="20"/>
          <w:szCs w:val="20"/>
        </w:rPr>
        <w:t xml:space="preserve">Option 2: Existing DCI size budget is not necessarily maintained per scheduled cell. </w:t>
      </w:r>
    </w:p>
    <w:p w14:paraId="00BD253D" w14:textId="77777777" w:rsidR="008C0161" w:rsidRDefault="00000000">
      <w:pPr>
        <w:numPr>
          <w:ilvl w:val="1"/>
          <w:numId w:val="43"/>
        </w:numPr>
        <w:snapToGrid w:val="0"/>
        <w:rPr>
          <w:color w:val="000000"/>
          <w:sz w:val="20"/>
          <w:szCs w:val="20"/>
        </w:rPr>
      </w:pPr>
      <w:r>
        <w:rPr>
          <w:color w:val="000000"/>
          <w:sz w:val="20"/>
          <w:szCs w:val="16"/>
        </w:rPr>
        <w:t>Alt 2-1: DCI size budget of multi-cell scheduling DCI is counted only in one scheduled cell.</w:t>
      </w:r>
    </w:p>
    <w:p w14:paraId="734A5838" w14:textId="77777777" w:rsidR="008C0161" w:rsidRDefault="00000000">
      <w:pPr>
        <w:numPr>
          <w:ilvl w:val="1"/>
          <w:numId w:val="43"/>
        </w:numPr>
        <w:snapToGrid w:val="0"/>
        <w:rPr>
          <w:color w:val="000000"/>
          <w:sz w:val="20"/>
          <w:szCs w:val="20"/>
        </w:rPr>
      </w:pPr>
      <w:r>
        <w:rPr>
          <w:color w:val="000000"/>
          <w:sz w:val="20"/>
          <w:szCs w:val="16"/>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06274BFE" w14:textId="77777777" w:rsidR="008C0161" w:rsidRDefault="00000000">
      <w:pPr>
        <w:numPr>
          <w:ilvl w:val="1"/>
          <w:numId w:val="43"/>
        </w:numPr>
        <w:snapToGrid w:val="0"/>
        <w:rPr>
          <w:color w:val="000000"/>
          <w:sz w:val="20"/>
          <w:szCs w:val="20"/>
        </w:rPr>
      </w:pPr>
      <w:r>
        <w:rPr>
          <w:color w:val="000000"/>
          <w:sz w:val="20"/>
          <w:szCs w:val="16"/>
        </w:rPr>
        <w:t xml:space="preserve">Alt 2-3: voiding the “3+1” limit for multi-cell </w:t>
      </w:r>
      <w:proofErr w:type="gramStart"/>
      <w:r>
        <w:rPr>
          <w:color w:val="000000"/>
          <w:sz w:val="20"/>
          <w:szCs w:val="16"/>
        </w:rPr>
        <w:t>scheduling</w:t>
      </w:r>
      <w:proofErr w:type="gramEnd"/>
    </w:p>
    <w:p w14:paraId="2C9B00A7" w14:textId="77777777" w:rsidR="008C0161" w:rsidRDefault="00000000">
      <w:pPr>
        <w:numPr>
          <w:ilvl w:val="1"/>
          <w:numId w:val="43"/>
        </w:numPr>
        <w:snapToGrid w:val="0"/>
        <w:rPr>
          <w:color w:val="000000"/>
          <w:sz w:val="20"/>
          <w:szCs w:val="20"/>
        </w:rPr>
      </w:pPr>
      <w:r>
        <w:rPr>
          <w:color w:val="000000"/>
          <w:sz w:val="20"/>
          <w:szCs w:val="16"/>
        </w:rPr>
        <w:t xml:space="preserve">Alt 2-4: the DCI size budget for DCI size alignment can be separately configured for each </w:t>
      </w:r>
      <w:proofErr w:type="gramStart"/>
      <w:r>
        <w:rPr>
          <w:color w:val="000000"/>
          <w:sz w:val="20"/>
          <w:szCs w:val="16"/>
        </w:rPr>
        <w:t>cell</w:t>
      </w:r>
      <w:proofErr w:type="gramEnd"/>
    </w:p>
    <w:p w14:paraId="5174D50B" w14:textId="77777777" w:rsidR="008C0161" w:rsidRDefault="00000000">
      <w:pPr>
        <w:numPr>
          <w:ilvl w:val="1"/>
          <w:numId w:val="43"/>
        </w:numPr>
        <w:snapToGrid w:val="0"/>
        <w:rPr>
          <w:color w:val="000000"/>
          <w:sz w:val="20"/>
          <w:szCs w:val="20"/>
        </w:rPr>
      </w:pPr>
      <w:r>
        <w:rPr>
          <w:color w:val="000000"/>
          <w:sz w:val="20"/>
          <w:szCs w:val="16"/>
        </w:rPr>
        <w:t>Alt 2-5: DCI size budget of the scheduling cell can be increased to account for the DCI format for multi-cell scheduling. Accordingly, the DCI size budget of a scheduled cell can be reduced.</w:t>
      </w:r>
    </w:p>
    <w:p w14:paraId="0A1DE0B0" w14:textId="77777777" w:rsidR="008C0161" w:rsidRDefault="00000000">
      <w:pPr>
        <w:numPr>
          <w:ilvl w:val="0"/>
          <w:numId w:val="56"/>
        </w:numPr>
        <w:rPr>
          <w:sz w:val="20"/>
          <w:szCs w:val="20"/>
        </w:rPr>
      </w:pPr>
      <w:r>
        <w:rPr>
          <w:sz w:val="20"/>
          <w:szCs w:val="20"/>
        </w:rPr>
        <w:lastRenderedPageBreak/>
        <w:t>Other options/alternatives could be considered.</w:t>
      </w:r>
    </w:p>
    <w:p w14:paraId="374183AC" w14:textId="77777777" w:rsidR="008C0161" w:rsidRDefault="008C0161">
      <w:pPr>
        <w:rPr>
          <w:color w:val="000000"/>
          <w:sz w:val="20"/>
          <w:szCs w:val="20"/>
        </w:rPr>
      </w:pPr>
    </w:p>
    <w:p w14:paraId="67653F1D" w14:textId="77777777" w:rsidR="008C0161" w:rsidRDefault="00000000">
      <w:pPr>
        <w:rPr>
          <w:b/>
          <w:bCs/>
          <w:sz w:val="20"/>
          <w:szCs w:val="20"/>
          <w:highlight w:val="green"/>
        </w:rPr>
      </w:pPr>
      <w:r>
        <w:rPr>
          <w:b/>
          <w:bCs/>
          <w:sz w:val="20"/>
          <w:szCs w:val="20"/>
          <w:highlight w:val="green"/>
        </w:rPr>
        <w:t>Agreement</w:t>
      </w:r>
    </w:p>
    <w:p w14:paraId="32332F60" w14:textId="77777777" w:rsidR="008C0161" w:rsidRDefault="00000000">
      <w:pPr>
        <w:snapToGrid w:val="0"/>
        <w:rPr>
          <w:rFonts w:ascii="Calibri" w:eastAsia="宋体" w:hAnsi="Calibri" w:cs="Calibri"/>
          <w:color w:val="000000"/>
          <w:sz w:val="18"/>
          <w:szCs w:val="20"/>
        </w:rPr>
      </w:pPr>
      <w:r>
        <w:rPr>
          <w:color w:val="000000"/>
          <w:sz w:val="20"/>
          <w:szCs w:val="16"/>
        </w:rPr>
        <w:t xml:space="preserve">Further study BD/CCE counting for multi-cell scheduling DCI based on below options: </w:t>
      </w:r>
    </w:p>
    <w:p w14:paraId="70AD48AB" w14:textId="77777777" w:rsidR="008C0161" w:rsidRDefault="00000000">
      <w:pPr>
        <w:pStyle w:val="ListParagraph1"/>
        <w:numPr>
          <w:ilvl w:val="0"/>
          <w:numId w:val="44"/>
        </w:numPr>
        <w:rPr>
          <w:rFonts w:eastAsia="KaiTi"/>
          <w:sz w:val="20"/>
          <w:szCs w:val="16"/>
        </w:rPr>
      </w:pPr>
      <w:r>
        <w:rPr>
          <w:rFonts w:eastAsia="KaiTi"/>
          <w:sz w:val="20"/>
          <w:szCs w:val="16"/>
        </w:rPr>
        <w:t xml:space="preserve">Alt 1: counted on each co-scheduled </w:t>
      </w:r>
      <w:proofErr w:type="gramStart"/>
      <w:r>
        <w:rPr>
          <w:rFonts w:eastAsia="KaiTi"/>
          <w:sz w:val="20"/>
          <w:szCs w:val="16"/>
        </w:rPr>
        <w:t>cell</w:t>
      </w:r>
      <w:proofErr w:type="gramEnd"/>
      <w:r>
        <w:rPr>
          <w:rFonts w:eastAsia="KaiTi"/>
          <w:sz w:val="20"/>
          <w:szCs w:val="16"/>
        </w:rPr>
        <w:t xml:space="preserve"> </w:t>
      </w:r>
    </w:p>
    <w:p w14:paraId="42C9BD4F" w14:textId="77777777" w:rsidR="008C0161" w:rsidRDefault="00000000">
      <w:pPr>
        <w:pStyle w:val="ListParagraph1"/>
        <w:numPr>
          <w:ilvl w:val="0"/>
          <w:numId w:val="44"/>
        </w:numPr>
        <w:rPr>
          <w:rFonts w:eastAsia="KaiTi"/>
          <w:sz w:val="20"/>
          <w:szCs w:val="16"/>
        </w:rPr>
      </w:pPr>
      <w:r>
        <w:rPr>
          <w:rFonts w:eastAsia="KaiTi"/>
          <w:sz w:val="20"/>
          <w:szCs w:val="16"/>
        </w:rPr>
        <w:t xml:space="preserve">Alt 2: counted only in one scheduled </w:t>
      </w:r>
      <w:proofErr w:type="gramStart"/>
      <w:r>
        <w:rPr>
          <w:rFonts w:eastAsia="KaiTi"/>
          <w:sz w:val="20"/>
          <w:szCs w:val="16"/>
        </w:rPr>
        <w:t>cell</w:t>
      </w:r>
      <w:proofErr w:type="gramEnd"/>
    </w:p>
    <w:p w14:paraId="50705CD6" w14:textId="77777777" w:rsidR="008C0161" w:rsidRDefault="00000000">
      <w:pPr>
        <w:pStyle w:val="ListParagraph1"/>
        <w:numPr>
          <w:ilvl w:val="0"/>
          <w:numId w:val="44"/>
        </w:numPr>
        <w:rPr>
          <w:rFonts w:eastAsia="KaiTi"/>
          <w:sz w:val="20"/>
          <w:szCs w:val="16"/>
        </w:rPr>
      </w:pPr>
      <w:r>
        <w:rPr>
          <w:rFonts w:eastAsia="KaiTi"/>
          <w:sz w:val="20"/>
          <w:szCs w:val="16"/>
        </w:rPr>
        <w:t xml:space="preserve">Alt 3: scaled down to each of co-scheduled cell according to the number of co-scheduled </w:t>
      </w:r>
      <w:proofErr w:type="gramStart"/>
      <w:r>
        <w:rPr>
          <w:rFonts w:eastAsia="KaiTi"/>
          <w:sz w:val="20"/>
          <w:szCs w:val="16"/>
        </w:rPr>
        <w:t>cells</w:t>
      </w:r>
      <w:proofErr w:type="gramEnd"/>
    </w:p>
    <w:p w14:paraId="01A64F1E" w14:textId="77777777" w:rsidR="008C0161" w:rsidRDefault="00000000">
      <w:pPr>
        <w:pStyle w:val="ListParagraph1"/>
        <w:numPr>
          <w:ilvl w:val="0"/>
          <w:numId w:val="44"/>
        </w:numPr>
        <w:rPr>
          <w:rFonts w:eastAsia="KaiTi"/>
          <w:sz w:val="20"/>
          <w:szCs w:val="16"/>
        </w:rPr>
      </w:pPr>
      <w:r>
        <w:rPr>
          <w:rFonts w:eastAsia="KaiTi"/>
          <w:sz w:val="20"/>
          <w:szCs w:val="16"/>
        </w:rPr>
        <w:t xml:space="preserve">Alt 4: counted as part of the scheduling cell instead of each scheduled </w:t>
      </w:r>
      <w:proofErr w:type="gramStart"/>
      <w:r>
        <w:rPr>
          <w:rFonts w:eastAsia="KaiTi"/>
          <w:sz w:val="20"/>
          <w:szCs w:val="16"/>
        </w:rPr>
        <w:t>cell</w:t>
      </w:r>
      <w:proofErr w:type="gramEnd"/>
    </w:p>
    <w:p w14:paraId="6435EF6A" w14:textId="77777777" w:rsidR="008C0161" w:rsidRDefault="00000000">
      <w:pPr>
        <w:pStyle w:val="ListParagraph1"/>
        <w:numPr>
          <w:ilvl w:val="0"/>
          <w:numId w:val="44"/>
        </w:numPr>
        <w:rPr>
          <w:rFonts w:eastAsia="KaiTi"/>
          <w:sz w:val="20"/>
          <w:szCs w:val="16"/>
        </w:rPr>
      </w:pPr>
      <w:r>
        <w:rPr>
          <w:rFonts w:eastAsia="KaiTi"/>
          <w:sz w:val="20"/>
          <w:szCs w:val="16"/>
        </w:rPr>
        <w:t xml:space="preserve">Alt 5: scaled down to each of scheduled cells excluding scheduling </w:t>
      </w:r>
      <w:proofErr w:type="gramStart"/>
      <w:r>
        <w:rPr>
          <w:rFonts w:eastAsia="KaiTi"/>
          <w:sz w:val="20"/>
          <w:szCs w:val="16"/>
        </w:rPr>
        <w:t>cell</w:t>
      </w:r>
      <w:proofErr w:type="gramEnd"/>
    </w:p>
    <w:p w14:paraId="042E9439" w14:textId="77777777" w:rsidR="008C0161" w:rsidRDefault="00000000">
      <w:pPr>
        <w:pStyle w:val="ListParagraph1"/>
        <w:numPr>
          <w:ilvl w:val="0"/>
          <w:numId w:val="44"/>
        </w:numPr>
        <w:rPr>
          <w:rFonts w:eastAsia="KaiTi"/>
          <w:sz w:val="20"/>
          <w:szCs w:val="16"/>
        </w:rPr>
      </w:pPr>
      <w:r>
        <w:rPr>
          <w:rFonts w:eastAsia="KaiTi"/>
          <w:sz w:val="20"/>
          <w:szCs w:val="16"/>
        </w:rPr>
        <w:t xml:space="preserve">Alt 6: counted on each co-scheduled cell excluding scheduling </w:t>
      </w:r>
      <w:proofErr w:type="gramStart"/>
      <w:r>
        <w:rPr>
          <w:rFonts w:eastAsia="KaiTi"/>
          <w:sz w:val="20"/>
          <w:szCs w:val="16"/>
        </w:rPr>
        <w:t>cell</w:t>
      </w:r>
      <w:proofErr w:type="gramEnd"/>
    </w:p>
    <w:p w14:paraId="09F8FE11" w14:textId="77777777" w:rsidR="008C0161" w:rsidRDefault="00000000">
      <w:pPr>
        <w:pStyle w:val="ListParagraph1"/>
        <w:numPr>
          <w:ilvl w:val="0"/>
          <w:numId w:val="44"/>
        </w:numPr>
        <w:rPr>
          <w:rFonts w:eastAsia="KaiTi"/>
          <w:sz w:val="20"/>
          <w:szCs w:val="16"/>
        </w:rPr>
      </w:pPr>
      <w:r>
        <w:rPr>
          <w:rFonts w:eastAsia="KaiTi"/>
          <w:sz w:val="20"/>
          <w:szCs w:val="16"/>
        </w:rPr>
        <w:t>Other alternatives could be considered.</w:t>
      </w:r>
    </w:p>
    <w:p w14:paraId="30377DDC" w14:textId="77777777" w:rsidR="008C0161" w:rsidRDefault="008C0161">
      <w:pPr>
        <w:rPr>
          <w:rFonts w:eastAsia="Malgun Gothic"/>
          <w:color w:val="000000"/>
          <w:sz w:val="20"/>
          <w:szCs w:val="20"/>
        </w:rPr>
      </w:pPr>
    </w:p>
    <w:p w14:paraId="5BE436CA" w14:textId="77777777" w:rsidR="008C0161" w:rsidRDefault="00000000">
      <w:pPr>
        <w:rPr>
          <w:b/>
          <w:bCs/>
          <w:sz w:val="20"/>
          <w:szCs w:val="20"/>
          <w:highlight w:val="green"/>
        </w:rPr>
      </w:pPr>
      <w:r>
        <w:rPr>
          <w:b/>
          <w:bCs/>
          <w:sz w:val="20"/>
          <w:szCs w:val="20"/>
          <w:highlight w:val="green"/>
        </w:rPr>
        <w:t>Agreement</w:t>
      </w:r>
    </w:p>
    <w:p w14:paraId="5D16C35D" w14:textId="77777777" w:rsidR="008C0161" w:rsidRDefault="00000000">
      <w:pPr>
        <w:snapToGrid w:val="0"/>
        <w:rPr>
          <w:rFonts w:ascii="Calibri" w:hAnsi="Calibri" w:cs="Calibri"/>
          <w:color w:val="000000"/>
          <w:sz w:val="18"/>
          <w:szCs w:val="20"/>
        </w:rPr>
      </w:pPr>
      <w:r>
        <w:rPr>
          <w:color w:val="000000"/>
          <w:sz w:val="20"/>
          <w:szCs w:val="16"/>
        </w:rPr>
        <w:t>For multi-cell scheduling, the co-scheduled cells are indicated by DCI format 0_X/1_X. At least the following options are considered:</w:t>
      </w:r>
    </w:p>
    <w:p w14:paraId="4D51BAC6" w14:textId="77777777" w:rsidR="008C0161" w:rsidRDefault="00000000">
      <w:pPr>
        <w:numPr>
          <w:ilvl w:val="0"/>
          <w:numId w:val="43"/>
        </w:numPr>
        <w:snapToGrid w:val="0"/>
        <w:rPr>
          <w:color w:val="000000"/>
          <w:sz w:val="20"/>
          <w:szCs w:val="20"/>
        </w:rPr>
      </w:pPr>
      <w:r>
        <w:rPr>
          <w:color w:val="000000"/>
          <w:sz w:val="20"/>
          <w:szCs w:val="16"/>
        </w:rPr>
        <w:t xml:space="preserve">Option 1: An indicator in the DCI points to one row of a table defining combinations of scheduled cells. </w:t>
      </w:r>
    </w:p>
    <w:p w14:paraId="53771EA9" w14:textId="77777777" w:rsidR="008C0161" w:rsidRDefault="00000000">
      <w:pPr>
        <w:numPr>
          <w:ilvl w:val="1"/>
          <w:numId w:val="43"/>
        </w:numPr>
        <w:snapToGrid w:val="0"/>
        <w:rPr>
          <w:color w:val="000000"/>
          <w:sz w:val="20"/>
          <w:szCs w:val="20"/>
        </w:rPr>
      </w:pPr>
      <w:r>
        <w:rPr>
          <w:color w:val="000000"/>
          <w:sz w:val="20"/>
          <w:szCs w:val="16"/>
        </w:rPr>
        <w:t>The table is configured by RRC signaling.</w:t>
      </w:r>
    </w:p>
    <w:p w14:paraId="1BE02658" w14:textId="77777777" w:rsidR="008C0161" w:rsidRDefault="00000000">
      <w:pPr>
        <w:numPr>
          <w:ilvl w:val="1"/>
          <w:numId w:val="43"/>
        </w:numPr>
        <w:snapToGrid w:val="0"/>
        <w:rPr>
          <w:color w:val="000000"/>
          <w:sz w:val="20"/>
          <w:szCs w:val="20"/>
        </w:rPr>
      </w:pPr>
      <w:r>
        <w:rPr>
          <w:color w:val="000000"/>
          <w:sz w:val="20"/>
          <w:szCs w:val="16"/>
        </w:rPr>
        <w:t>FFS: Separate tables can be configured for multi-cell PDSCH scheduling and multi-cell PUSCH scheduling.</w:t>
      </w:r>
    </w:p>
    <w:p w14:paraId="012BB57F" w14:textId="77777777" w:rsidR="008C0161" w:rsidRDefault="00000000">
      <w:pPr>
        <w:numPr>
          <w:ilvl w:val="0"/>
          <w:numId w:val="43"/>
        </w:numPr>
        <w:snapToGrid w:val="0"/>
        <w:rPr>
          <w:color w:val="000000"/>
          <w:sz w:val="20"/>
          <w:szCs w:val="20"/>
        </w:rPr>
      </w:pPr>
      <w:r>
        <w:rPr>
          <w:color w:val="000000"/>
          <w:sz w:val="20"/>
          <w:szCs w:val="16"/>
        </w:rPr>
        <w:t xml:space="preserve">Option 2: An indicator in the DCI is a bitmap corresponding to a set of configured cells that can be scheduled by the DCI 0_X/1_X </w:t>
      </w:r>
    </w:p>
    <w:p w14:paraId="04DE6D1B" w14:textId="77777777" w:rsidR="008C0161" w:rsidRDefault="00000000">
      <w:pPr>
        <w:numPr>
          <w:ilvl w:val="1"/>
          <w:numId w:val="43"/>
        </w:numPr>
        <w:snapToGrid w:val="0"/>
        <w:rPr>
          <w:color w:val="000000"/>
          <w:sz w:val="20"/>
          <w:szCs w:val="20"/>
        </w:rPr>
      </w:pPr>
      <w:r>
        <w:rPr>
          <w:color w:val="000000"/>
          <w:sz w:val="20"/>
          <w:szCs w:val="16"/>
        </w:rPr>
        <w:t>FFS: Separate sets of configured cells for multi-cell PDSCH scheduling and multi-cell PUSCH scheduling.</w:t>
      </w:r>
    </w:p>
    <w:p w14:paraId="640C5F7A" w14:textId="77777777" w:rsidR="008C0161" w:rsidRDefault="00000000">
      <w:pPr>
        <w:numPr>
          <w:ilvl w:val="0"/>
          <w:numId w:val="43"/>
        </w:numPr>
        <w:snapToGrid w:val="0"/>
        <w:rPr>
          <w:color w:val="000000"/>
          <w:sz w:val="20"/>
          <w:szCs w:val="20"/>
        </w:rPr>
      </w:pPr>
      <w:r>
        <w:rPr>
          <w:color w:val="000000"/>
          <w:sz w:val="20"/>
          <w:szCs w:val="16"/>
        </w:rPr>
        <w:t xml:space="preserve">Option 3: using existing field (e.g., CIF, FDRA) to indicate whether one or more cells are scheduled or </w:t>
      </w:r>
      <w:proofErr w:type="gramStart"/>
      <w:r>
        <w:rPr>
          <w:color w:val="000000"/>
          <w:sz w:val="20"/>
          <w:szCs w:val="16"/>
        </w:rPr>
        <w:t>not</w:t>
      </w:r>
      <w:proofErr w:type="gramEnd"/>
    </w:p>
    <w:p w14:paraId="49B7B946" w14:textId="77777777" w:rsidR="008C0161" w:rsidRDefault="00000000">
      <w:pPr>
        <w:numPr>
          <w:ilvl w:val="0"/>
          <w:numId w:val="43"/>
        </w:numPr>
        <w:snapToGrid w:val="0"/>
        <w:rPr>
          <w:color w:val="000000"/>
          <w:sz w:val="20"/>
          <w:szCs w:val="20"/>
        </w:rPr>
      </w:pPr>
      <w:r>
        <w:rPr>
          <w:color w:val="000000"/>
          <w:sz w:val="20"/>
          <w:szCs w:val="16"/>
        </w:rPr>
        <w:t>Other options are not precluded.</w:t>
      </w:r>
    </w:p>
    <w:p w14:paraId="284B86E0" w14:textId="77777777" w:rsidR="008C0161" w:rsidRDefault="00000000">
      <w:pPr>
        <w:numPr>
          <w:ilvl w:val="0"/>
          <w:numId w:val="43"/>
        </w:numPr>
        <w:snapToGrid w:val="0"/>
        <w:rPr>
          <w:sz w:val="20"/>
          <w:szCs w:val="20"/>
        </w:rPr>
      </w:pPr>
      <w:r>
        <w:rPr>
          <w:sz w:val="20"/>
          <w:szCs w:val="16"/>
        </w:rPr>
        <w:t xml:space="preserve">Note: It does not preclude other DCI information fields (e.g., BWP) to be jointly indicated by the indicator of the co-scheduled cells. </w:t>
      </w:r>
    </w:p>
    <w:p w14:paraId="74820E0C" w14:textId="77777777" w:rsidR="008C0161" w:rsidRDefault="008C0161">
      <w:pPr>
        <w:rPr>
          <w:sz w:val="20"/>
          <w:szCs w:val="20"/>
        </w:rPr>
      </w:pPr>
    </w:p>
    <w:p w14:paraId="3C61D7EC" w14:textId="77777777" w:rsidR="008C0161" w:rsidRDefault="00000000">
      <w:pPr>
        <w:rPr>
          <w:b/>
          <w:bCs/>
          <w:sz w:val="20"/>
          <w:szCs w:val="20"/>
          <w:highlight w:val="green"/>
        </w:rPr>
      </w:pPr>
      <w:r>
        <w:rPr>
          <w:b/>
          <w:bCs/>
          <w:sz w:val="20"/>
          <w:szCs w:val="20"/>
          <w:highlight w:val="green"/>
        </w:rPr>
        <w:t>Agreement</w:t>
      </w:r>
    </w:p>
    <w:p w14:paraId="10A5526D" w14:textId="77777777" w:rsidR="008C0161" w:rsidRDefault="00000000">
      <w:pPr>
        <w:snapToGrid w:val="0"/>
        <w:rPr>
          <w:rFonts w:cs="Times"/>
          <w:color w:val="000000"/>
          <w:sz w:val="20"/>
          <w:szCs w:val="20"/>
        </w:rPr>
      </w:pPr>
      <w:r>
        <w:rPr>
          <w:rFonts w:cs="Times"/>
          <w:sz w:val="20"/>
          <w:szCs w:val="16"/>
        </w:rPr>
        <w:t xml:space="preserve">For design of multi-cell </w:t>
      </w:r>
      <w:r>
        <w:rPr>
          <w:rFonts w:cs="Times"/>
          <w:color w:val="000000"/>
          <w:sz w:val="20"/>
          <w:szCs w:val="16"/>
        </w:rPr>
        <w:t xml:space="preserve">scheduling DCI, companies are encouraged to consider following types of DCI fields: </w:t>
      </w:r>
    </w:p>
    <w:p w14:paraId="3157E356" w14:textId="77777777" w:rsidR="008C0161" w:rsidRDefault="00000000">
      <w:pPr>
        <w:numPr>
          <w:ilvl w:val="0"/>
          <w:numId w:val="43"/>
        </w:numPr>
        <w:snapToGrid w:val="0"/>
        <w:rPr>
          <w:rFonts w:cs="Times"/>
          <w:color w:val="000000"/>
          <w:sz w:val="20"/>
          <w:szCs w:val="20"/>
        </w:rPr>
      </w:pPr>
      <w:r>
        <w:rPr>
          <w:rFonts w:cs="Times"/>
          <w:color w:val="000000"/>
          <w:sz w:val="20"/>
          <w:szCs w:val="16"/>
        </w:rPr>
        <w:t xml:space="preserve">Type-1 field: A single field indicating common information to all the co-scheduled cells or separate information to each of co-scheduled cells via joint indication or an information to only one of co-scheduled </w:t>
      </w:r>
      <w:proofErr w:type="gramStart"/>
      <w:r>
        <w:rPr>
          <w:rFonts w:cs="Times"/>
          <w:color w:val="000000"/>
          <w:sz w:val="20"/>
          <w:szCs w:val="16"/>
        </w:rPr>
        <w:t>cells</w:t>
      </w:r>
      <w:proofErr w:type="gramEnd"/>
    </w:p>
    <w:p w14:paraId="13B91583" w14:textId="77777777" w:rsidR="008C0161" w:rsidRDefault="00000000">
      <w:pPr>
        <w:numPr>
          <w:ilvl w:val="0"/>
          <w:numId w:val="43"/>
        </w:numPr>
        <w:snapToGrid w:val="0"/>
        <w:rPr>
          <w:rFonts w:cs="Times"/>
          <w:color w:val="000000"/>
          <w:sz w:val="20"/>
          <w:szCs w:val="20"/>
        </w:rPr>
      </w:pPr>
      <w:r>
        <w:rPr>
          <w:rFonts w:cs="Times"/>
          <w:color w:val="000000"/>
          <w:sz w:val="20"/>
          <w:szCs w:val="16"/>
        </w:rPr>
        <w:t>Type-2 field: Separate field for each of the co-scheduled cells, or each sub-group comprising one or more co-scheduled cells where a single field is commonly applied to the co-scheduled cells belonging to a same sub-</w:t>
      </w:r>
      <w:proofErr w:type="gramStart"/>
      <w:r>
        <w:rPr>
          <w:rFonts w:cs="Times"/>
          <w:color w:val="000000"/>
          <w:sz w:val="20"/>
          <w:szCs w:val="16"/>
        </w:rPr>
        <w:t>group</w:t>
      </w:r>
      <w:proofErr w:type="gramEnd"/>
    </w:p>
    <w:p w14:paraId="3E7B1011" w14:textId="77777777" w:rsidR="008C0161" w:rsidRDefault="00000000">
      <w:pPr>
        <w:numPr>
          <w:ilvl w:val="0"/>
          <w:numId w:val="43"/>
        </w:numPr>
        <w:snapToGrid w:val="0"/>
        <w:rPr>
          <w:rFonts w:cs="Times"/>
          <w:color w:val="000000"/>
          <w:sz w:val="20"/>
          <w:szCs w:val="20"/>
        </w:rPr>
      </w:pPr>
      <w:r>
        <w:rPr>
          <w:rFonts w:cs="Times"/>
          <w:color w:val="000000"/>
          <w:sz w:val="20"/>
          <w:szCs w:val="16"/>
        </w:rPr>
        <w:t>Type-3 field: Common or separate to each of the co-scheduled cells or to each sub-group.</w:t>
      </w:r>
    </w:p>
    <w:p w14:paraId="12242EFA" w14:textId="77777777" w:rsidR="008C0161" w:rsidRDefault="00000000">
      <w:pPr>
        <w:numPr>
          <w:ilvl w:val="1"/>
          <w:numId w:val="57"/>
        </w:numPr>
        <w:snapToGrid w:val="0"/>
        <w:rPr>
          <w:rFonts w:cs="Times"/>
          <w:color w:val="000000"/>
          <w:sz w:val="20"/>
          <w:szCs w:val="20"/>
        </w:rPr>
      </w:pPr>
      <w:r>
        <w:rPr>
          <w:rFonts w:cs="Times"/>
          <w:color w:val="000000"/>
          <w:sz w:val="20"/>
          <w:szCs w:val="16"/>
        </w:rPr>
        <w:t>FFS: whether it is dependent on explicit configuration or implicit condition (e.g., intra or inter band CA, FR1 or FR2).</w:t>
      </w:r>
    </w:p>
    <w:p w14:paraId="112AD549" w14:textId="77777777" w:rsidR="008C0161" w:rsidRDefault="00000000">
      <w:pPr>
        <w:numPr>
          <w:ilvl w:val="0"/>
          <w:numId w:val="43"/>
        </w:numPr>
        <w:snapToGrid w:val="0"/>
        <w:rPr>
          <w:rFonts w:cs="Times"/>
          <w:color w:val="000000"/>
          <w:sz w:val="20"/>
          <w:szCs w:val="20"/>
        </w:rPr>
      </w:pPr>
      <w:r>
        <w:rPr>
          <w:rFonts w:cs="Times"/>
          <w:color w:val="000000"/>
          <w:sz w:val="20"/>
          <w:szCs w:val="16"/>
        </w:rPr>
        <w:t>Other types are not precluded.</w:t>
      </w:r>
    </w:p>
    <w:p w14:paraId="3345084B" w14:textId="77777777" w:rsidR="008C0161" w:rsidRDefault="008C0161">
      <w:pPr>
        <w:rPr>
          <w:sz w:val="20"/>
          <w:szCs w:val="20"/>
          <w:lang w:eastAsia="en-US"/>
        </w:rPr>
      </w:pPr>
    </w:p>
    <w:p w14:paraId="7A5BF69D" w14:textId="77777777" w:rsidR="008C0161" w:rsidRDefault="008C0161">
      <w:pPr>
        <w:rPr>
          <w:lang w:eastAsia="en-US"/>
        </w:rPr>
      </w:pPr>
    </w:p>
    <w:p w14:paraId="3510EF47" w14:textId="77777777" w:rsidR="008C0161" w:rsidRDefault="00000000">
      <w:pPr>
        <w:pStyle w:val="Heading2"/>
        <w:tabs>
          <w:tab w:val="clear" w:pos="3150"/>
        </w:tabs>
        <w:ind w:left="540"/>
      </w:pPr>
      <w:r>
        <w:t>Agreements made in RAN1#110</w:t>
      </w:r>
    </w:p>
    <w:p w14:paraId="65B85593" w14:textId="77777777" w:rsidR="008C0161" w:rsidRDefault="008C0161">
      <w:pPr>
        <w:rPr>
          <w:highlight w:val="green"/>
        </w:rPr>
      </w:pPr>
    </w:p>
    <w:p w14:paraId="6BB7DFFC" w14:textId="77777777" w:rsidR="008C0161" w:rsidRDefault="00000000">
      <w:pPr>
        <w:rPr>
          <w:b/>
          <w:bCs/>
          <w:sz w:val="20"/>
          <w:szCs w:val="20"/>
          <w:highlight w:val="green"/>
        </w:rPr>
      </w:pPr>
      <w:r>
        <w:rPr>
          <w:b/>
          <w:bCs/>
          <w:sz w:val="20"/>
          <w:szCs w:val="20"/>
          <w:highlight w:val="green"/>
        </w:rPr>
        <w:t>Agreement</w:t>
      </w:r>
    </w:p>
    <w:p w14:paraId="0818C2DB" w14:textId="77777777" w:rsidR="008C0161" w:rsidRDefault="00000000">
      <w:pPr>
        <w:pStyle w:val="ListParagraph1"/>
        <w:rPr>
          <w:rFonts w:eastAsia="KaiTi"/>
          <w:sz w:val="20"/>
          <w:szCs w:val="16"/>
        </w:rPr>
      </w:pPr>
      <w:r>
        <w:rPr>
          <w:rFonts w:eastAsia="KaiTi"/>
          <w:sz w:val="20"/>
          <w:szCs w:val="16"/>
        </w:rPr>
        <w:t>All the co-scheduled cells by a DCI format 0_X and the scheduling cell are included in the same PUCCH group.</w:t>
      </w:r>
    </w:p>
    <w:p w14:paraId="38F80C39" w14:textId="77777777" w:rsidR="008C0161" w:rsidRDefault="008C0161">
      <w:pPr>
        <w:rPr>
          <w:sz w:val="20"/>
          <w:szCs w:val="20"/>
        </w:rPr>
      </w:pPr>
    </w:p>
    <w:p w14:paraId="1EF9B72F" w14:textId="77777777" w:rsidR="008C0161" w:rsidRDefault="00000000">
      <w:pPr>
        <w:rPr>
          <w:b/>
          <w:bCs/>
          <w:sz w:val="20"/>
          <w:szCs w:val="20"/>
          <w:highlight w:val="green"/>
        </w:rPr>
      </w:pPr>
      <w:r>
        <w:rPr>
          <w:b/>
          <w:bCs/>
          <w:sz w:val="20"/>
          <w:szCs w:val="20"/>
          <w:highlight w:val="green"/>
        </w:rPr>
        <w:t>Agreement</w:t>
      </w:r>
    </w:p>
    <w:p w14:paraId="6CF53CB2" w14:textId="77777777" w:rsidR="008C0161" w:rsidRDefault="00000000">
      <w:pPr>
        <w:pStyle w:val="ListParagraph1"/>
        <w:rPr>
          <w:rFonts w:eastAsia="KaiTi"/>
          <w:sz w:val="20"/>
          <w:szCs w:val="16"/>
        </w:rPr>
      </w:pPr>
      <w:r>
        <w:rPr>
          <w:sz w:val="20"/>
          <w:szCs w:val="20"/>
          <w:lang w:eastAsia="en-US"/>
        </w:rPr>
        <w:t xml:space="preserve">Confirm below working assumption reached in RAN1#109e meeting. </w:t>
      </w:r>
    </w:p>
    <w:p w14:paraId="17266277" w14:textId="77777777" w:rsidR="008C0161" w:rsidRDefault="00000000">
      <w:pPr>
        <w:pStyle w:val="ListParagraph1"/>
        <w:numPr>
          <w:ilvl w:val="0"/>
          <w:numId w:val="43"/>
        </w:numPr>
        <w:rPr>
          <w:rFonts w:eastAsia="KaiTi"/>
          <w:sz w:val="20"/>
          <w:szCs w:val="16"/>
        </w:rPr>
      </w:pPr>
      <w:r>
        <w:rPr>
          <w:rFonts w:eastAsia="KaiTi"/>
          <w:b/>
          <w:bCs/>
          <w:sz w:val="20"/>
          <w:szCs w:val="16"/>
        </w:rPr>
        <w:t xml:space="preserve">(Working assumption) </w:t>
      </w:r>
      <w:r>
        <w:rPr>
          <w:rFonts w:eastAsia="KaiTi"/>
          <w:sz w:val="20"/>
          <w:szCs w:val="16"/>
        </w:rPr>
        <w:t xml:space="preserve">DCI format 0_X/1_X is a new DCI format for multi-cell </w:t>
      </w:r>
      <w:proofErr w:type="gramStart"/>
      <w:r>
        <w:rPr>
          <w:rFonts w:eastAsia="KaiTi"/>
          <w:sz w:val="20"/>
          <w:szCs w:val="16"/>
        </w:rPr>
        <w:t>scheduling</w:t>
      </w:r>
      <w:proofErr w:type="gramEnd"/>
    </w:p>
    <w:p w14:paraId="369C34FD" w14:textId="77777777" w:rsidR="008C0161" w:rsidRDefault="008C0161">
      <w:pPr>
        <w:rPr>
          <w:sz w:val="10"/>
          <w:szCs w:val="14"/>
        </w:rPr>
      </w:pPr>
    </w:p>
    <w:p w14:paraId="21A9ABDF" w14:textId="77777777" w:rsidR="008C0161" w:rsidRDefault="00000000">
      <w:pPr>
        <w:rPr>
          <w:b/>
          <w:bCs/>
          <w:sz w:val="20"/>
          <w:szCs w:val="16"/>
          <w:highlight w:val="darkYellow"/>
        </w:rPr>
      </w:pPr>
      <w:r>
        <w:rPr>
          <w:b/>
          <w:bCs/>
          <w:sz w:val="20"/>
          <w:szCs w:val="16"/>
          <w:highlight w:val="darkYellow"/>
        </w:rPr>
        <w:t>Working Assumption</w:t>
      </w:r>
    </w:p>
    <w:p w14:paraId="05335B50" w14:textId="77777777" w:rsidR="008C0161" w:rsidRDefault="00000000">
      <w:pPr>
        <w:pStyle w:val="ListParagraph1"/>
        <w:rPr>
          <w:sz w:val="20"/>
          <w:szCs w:val="16"/>
          <w:lang w:eastAsia="en-US"/>
        </w:rPr>
      </w:pPr>
      <w:r>
        <w:rPr>
          <w:sz w:val="20"/>
          <w:szCs w:val="16"/>
          <w:lang w:eastAsia="en-US"/>
        </w:rPr>
        <w:t xml:space="preserve">For a cell within a set of cells which can be co-scheduled by a DCI format 0_X/1_X, support monitoring the DCI format 0_X/1_X and legacy single cell scheduling DCI format(s) from a same scheduling cell. </w:t>
      </w:r>
    </w:p>
    <w:p w14:paraId="1E42C29D" w14:textId="77777777" w:rsidR="008C0161" w:rsidRDefault="00000000">
      <w:pPr>
        <w:pStyle w:val="ListParagraph1"/>
        <w:numPr>
          <w:ilvl w:val="0"/>
          <w:numId w:val="43"/>
        </w:numPr>
        <w:rPr>
          <w:rFonts w:eastAsia="KaiTi"/>
          <w:sz w:val="20"/>
          <w:szCs w:val="16"/>
        </w:rPr>
      </w:pPr>
      <w:r>
        <w:rPr>
          <w:rFonts w:eastAsia="KaiTi"/>
          <w:sz w:val="20"/>
          <w:szCs w:val="16"/>
        </w:rPr>
        <w:t xml:space="preserve">The DCI format 0_X/1_X and the legacy DCI format(s) can be monitored simultaneously. </w:t>
      </w:r>
    </w:p>
    <w:p w14:paraId="0230BD82" w14:textId="77777777" w:rsidR="008C0161" w:rsidRDefault="00000000">
      <w:pPr>
        <w:pStyle w:val="ListParagraph1"/>
        <w:numPr>
          <w:ilvl w:val="1"/>
          <w:numId w:val="43"/>
        </w:numPr>
        <w:rPr>
          <w:rFonts w:eastAsia="KaiTi"/>
          <w:sz w:val="20"/>
          <w:szCs w:val="16"/>
        </w:rPr>
      </w:pPr>
      <w:r>
        <w:rPr>
          <w:rFonts w:eastAsia="KaiTi"/>
          <w:sz w:val="20"/>
          <w:szCs w:val="16"/>
        </w:rPr>
        <w:t xml:space="preserve">FFS: whether monitoring of the DCI format 0_X/1_X and the legacy DCI format(s) is supported for one, a subset, or all cells within the set of cells. </w:t>
      </w:r>
    </w:p>
    <w:p w14:paraId="22E2C7BF" w14:textId="77777777" w:rsidR="008C0161" w:rsidRDefault="00000000">
      <w:pPr>
        <w:pStyle w:val="ListParagraph1"/>
        <w:numPr>
          <w:ilvl w:val="0"/>
          <w:numId w:val="43"/>
        </w:numPr>
        <w:rPr>
          <w:rFonts w:eastAsia="KaiTi"/>
          <w:sz w:val="20"/>
          <w:szCs w:val="16"/>
        </w:rPr>
      </w:pPr>
      <w:r>
        <w:rPr>
          <w:rFonts w:eastAsia="KaiTi"/>
          <w:sz w:val="20"/>
          <w:szCs w:val="16"/>
        </w:rPr>
        <w:lastRenderedPageBreak/>
        <w:t>FFS: number of different DCI sizes for 0_X/1_X and for legacy DCI formats</w:t>
      </w:r>
    </w:p>
    <w:p w14:paraId="7115A19C" w14:textId="77777777" w:rsidR="008C0161" w:rsidRDefault="00000000">
      <w:pPr>
        <w:pStyle w:val="ListParagraph1"/>
        <w:numPr>
          <w:ilvl w:val="0"/>
          <w:numId w:val="43"/>
        </w:numPr>
        <w:rPr>
          <w:rFonts w:eastAsia="KaiTi"/>
          <w:sz w:val="20"/>
          <w:szCs w:val="16"/>
        </w:rPr>
      </w:pPr>
      <w:r>
        <w:rPr>
          <w:rFonts w:eastAsia="KaiTi"/>
          <w:sz w:val="20"/>
          <w:szCs w:val="16"/>
        </w:rPr>
        <w:t>FFS: whether to support a subset or all legacy DCI format(s) to be monitored with DCI 0_X/1_X</w:t>
      </w:r>
    </w:p>
    <w:p w14:paraId="65E5C97E" w14:textId="77777777" w:rsidR="008C0161" w:rsidRDefault="008C0161">
      <w:pPr>
        <w:rPr>
          <w:sz w:val="20"/>
          <w:szCs w:val="20"/>
        </w:rPr>
      </w:pPr>
    </w:p>
    <w:p w14:paraId="3B6FCF4D" w14:textId="77777777" w:rsidR="008C0161" w:rsidRDefault="00000000">
      <w:pPr>
        <w:rPr>
          <w:b/>
          <w:bCs/>
          <w:sz w:val="20"/>
          <w:szCs w:val="16"/>
          <w:highlight w:val="darkYellow"/>
        </w:rPr>
      </w:pPr>
      <w:r>
        <w:rPr>
          <w:b/>
          <w:bCs/>
          <w:sz w:val="20"/>
          <w:szCs w:val="16"/>
          <w:highlight w:val="darkYellow"/>
        </w:rPr>
        <w:t>Working Assumption</w:t>
      </w:r>
    </w:p>
    <w:p w14:paraId="4B707F5C" w14:textId="77777777" w:rsidR="008C0161" w:rsidRDefault="00000000">
      <w:pPr>
        <w:pStyle w:val="ListParagraph1"/>
        <w:numPr>
          <w:ilvl w:val="0"/>
          <w:numId w:val="44"/>
        </w:numPr>
        <w:rPr>
          <w:rFonts w:eastAsia="KaiTi"/>
          <w:sz w:val="20"/>
          <w:szCs w:val="16"/>
        </w:rPr>
      </w:pPr>
      <w:r>
        <w:rPr>
          <w:rFonts w:eastAsia="KaiTi"/>
          <w:sz w:val="20"/>
          <w:szCs w:val="16"/>
        </w:rPr>
        <w:t>The maximum number of co-scheduled cells by a DCI format 1_X in Rel-18 is 4.</w:t>
      </w:r>
    </w:p>
    <w:p w14:paraId="35D2C3B7" w14:textId="77777777" w:rsidR="008C0161" w:rsidRDefault="00000000">
      <w:pPr>
        <w:pStyle w:val="ListParagraph1"/>
        <w:numPr>
          <w:ilvl w:val="0"/>
          <w:numId w:val="44"/>
        </w:numPr>
        <w:rPr>
          <w:rFonts w:eastAsia="KaiTi"/>
          <w:sz w:val="20"/>
          <w:szCs w:val="16"/>
        </w:rPr>
      </w:pPr>
      <w:r>
        <w:rPr>
          <w:rFonts w:eastAsia="KaiTi"/>
          <w:sz w:val="20"/>
          <w:szCs w:val="16"/>
        </w:rPr>
        <w:t>The maximum number of co-scheduled cells by a DCI format 0_X in Rel-18 is 4.</w:t>
      </w:r>
    </w:p>
    <w:p w14:paraId="71AB0E68" w14:textId="77777777" w:rsidR="008C0161" w:rsidRDefault="00000000">
      <w:pPr>
        <w:pStyle w:val="ListParagraph1"/>
        <w:numPr>
          <w:ilvl w:val="0"/>
          <w:numId w:val="44"/>
        </w:numPr>
        <w:rPr>
          <w:rFonts w:eastAsia="KaiTi"/>
          <w:sz w:val="20"/>
          <w:szCs w:val="16"/>
        </w:rPr>
      </w:pPr>
      <w:r>
        <w:rPr>
          <w:rFonts w:eastAsia="KaiTi"/>
          <w:sz w:val="20"/>
          <w:szCs w:val="16"/>
        </w:rPr>
        <w:t>FFS: The maximum number of configurable cells for co-scheduling</w:t>
      </w:r>
    </w:p>
    <w:p w14:paraId="4A549E32" w14:textId="77777777" w:rsidR="008C0161" w:rsidRDefault="008C0161">
      <w:pPr>
        <w:pStyle w:val="ListParagraph1"/>
        <w:rPr>
          <w:rFonts w:eastAsia="KaiTi"/>
          <w:sz w:val="20"/>
          <w:szCs w:val="16"/>
        </w:rPr>
      </w:pPr>
    </w:p>
    <w:p w14:paraId="2B45CC17" w14:textId="77777777" w:rsidR="008C0161" w:rsidRDefault="00000000">
      <w:pPr>
        <w:rPr>
          <w:b/>
          <w:bCs/>
          <w:sz w:val="20"/>
          <w:szCs w:val="20"/>
          <w:highlight w:val="green"/>
        </w:rPr>
      </w:pPr>
      <w:r>
        <w:rPr>
          <w:b/>
          <w:bCs/>
          <w:sz w:val="20"/>
          <w:szCs w:val="20"/>
          <w:highlight w:val="green"/>
        </w:rPr>
        <w:t>Agreement</w:t>
      </w:r>
    </w:p>
    <w:p w14:paraId="2FB365B9" w14:textId="77777777" w:rsidR="008C0161" w:rsidRDefault="00000000">
      <w:pPr>
        <w:snapToGrid w:val="0"/>
        <w:rPr>
          <w:rFonts w:cs="Times"/>
          <w:color w:val="000000"/>
          <w:sz w:val="20"/>
          <w:szCs w:val="20"/>
          <w:lang w:eastAsia="en-US"/>
        </w:rPr>
      </w:pPr>
      <w:r>
        <w:rPr>
          <w:rFonts w:cs="Times"/>
          <w:sz w:val="20"/>
          <w:szCs w:val="16"/>
        </w:rPr>
        <w:t xml:space="preserve">For </w:t>
      </w:r>
      <w:r>
        <w:rPr>
          <w:rFonts w:cs="Times"/>
          <w:color w:val="000000"/>
          <w:sz w:val="20"/>
          <w:szCs w:val="16"/>
        </w:rPr>
        <w:t xml:space="preserve">discussing </w:t>
      </w:r>
      <w:r>
        <w:rPr>
          <w:rFonts w:cs="Times"/>
          <w:sz w:val="20"/>
          <w:szCs w:val="16"/>
        </w:rPr>
        <w:t xml:space="preserve">field design of </w:t>
      </w:r>
      <w:r>
        <w:rPr>
          <w:rFonts w:cs="Times"/>
          <w:color w:val="000000"/>
          <w:sz w:val="20"/>
          <w:szCs w:val="16"/>
        </w:rPr>
        <w:t xml:space="preserve">DCI format 0_X/1_X which schedules more than one cell, reformulate the types of DCI fields as below: </w:t>
      </w:r>
    </w:p>
    <w:p w14:paraId="10523C1B" w14:textId="77777777" w:rsidR="008C0161" w:rsidRDefault="00000000">
      <w:pPr>
        <w:numPr>
          <w:ilvl w:val="0"/>
          <w:numId w:val="43"/>
        </w:numPr>
        <w:snapToGrid w:val="0"/>
        <w:rPr>
          <w:rFonts w:cs="Times"/>
          <w:color w:val="000000"/>
          <w:sz w:val="20"/>
          <w:szCs w:val="20"/>
        </w:rPr>
      </w:pPr>
      <w:r>
        <w:rPr>
          <w:rFonts w:cs="Times"/>
          <w:color w:val="000000"/>
          <w:sz w:val="20"/>
          <w:szCs w:val="16"/>
        </w:rPr>
        <w:t xml:space="preserve">Type-1 field: </w:t>
      </w:r>
    </w:p>
    <w:p w14:paraId="3DD89FBD" w14:textId="77777777" w:rsidR="008C0161" w:rsidRDefault="00000000">
      <w:pPr>
        <w:numPr>
          <w:ilvl w:val="1"/>
          <w:numId w:val="43"/>
        </w:numPr>
        <w:snapToGrid w:val="0"/>
        <w:rPr>
          <w:rFonts w:cs="Times"/>
          <w:color w:val="000000"/>
          <w:sz w:val="20"/>
          <w:szCs w:val="16"/>
        </w:rPr>
      </w:pPr>
      <w:r>
        <w:rPr>
          <w:rFonts w:cs="Times"/>
          <w:color w:val="000000"/>
          <w:sz w:val="20"/>
          <w:szCs w:val="16"/>
        </w:rPr>
        <w:t xml:space="preserve">Type-1A field: A single field indicating common information to all the co-scheduled </w:t>
      </w:r>
      <w:proofErr w:type="gramStart"/>
      <w:r>
        <w:rPr>
          <w:rFonts w:cs="Times"/>
          <w:color w:val="000000"/>
          <w:sz w:val="20"/>
          <w:szCs w:val="16"/>
        </w:rPr>
        <w:t>cells</w:t>
      </w:r>
      <w:proofErr w:type="gramEnd"/>
    </w:p>
    <w:p w14:paraId="3A74FDE3" w14:textId="77777777" w:rsidR="008C0161" w:rsidRDefault="00000000">
      <w:pPr>
        <w:numPr>
          <w:ilvl w:val="1"/>
          <w:numId w:val="43"/>
        </w:numPr>
        <w:snapToGrid w:val="0"/>
        <w:rPr>
          <w:rFonts w:cs="Times"/>
          <w:color w:val="000000"/>
          <w:sz w:val="20"/>
          <w:szCs w:val="16"/>
        </w:rPr>
      </w:pPr>
      <w:r>
        <w:rPr>
          <w:rFonts w:cs="Times"/>
          <w:color w:val="000000"/>
          <w:sz w:val="20"/>
          <w:szCs w:val="16"/>
        </w:rPr>
        <w:t xml:space="preserve">Type-1B field: A single field indicating separate information to each of co-scheduled cells via joint </w:t>
      </w:r>
      <w:proofErr w:type="gramStart"/>
      <w:r>
        <w:rPr>
          <w:rFonts w:cs="Times"/>
          <w:color w:val="000000"/>
          <w:sz w:val="20"/>
          <w:szCs w:val="16"/>
        </w:rPr>
        <w:t>indication</w:t>
      </w:r>
      <w:proofErr w:type="gramEnd"/>
    </w:p>
    <w:p w14:paraId="353CBA58" w14:textId="77777777" w:rsidR="008C0161" w:rsidRDefault="00000000">
      <w:pPr>
        <w:numPr>
          <w:ilvl w:val="1"/>
          <w:numId w:val="43"/>
        </w:numPr>
        <w:snapToGrid w:val="0"/>
        <w:rPr>
          <w:rFonts w:cs="Times"/>
          <w:color w:val="000000"/>
          <w:sz w:val="20"/>
          <w:szCs w:val="16"/>
        </w:rPr>
      </w:pPr>
      <w:r>
        <w:rPr>
          <w:rFonts w:cs="Times"/>
          <w:color w:val="000000"/>
          <w:sz w:val="20"/>
          <w:szCs w:val="16"/>
        </w:rPr>
        <w:t xml:space="preserve">Type-1C field: A single field indicating an information to only one of co-scheduled </w:t>
      </w:r>
      <w:proofErr w:type="gramStart"/>
      <w:r>
        <w:rPr>
          <w:rFonts w:cs="Times"/>
          <w:color w:val="000000"/>
          <w:sz w:val="20"/>
          <w:szCs w:val="16"/>
        </w:rPr>
        <w:t>cells</w:t>
      </w:r>
      <w:proofErr w:type="gramEnd"/>
    </w:p>
    <w:p w14:paraId="75C58361" w14:textId="77777777" w:rsidR="008C0161" w:rsidRDefault="00000000">
      <w:pPr>
        <w:numPr>
          <w:ilvl w:val="0"/>
          <w:numId w:val="43"/>
        </w:numPr>
        <w:snapToGrid w:val="0"/>
        <w:rPr>
          <w:rFonts w:cs="Times"/>
          <w:color w:val="000000"/>
          <w:sz w:val="20"/>
          <w:szCs w:val="20"/>
        </w:rPr>
      </w:pPr>
      <w:r>
        <w:rPr>
          <w:rFonts w:cs="Times"/>
          <w:color w:val="000000"/>
          <w:sz w:val="20"/>
          <w:szCs w:val="16"/>
        </w:rPr>
        <w:t xml:space="preserve">Type-2 field: Separate field for each of the co-scheduled </w:t>
      </w:r>
      <w:proofErr w:type="gramStart"/>
      <w:r>
        <w:rPr>
          <w:rFonts w:cs="Times"/>
          <w:color w:val="000000"/>
          <w:sz w:val="20"/>
          <w:szCs w:val="16"/>
        </w:rPr>
        <w:t>cells</w:t>
      </w:r>
      <w:proofErr w:type="gramEnd"/>
    </w:p>
    <w:p w14:paraId="354E1008" w14:textId="77777777" w:rsidR="008C0161" w:rsidRDefault="00000000">
      <w:pPr>
        <w:numPr>
          <w:ilvl w:val="0"/>
          <w:numId w:val="43"/>
        </w:numPr>
        <w:snapToGrid w:val="0"/>
        <w:rPr>
          <w:rFonts w:cs="Times"/>
          <w:color w:val="000000"/>
          <w:sz w:val="20"/>
          <w:szCs w:val="16"/>
        </w:rPr>
      </w:pPr>
      <w:r>
        <w:rPr>
          <w:rFonts w:cs="Times"/>
          <w:color w:val="000000"/>
          <w:sz w:val="20"/>
          <w:szCs w:val="16"/>
        </w:rPr>
        <w:t xml:space="preserve">Type-3 field: Common or separate to each of the co-scheduled cells, or separate to each sub-group, dependent on explicit configuration. </w:t>
      </w:r>
    </w:p>
    <w:p w14:paraId="0EC9DD0C" w14:textId="77777777" w:rsidR="008C0161" w:rsidRDefault="00000000">
      <w:pPr>
        <w:numPr>
          <w:ilvl w:val="1"/>
          <w:numId w:val="43"/>
        </w:numPr>
        <w:snapToGrid w:val="0"/>
        <w:rPr>
          <w:rFonts w:cs="Times"/>
          <w:color w:val="000000"/>
          <w:sz w:val="20"/>
          <w:szCs w:val="16"/>
        </w:rPr>
      </w:pPr>
      <w:r>
        <w:rPr>
          <w:rFonts w:cs="Times"/>
          <w:color w:val="000000"/>
          <w:sz w:val="20"/>
          <w:szCs w:val="16"/>
        </w:rPr>
        <w:t>Note: One sub-group comprises a subset of co-scheduled cells where a single field is commonly applied to the co-scheduled cell(s) belonging to a same sub-group.</w:t>
      </w:r>
    </w:p>
    <w:p w14:paraId="7131DC8A" w14:textId="77777777" w:rsidR="008C0161" w:rsidRDefault="00000000">
      <w:pPr>
        <w:numPr>
          <w:ilvl w:val="0"/>
          <w:numId w:val="43"/>
        </w:numPr>
        <w:snapToGrid w:val="0"/>
        <w:rPr>
          <w:rFonts w:cs="Times"/>
          <w:color w:val="000000"/>
          <w:sz w:val="20"/>
          <w:szCs w:val="16"/>
        </w:rPr>
      </w:pPr>
      <w:r>
        <w:rPr>
          <w:rFonts w:cs="Times"/>
          <w:color w:val="000000"/>
          <w:sz w:val="20"/>
          <w:szCs w:val="16"/>
        </w:rPr>
        <w:t>Note: Handling of any parameters applicable to multi-cell scheduling where corresponding fields are not included in DCI format 0_X/1_X (if any) will be separately discussed.</w:t>
      </w:r>
    </w:p>
    <w:p w14:paraId="20E68967" w14:textId="77777777" w:rsidR="008C0161" w:rsidRDefault="008C0161">
      <w:pPr>
        <w:rPr>
          <w:sz w:val="20"/>
          <w:szCs w:val="20"/>
        </w:rPr>
      </w:pPr>
    </w:p>
    <w:p w14:paraId="47320437" w14:textId="77777777" w:rsidR="008C0161" w:rsidRDefault="00000000">
      <w:pPr>
        <w:rPr>
          <w:b/>
          <w:bCs/>
          <w:sz w:val="20"/>
          <w:szCs w:val="20"/>
          <w:highlight w:val="green"/>
        </w:rPr>
      </w:pPr>
      <w:r>
        <w:rPr>
          <w:b/>
          <w:bCs/>
          <w:sz w:val="20"/>
          <w:szCs w:val="20"/>
          <w:highlight w:val="green"/>
        </w:rPr>
        <w:t>Agreement</w:t>
      </w:r>
    </w:p>
    <w:p w14:paraId="64D89CFA" w14:textId="77777777" w:rsidR="008C0161" w:rsidRDefault="00000000">
      <w:pPr>
        <w:numPr>
          <w:ilvl w:val="0"/>
          <w:numId w:val="44"/>
        </w:numPr>
        <w:snapToGrid w:val="0"/>
        <w:rPr>
          <w:rFonts w:ascii="Calibri" w:eastAsia="MS PGothic" w:hAnsi="Calibri"/>
          <w:sz w:val="18"/>
          <w:szCs w:val="20"/>
          <w:lang w:eastAsia="en-US"/>
        </w:rPr>
      </w:pPr>
      <w:r>
        <w:rPr>
          <w:sz w:val="20"/>
          <w:szCs w:val="16"/>
        </w:rPr>
        <w:t xml:space="preserve">For DCI format 1_X/0_X which can schedule more than one cell, </w:t>
      </w:r>
    </w:p>
    <w:p w14:paraId="650B0B58" w14:textId="77777777" w:rsidR="008C0161" w:rsidRDefault="00000000">
      <w:pPr>
        <w:numPr>
          <w:ilvl w:val="0"/>
          <w:numId w:val="43"/>
        </w:numPr>
        <w:snapToGrid w:val="0"/>
        <w:rPr>
          <w:rFonts w:ascii="Times" w:hAnsi="Times"/>
          <w:sz w:val="20"/>
          <w:szCs w:val="16"/>
        </w:rPr>
      </w:pPr>
      <w:r>
        <w:rPr>
          <w:sz w:val="20"/>
          <w:szCs w:val="16"/>
        </w:rPr>
        <w:t>Type-1 fields at least include below:</w:t>
      </w:r>
    </w:p>
    <w:p w14:paraId="73BF17B7" w14:textId="77777777" w:rsidR="008C0161" w:rsidRDefault="00000000">
      <w:pPr>
        <w:numPr>
          <w:ilvl w:val="1"/>
          <w:numId w:val="43"/>
        </w:numPr>
        <w:snapToGrid w:val="0"/>
        <w:rPr>
          <w:sz w:val="20"/>
          <w:szCs w:val="16"/>
        </w:rPr>
      </w:pPr>
      <w:r>
        <w:rPr>
          <w:sz w:val="20"/>
          <w:szCs w:val="16"/>
        </w:rPr>
        <w:t>Type-1A:</w:t>
      </w:r>
    </w:p>
    <w:p w14:paraId="04FDC524" w14:textId="77777777" w:rsidR="008C0161" w:rsidRDefault="00000000">
      <w:pPr>
        <w:numPr>
          <w:ilvl w:val="2"/>
          <w:numId w:val="43"/>
        </w:numPr>
        <w:snapToGrid w:val="0"/>
        <w:rPr>
          <w:sz w:val="20"/>
          <w:szCs w:val="16"/>
        </w:rPr>
      </w:pPr>
      <w:r>
        <w:rPr>
          <w:sz w:val="20"/>
          <w:szCs w:val="16"/>
        </w:rPr>
        <w:t>Identifier for DCI formats</w:t>
      </w:r>
    </w:p>
    <w:p w14:paraId="16809AB9" w14:textId="77777777" w:rsidR="008C0161" w:rsidRDefault="00000000">
      <w:pPr>
        <w:numPr>
          <w:ilvl w:val="2"/>
          <w:numId w:val="43"/>
        </w:numPr>
        <w:snapToGrid w:val="0"/>
        <w:rPr>
          <w:sz w:val="20"/>
          <w:szCs w:val="16"/>
        </w:rPr>
      </w:pPr>
      <w:r>
        <w:rPr>
          <w:sz w:val="20"/>
          <w:szCs w:val="16"/>
        </w:rPr>
        <w:t>Downlink assignment index</w:t>
      </w:r>
    </w:p>
    <w:p w14:paraId="5EBC57DD" w14:textId="77777777" w:rsidR="008C0161" w:rsidRDefault="00000000">
      <w:pPr>
        <w:numPr>
          <w:ilvl w:val="2"/>
          <w:numId w:val="43"/>
        </w:numPr>
        <w:snapToGrid w:val="0"/>
        <w:rPr>
          <w:sz w:val="20"/>
          <w:szCs w:val="16"/>
        </w:rPr>
      </w:pPr>
      <w:r>
        <w:rPr>
          <w:sz w:val="20"/>
          <w:szCs w:val="16"/>
        </w:rPr>
        <w:t>TPC for scheduled PUCCH</w:t>
      </w:r>
    </w:p>
    <w:p w14:paraId="7A839D03" w14:textId="77777777" w:rsidR="008C0161" w:rsidRDefault="00000000">
      <w:pPr>
        <w:numPr>
          <w:ilvl w:val="2"/>
          <w:numId w:val="43"/>
        </w:numPr>
        <w:snapToGrid w:val="0"/>
        <w:rPr>
          <w:sz w:val="20"/>
          <w:szCs w:val="16"/>
        </w:rPr>
      </w:pPr>
      <w:r>
        <w:rPr>
          <w:sz w:val="20"/>
          <w:szCs w:val="16"/>
        </w:rPr>
        <w:t>PUCCH resource indicator</w:t>
      </w:r>
    </w:p>
    <w:p w14:paraId="262B733A" w14:textId="77777777" w:rsidR="008C0161" w:rsidRDefault="00000000">
      <w:pPr>
        <w:numPr>
          <w:ilvl w:val="2"/>
          <w:numId w:val="43"/>
        </w:numPr>
        <w:snapToGrid w:val="0"/>
        <w:rPr>
          <w:sz w:val="20"/>
          <w:szCs w:val="16"/>
        </w:rPr>
      </w:pPr>
      <w:r>
        <w:rPr>
          <w:sz w:val="20"/>
          <w:szCs w:val="16"/>
        </w:rPr>
        <w:t>PDSCH-to-HARQ timing indicator</w:t>
      </w:r>
    </w:p>
    <w:p w14:paraId="6BF04AB7" w14:textId="77777777" w:rsidR="008C0161" w:rsidRDefault="00000000">
      <w:pPr>
        <w:numPr>
          <w:ilvl w:val="2"/>
          <w:numId w:val="43"/>
        </w:numPr>
        <w:snapToGrid w:val="0"/>
        <w:rPr>
          <w:sz w:val="20"/>
          <w:szCs w:val="16"/>
        </w:rPr>
      </w:pPr>
      <w:r>
        <w:rPr>
          <w:sz w:val="20"/>
          <w:szCs w:val="16"/>
        </w:rPr>
        <w:t>One-shot HARQ-ACK request</w:t>
      </w:r>
    </w:p>
    <w:p w14:paraId="7C6F35BA" w14:textId="77777777" w:rsidR="008C0161" w:rsidRDefault="00000000">
      <w:pPr>
        <w:numPr>
          <w:ilvl w:val="0"/>
          <w:numId w:val="43"/>
        </w:numPr>
        <w:snapToGrid w:val="0"/>
        <w:rPr>
          <w:sz w:val="20"/>
          <w:szCs w:val="16"/>
        </w:rPr>
      </w:pPr>
      <w:r>
        <w:rPr>
          <w:sz w:val="20"/>
          <w:szCs w:val="16"/>
        </w:rPr>
        <w:t>Type-2 fields at least include below:</w:t>
      </w:r>
    </w:p>
    <w:p w14:paraId="516D2C76" w14:textId="77777777" w:rsidR="008C0161" w:rsidRDefault="00000000">
      <w:pPr>
        <w:numPr>
          <w:ilvl w:val="1"/>
          <w:numId w:val="57"/>
        </w:numPr>
        <w:snapToGrid w:val="0"/>
        <w:rPr>
          <w:sz w:val="20"/>
          <w:szCs w:val="16"/>
        </w:rPr>
      </w:pPr>
      <w:r>
        <w:rPr>
          <w:sz w:val="20"/>
          <w:szCs w:val="16"/>
        </w:rPr>
        <w:t>New data indicator per TB</w:t>
      </w:r>
    </w:p>
    <w:p w14:paraId="644F8980" w14:textId="77777777" w:rsidR="008C0161" w:rsidRDefault="00000000">
      <w:pPr>
        <w:numPr>
          <w:ilvl w:val="1"/>
          <w:numId w:val="57"/>
        </w:numPr>
        <w:snapToGrid w:val="0"/>
        <w:rPr>
          <w:sz w:val="20"/>
          <w:szCs w:val="16"/>
        </w:rPr>
      </w:pPr>
      <w:r>
        <w:rPr>
          <w:sz w:val="20"/>
          <w:szCs w:val="16"/>
        </w:rPr>
        <w:t>Redundancy version per TB</w:t>
      </w:r>
    </w:p>
    <w:p w14:paraId="5A5ADD26" w14:textId="77777777" w:rsidR="008C0161" w:rsidRDefault="00000000">
      <w:pPr>
        <w:numPr>
          <w:ilvl w:val="0"/>
          <w:numId w:val="43"/>
        </w:numPr>
        <w:snapToGrid w:val="0"/>
        <w:rPr>
          <w:sz w:val="20"/>
          <w:szCs w:val="16"/>
        </w:rPr>
      </w:pPr>
      <w:r>
        <w:rPr>
          <w:sz w:val="20"/>
          <w:szCs w:val="16"/>
        </w:rPr>
        <w:t>FFS: Other fields to be included in DCI format 1_X/0_X and which type of the fields belongs to.</w:t>
      </w:r>
    </w:p>
    <w:p w14:paraId="6AE2D8FD" w14:textId="77777777" w:rsidR="008C0161" w:rsidRDefault="00000000">
      <w:pPr>
        <w:numPr>
          <w:ilvl w:val="0"/>
          <w:numId w:val="43"/>
        </w:numPr>
        <w:snapToGrid w:val="0"/>
        <w:rPr>
          <w:rFonts w:cs="Times"/>
          <w:color w:val="000000"/>
          <w:sz w:val="20"/>
          <w:szCs w:val="16"/>
        </w:rPr>
      </w:pPr>
      <w:r>
        <w:rPr>
          <w:rFonts w:cs="Times"/>
          <w:color w:val="000000"/>
          <w:sz w:val="20"/>
          <w:szCs w:val="16"/>
        </w:rPr>
        <w:t>FFS: size for each field</w:t>
      </w:r>
    </w:p>
    <w:p w14:paraId="1BAB481D" w14:textId="77777777" w:rsidR="008C0161" w:rsidRDefault="008C0161">
      <w:pPr>
        <w:rPr>
          <w:rFonts w:ascii="Calibri" w:hAnsi="Calibri" w:cs="Calibri"/>
          <w:color w:val="000000"/>
          <w:sz w:val="18"/>
          <w:szCs w:val="20"/>
        </w:rPr>
      </w:pPr>
    </w:p>
    <w:p w14:paraId="14FA5116" w14:textId="77777777" w:rsidR="008C0161" w:rsidRDefault="008C0161">
      <w:pPr>
        <w:rPr>
          <w:rFonts w:ascii="Times" w:hAnsi="Times"/>
          <w:sz w:val="20"/>
          <w:szCs w:val="20"/>
        </w:rPr>
      </w:pPr>
    </w:p>
    <w:p w14:paraId="62057695" w14:textId="77777777" w:rsidR="008C0161" w:rsidRDefault="00000000">
      <w:pPr>
        <w:rPr>
          <w:b/>
          <w:bCs/>
          <w:sz w:val="20"/>
          <w:szCs w:val="20"/>
          <w:highlight w:val="green"/>
        </w:rPr>
      </w:pPr>
      <w:r>
        <w:rPr>
          <w:b/>
          <w:bCs/>
          <w:sz w:val="20"/>
          <w:szCs w:val="20"/>
          <w:highlight w:val="green"/>
        </w:rPr>
        <w:t>Agreement</w:t>
      </w:r>
    </w:p>
    <w:p w14:paraId="06A317CF" w14:textId="77777777" w:rsidR="008C0161" w:rsidRDefault="00000000">
      <w:pPr>
        <w:pStyle w:val="ListParagraph1"/>
        <w:numPr>
          <w:ilvl w:val="0"/>
          <w:numId w:val="44"/>
        </w:numPr>
        <w:rPr>
          <w:rFonts w:eastAsia="Times New Roman"/>
          <w:sz w:val="20"/>
          <w:szCs w:val="16"/>
          <w:lang w:eastAsia="ja-JP"/>
        </w:rPr>
      </w:pPr>
      <w:r>
        <w:rPr>
          <w:rFonts w:eastAsia="Times New Roman"/>
          <w:sz w:val="20"/>
          <w:szCs w:val="16"/>
          <w:lang w:eastAsia="ja-JP"/>
        </w:rPr>
        <w:t xml:space="preserve">When UE detects a DCI format 1_X scheduling a set of PDSCHs, the UE provides corresponding HARQ-ACK information in a PUCCH transmission within UL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33423">
        <w:rPr>
          <w:position w:val="-5"/>
          <w:sz w:val="20"/>
          <w:szCs w:val="20"/>
        </w:rPr>
        <w:pict w14:anchorId="4FF2E16B">
          <v:shape id="_x0000_i1026" type="#_x0000_t75" style="width:30.05pt;height:7.95pt" equationxml="&lt;">
            <v:imagedata r:id="rId65"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33423">
        <w:rPr>
          <w:position w:val="-5"/>
          <w:sz w:val="20"/>
          <w:szCs w:val="20"/>
        </w:rPr>
        <w:pict w14:anchorId="33BEB1EB">
          <v:shape id="_x0000_i1027" type="#_x0000_t75" style="width:30.05pt;height:7.95pt" equationxml="&lt;">
            <v:imagedata r:id="rId65" o:title=""/>
          </v:shape>
        </w:pict>
      </w:r>
      <w:r>
        <w:rPr>
          <w:rFonts w:eastAsia="Times New Roman"/>
          <w:sz w:val="20"/>
          <w:szCs w:val="16"/>
          <w:lang w:eastAsia="ja-JP"/>
        </w:rPr>
        <w:fldChar w:fldCharType="end"/>
      </w:r>
      <w:r>
        <w:rPr>
          <w:rFonts w:eastAsia="Times New Roman"/>
          <w:sz w:val="20"/>
          <w:szCs w:val="16"/>
          <w:lang w:eastAsia="ja-JP"/>
        </w:rPr>
        <w:t xml:space="preserve">, where </w:t>
      </w:r>
      <w:r>
        <w:rPr>
          <w:rFonts w:eastAsia="Times New Roman"/>
          <w:sz w:val="20"/>
          <w:szCs w:val="16"/>
          <w:lang w:eastAsia="ja-JP"/>
        </w:rPr>
        <w:fldChar w:fldCharType="begin"/>
      </w:r>
      <w:r>
        <w:rPr>
          <w:rFonts w:eastAsia="Times New Roman"/>
          <w:sz w:val="20"/>
          <w:szCs w:val="16"/>
          <w:lang w:eastAsia="ja-JP"/>
        </w:rPr>
        <w:instrText xml:space="preserve"> QUOTE </w:instrText>
      </w:r>
      <w:r w:rsidR="00633423">
        <w:rPr>
          <w:position w:val="-5"/>
          <w:sz w:val="20"/>
          <w:szCs w:val="20"/>
        </w:rPr>
        <w:pict w14:anchorId="35BC5B5D">
          <v:shape id="_x0000_i1028" type="#_x0000_t75" style="width:9.7pt;height:7.95pt" equationxml="&lt;">
            <v:imagedata r:id="rId66"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33423">
        <w:rPr>
          <w:position w:val="-5"/>
          <w:sz w:val="20"/>
          <w:szCs w:val="20"/>
        </w:rPr>
        <w:pict w14:anchorId="1609D435">
          <v:shape id="_x0000_i1029" type="#_x0000_t75" style="width:9.7pt;height:7.95pt" equationxml="&lt;">
            <v:imagedata r:id="rId66" o:title=""/>
          </v:shape>
        </w:pict>
      </w:r>
      <w:r>
        <w:rPr>
          <w:rFonts w:eastAsia="Times New Roman"/>
          <w:sz w:val="20"/>
          <w:szCs w:val="16"/>
          <w:lang w:eastAsia="ja-JP"/>
        </w:rPr>
        <w:fldChar w:fldCharType="end"/>
      </w:r>
      <w:r>
        <w:rPr>
          <w:rFonts w:eastAsia="Times New Roman"/>
          <w:sz w:val="20"/>
          <w:szCs w:val="16"/>
          <w:lang w:eastAsia="ja-JP"/>
        </w:rPr>
        <w:t xml:space="preserve"> is a number of slots and is indicated by the PDSCH-to-</w:t>
      </w:r>
      <w:proofErr w:type="spellStart"/>
      <w:r>
        <w:rPr>
          <w:rFonts w:eastAsia="Times New Roman"/>
          <w:sz w:val="20"/>
          <w:szCs w:val="16"/>
          <w:lang w:eastAsia="ja-JP"/>
        </w:rPr>
        <w:t>HARQ_feedback</w:t>
      </w:r>
      <w:proofErr w:type="spellEnd"/>
      <w:r>
        <w:rPr>
          <w:rFonts w:eastAsia="Times New Roman"/>
          <w:sz w:val="20"/>
          <w:szCs w:val="16"/>
          <w:lang w:eastAsia="ja-JP"/>
        </w:rPr>
        <w:t xml:space="preserve"> timing indicator field in the DCI format and </w:t>
      </w:r>
      <w:r>
        <w:rPr>
          <w:rFonts w:eastAsia="Times New Roman"/>
          <w:sz w:val="20"/>
          <w:szCs w:val="16"/>
          <w:lang w:eastAsia="ja-JP"/>
        </w:rPr>
        <w:fldChar w:fldCharType="begin"/>
      </w:r>
      <w:r>
        <w:rPr>
          <w:rFonts w:eastAsia="Times New Roman"/>
          <w:sz w:val="20"/>
          <w:szCs w:val="16"/>
          <w:lang w:eastAsia="ja-JP"/>
        </w:rPr>
        <w:instrText xml:space="preserve"> QUOTE </w:instrText>
      </w:r>
      <w:r w:rsidR="00633423">
        <w:rPr>
          <w:position w:val="-5"/>
          <w:sz w:val="20"/>
          <w:szCs w:val="20"/>
        </w:rPr>
        <w:pict w14:anchorId="121EAB6E">
          <v:shape id="_x0000_i1030" type="#_x0000_t75" style="width:9.7pt;height:7.95pt" equationxml="&lt;">
            <v:imagedata r:id="rId67"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33423">
        <w:rPr>
          <w:position w:val="-5"/>
          <w:sz w:val="20"/>
          <w:szCs w:val="20"/>
        </w:rPr>
        <w:pict w14:anchorId="3DA35AF3">
          <v:shape id="_x0000_i1031" type="#_x0000_t75" style="width:9.7pt;height:7.95pt" equationxml="&lt;">
            <v:imagedata r:id="rId67" o:title=""/>
          </v:shape>
        </w:pict>
      </w:r>
      <w:r>
        <w:rPr>
          <w:rFonts w:eastAsia="Times New Roman"/>
          <w:sz w:val="20"/>
          <w:szCs w:val="16"/>
          <w:lang w:eastAsia="ja-JP"/>
        </w:rPr>
        <w:fldChar w:fldCharType="end"/>
      </w:r>
      <w:r>
        <w:rPr>
          <w:rFonts w:eastAsia="Times New Roman"/>
          <w:sz w:val="20"/>
          <w:szCs w:val="16"/>
          <w:lang w:eastAsia="ja-JP"/>
        </w:rPr>
        <w:t xml:space="preserve"> is the last UL slot overlapping with the DL slot </w:t>
      </w:r>
      <w:r>
        <w:rPr>
          <w:rFonts w:eastAsia="Times New Roman"/>
          <w:color w:val="000000"/>
          <w:sz w:val="20"/>
          <w:szCs w:val="16"/>
          <w:lang w:eastAsia="ja-JP"/>
        </w:rPr>
        <w:fldChar w:fldCharType="begin"/>
      </w:r>
      <w:r>
        <w:rPr>
          <w:rFonts w:eastAsia="Times New Roman"/>
          <w:color w:val="000000"/>
          <w:sz w:val="20"/>
          <w:szCs w:val="16"/>
          <w:lang w:eastAsia="ja-JP"/>
        </w:rPr>
        <w:instrText xml:space="preserve"> QUOTE </w:instrText>
      </w:r>
      <w:r w:rsidR="00633423">
        <w:rPr>
          <w:position w:val="-5"/>
          <w:sz w:val="20"/>
          <w:szCs w:val="20"/>
        </w:rPr>
        <w:pict w14:anchorId="3EE4FAC3">
          <v:shape id="_x0000_i1032" type="#_x0000_t75" style="width:7.5pt;height:16.8pt" equationxml="&lt;">
            <v:imagedata r:id="rId68" o:title=""/>
          </v:shape>
        </w:pict>
      </w:r>
      <w:r>
        <w:rPr>
          <w:rFonts w:eastAsia="Times New Roman"/>
          <w:color w:val="000000"/>
          <w:sz w:val="20"/>
          <w:szCs w:val="16"/>
          <w:lang w:eastAsia="ja-JP"/>
        </w:rPr>
        <w:instrText xml:space="preserve"> </w:instrText>
      </w:r>
      <w:r>
        <w:rPr>
          <w:rFonts w:eastAsia="Times New Roman"/>
          <w:color w:val="000000"/>
          <w:sz w:val="20"/>
          <w:szCs w:val="16"/>
          <w:lang w:eastAsia="ja-JP"/>
        </w:rPr>
        <w:fldChar w:fldCharType="separate"/>
      </w:r>
      <w:r w:rsidR="00633423">
        <w:rPr>
          <w:position w:val="-5"/>
          <w:sz w:val="20"/>
          <w:szCs w:val="20"/>
        </w:rPr>
        <w:pict w14:anchorId="7174E68D">
          <v:shape id="_x0000_i1033" type="#_x0000_t75" style="width:7.5pt;height:16.8pt" equationxml="&lt;">
            <v:imagedata r:id="rId68" o:title=""/>
          </v:shape>
        </w:pict>
      </w:r>
      <w:r>
        <w:rPr>
          <w:rFonts w:eastAsia="Times New Roman"/>
          <w:color w:val="000000"/>
          <w:sz w:val="20"/>
          <w:szCs w:val="16"/>
          <w:lang w:eastAsia="ja-JP"/>
        </w:rPr>
        <w:fldChar w:fldCharType="end"/>
      </w:r>
      <w:r>
        <w:rPr>
          <w:rFonts w:eastAsia="Times New Roman"/>
          <w:color w:val="000000"/>
          <w:sz w:val="20"/>
          <w:szCs w:val="16"/>
          <w:lang w:eastAsia="ja-JP"/>
        </w:rPr>
        <w:t xml:space="preserve"> for the reference PDSCH </w:t>
      </w:r>
      <w:r>
        <w:rPr>
          <w:rFonts w:eastAsia="Times New Roman"/>
          <w:sz w:val="20"/>
          <w:szCs w:val="16"/>
          <w:lang w:eastAsia="ja-JP"/>
        </w:rPr>
        <w:t xml:space="preserve">reception for slot-based PUCCH or an UL slot </w:t>
      </w:r>
      <w:r>
        <w:rPr>
          <w:sz w:val="20"/>
          <w:szCs w:val="20"/>
        </w:rPr>
        <w:t xml:space="preserve">overlapping with the end of the reference PDSCH reception in DL slot </w:t>
      </w:r>
      <w:r>
        <w:rPr>
          <w:rFonts w:eastAsia="Times New Roman"/>
          <w:sz w:val="20"/>
          <w:szCs w:val="16"/>
          <w:lang w:eastAsia="ja-JP"/>
        </w:rPr>
        <w:fldChar w:fldCharType="begin"/>
      </w:r>
      <w:r>
        <w:rPr>
          <w:rFonts w:eastAsia="Times New Roman"/>
          <w:sz w:val="20"/>
          <w:szCs w:val="16"/>
          <w:lang w:eastAsia="ja-JP"/>
        </w:rPr>
        <w:instrText xml:space="preserve"> QUOTE </w:instrText>
      </w:r>
      <w:r w:rsidR="00633423">
        <w:rPr>
          <w:position w:val="-5"/>
          <w:sz w:val="20"/>
          <w:szCs w:val="20"/>
        </w:rPr>
        <w:pict w14:anchorId="2CBD95A7">
          <v:shape id="_x0000_i1034" type="#_x0000_t75" style="width:8.4pt;height:7.95pt" equationxml="&lt;">
            <v:imagedata r:id="rId69" o:title=""/>
          </v:shape>
        </w:pict>
      </w:r>
      <w:r>
        <w:rPr>
          <w:rFonts w:eastAsia="Times New Roman"/>
          <w:sz w:val="20"/>
          <w:szCs w:val="16"/>
          <w:lang w:eastAsia="ja-JP"/>
        </w:rPr>
        <w:instrText xml:space="preserve"> </w:instrText>
      </w:r>
      <w:r>
        <w:rPr>
          <w:rFonts w:eastAsia="Times New Roman"/>
          <w:sz w:val="20"/>
          <w:szCs w:val="16"/>
          <w:lang w:eastAsia="ja-JP"/>
        </w:rPr>
        <w:fldChar w:fldCharType="separate"/>
      </w:r>
      <w:r w:rsidR="00633423">
        <w:rPr>
          <w:position w:val="-5"/>
          <w:sz w:val="20"/>
          <w:szCs w:val="20"/>
        </w:rPr>
        <w:pict w14:anchorId="0022E6D6">
          <v:shape id="_x0000_i1035" type="#_x0000_t75" style="width:8.4pt;height:7.95pt" equationxml="&lt;">
            <v:imagedata r:id="rId69" o:title=""/>
          </v:shape>
        </w:pict>
      </w:r>
      <w:r>
        <w:rPr>
          <w:rFonts w:eastAsia="Times New Roman"/>
          <w:sz w:val="20"/>
          <w:szCs w:val="16"/>
          <w:lang w:eastAsia="ja-JP"/>
        </w:rPr>
        <w:fldChar w:fldCharType="end"/>
      </w:r>
      <w:r>
        <w:rPr>
          <w:rFonts w:eastAsia="Times New Roman"/>
          <w:sz w:val="20"/>
          <w:szCs w:val="16"/>
          <w:lang w:eastAsia="ja-JP"/>
        </w:rPr>
        <w:t xml:space="preserve"> for sub-slot based PUCCH.</w:t>
      </w:r>
    </w:p>
    <w:p w14:paraId="39D52655" w14:textId="77777777" w:rsidR="008C0161" w:rsidRDefault="00000000">
      <w:pPr>
        <w:numPr>
          <w:ilvl w:val="0"/>
          <w:numId w:val="43"/>
        </w:numPr>
        <w:snapToGrid w:val="0"/>
        <w:rPr>
          <w:sz w:val="20"/>
          <w:szCs w:val="16"/>
          <w:lang w:eastAsia="ja-JP"/>
        </w:rPr>
      </w:pPr>
      <w:r>
        <w:rPr>
          <w:sz w:val="20"/>
          <w:szCs w:val="16"/>
          <w:lang w:eastAsia="ja-JP"/>
        </w:rPr>
        <w:t>FFS details of reference PDSCH</w:t>
      </w:r>
    </w:p>
    <w:p w14:paraId="412C6551" w14:textId="77777777" w:rsidR="008C0161" w:rsidRDefault="008C0161">
      <w:pPr>
        <w:rPr>
          <w:sz w:val="20"/>
          <w:szCs w:val="20"/>
        </w:rPr>
      </w:pPr>
    </w:p>
    <w:p w14:paraId="5F37B77B" w14:textId="77777777" w:rsidR="008C0161" w:rsidRDefault="00000000">
      <w:pPr>
        <w:rPr>
          <w:b/>
          <w:bCs/>
          <w:sz w:val="20"/>
          <w:szCs w:val="20"/>
          <w:highlight w:val="green"/>
        </w:rPr>
      </w:pPr>
      <w:r>
        <w:rPr>
          <w:b/>
          <w:bCs/>
          <w:sz w:val="20"/>
          <w:szCs w:val="20"/>
          <w:highlight w:val="green"/>
        </w:rPr>
        <w:t>Agreement</w:t>
      </w:r>
    </w:p>
    <w:p w14:paraId="7786C877" w14:textId="77777777" w:rsidR="008C0161" w:rsidRDefault="00000000">
      <w:pPr>
        <w:pStyle w:val="ListParagraph1"/>
        <w:numPr>
          <w:ilvl w:val="0"/>
          <w:numId w:val="44"/>
        </w:numPr>
        <w:rPr>
          <w:rFonts w:eastAsia="KaiTi"/>
          <w:sz w:val="20"/>
          <w:szCs w:val="16"/>
        </w:rPr>
      </w:pPr>
      <w:r>
        <w:rPr>
          <w:rFonts w:eastAsia="KaiTi"/>
          <w:sz w:val="20"/>
          <w:szCs w:val="16"/>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8C574D2" w14:textId="77777777" w:rsidR="008C0161" w:rsidRDefault="00000000">
      <w:pPr>
        <w:numPr>
          <w:ilvl w:val="0"/>
          <w:numId w:val="43"/>
        </w:numPr>
        <w:snapToGrid w:val="0"/>
        <w:rPr>
          <w:sz w:val="20"/>
          <w:szCs w:val="16"/>
          <w:lang w:eastAsia="ja-JP"/>
        </w:rPr>
      </w:pPr>
      <w:r>
        <w:rPr>
          <w:sz w:val="20"/>
          <w:szCs w:val="16"/>
          <w:lang w:eastAsia="ja-JP"/>
        </w:rPr>
        <w:t xml:space="preserve">Separate DAI counting for DCI(s) with each scheduling a single cell and DCI(s) with each scheduling more than one cell. </w:t>
      </w:r>
    </w:p>
    <w:p w14:paraId="1A1F4BDF" w14:textId="77777777" w:rsidR="008C0161" w:rsidRDefault="00000000">
      <w:pPr>
        <w:numPr>
          <w:ilvl w:val="0"/>
          <w:numId w:val="43"/>
        </w:numPr>
        <w:snapToGrid w:val="0"/>
        <w:rPr>
          <w:sz w:val="20"/>
          <w:szCs w:val="16"/>
          <w:lang w:eastAsia="ja-JP"/>
        </w:rPr>
      </w:pPr>
      <w:r>
        <w:rPr>
          <w:sz w:val="20"/>
          <w:szCs w:val="16"/>
          <w:lang w:eastAsia="ja-JP"/>
        </w:rPr>
        <w:t>FFS whether a DCI scheduling more than one cell is associated with the first sub-codebook or the second sub-codebook when the number of cells with actual PDSCH reception due to collision with semi-static TDD DL/UL configuration is one.</w:t>
      </w:r>
    </w:p>
    <w:p w14:paraId="3DAE6A9A" w14:textId="77777777" w:rsidR="008C0161" w:rsidRDefault="00000000">
      <w:pPr>
        <w:numPr>
          <w:ilvl w:val="0"/>
          <w:numId w:val="43"/>
        </w:numPr>
        <w:snapToGrid w:val="0"/>
        <w:rPr>
          <w:sz w:val="20"/>
          <w:szCs w:val="16"/>
          <w:lang w:eastAsia="ja-JP"/>
        </w:rPr>
      </w:pPr>
      <w:r>
        <w:rPr>
          <w:sz w:val="20"/>
          <w:szCs w:val="16"/>
          <w:lang w:eastAsia="ja-JP"/>
        </w:rPr>
        <w:lastRenderedPageBreak/>
        <w:t>Type-2 HARQ-ACK codebook is generated by concatenating the first sub-codebook and the second sub-codebook.</w:t>
      </w:r>
    </w:p>
    <w:p w14:paraId="673C5F73" w14:textId="77777777" w:rsidR="008C0161" w:rsidRDefault="00000000">
      <w:pPr>
        <w:numPr>
          <w:ilvl w:val="0"/>
          <w:numId w:val="43"/>
        </w:numPr>
        <w:snapToGrid w:val="0"/>
        <w:rPr>
          <w:sz w:val="20"/>
          <w:szCs w:val="16"/>
          <w:lang w:eastAsia="ja-JP"/>
        </w:rPr>
      </w:pPr>
      <w:r>
        <w:rPr>
          <w:sz w:val="20"/>
          <w:szCs w:val="16"/>
          <w:lang w:eastAsia="ja-JP"/>
        </w:rPr>
        <w:t xml:space="preserve">If at least one cell of the set of cells which can be co-scheduled by a DCI format 1_X is configured with maximum 2 codewords per PDSCH without spatial bundling, </w:t>
      </w:r>
    </w:p>
    <w:p w14:paraId="12269FE3" w14:textId="77777777" w:rsidR="008C0161" w:rsidRDefault="00000000">
      <w:pPr>
        <w:pStyle w:val="ListParagraph1"/>
        <w:numPr>
          <w:ilvl w:val="1"/>
          <w:numId w:val="43"/>
        </w:numPr>
        <w:rPr>
          <w:rFonts w:eastAsia="KaiTi"/>
          <w:color w:val="000000"/>
          <w:sz w:val="20"/>
          <w:szCs w:val="20"/>
        </w:rPr>
      </w:pPr>
      <w:r>
        <w:rPr>
          <w:color w:val="000000"/>
          <w:sz w:val="20"/>
          <w:szCs w:val="20"/>
        </w:rPr>
        <w:t xml:space="preserve">FFS: the </w:t>
      </w:r>
      <w:r>
        <w:rPr>
          <w:rFonts w:eastAsia="KaiTi"/>
          <w:color w:val="000000"/>
          <w:sz w:val="20"/>
          <w:szCs w:val="20"/>
        </w:rPr>
        <w:t xml:space="preserve">number of HARQ-ACK information bits for each DCI format 1_X that schedules more than one </w:t>
      </w:r>
      <w:proofErr w:type="gramStart"/>
      <w:r>
        <w:rPr>
          <w:rFonts w:eastAsia="KaiTi"/>
          <w:color w:val="000000"/>
          <w:sz w:val="20"/>
          <w:szCs w:val="20"/>
        </w:rPr>
        <w:t>cell;</w:t>
      </w:r>
      <w:proofErr w:type="gramEnd"/>
    </w:p>
    <w:p w14:paraId="6ED08A86" w14:textId="77777777" w:rsidR="008C0161" w:rsidRDefault="00000000">
      <w:pPr>
        <w:numPr>
          <w:ilvl w:val="0"/>
          <w:numId w:val="43"/>
        </w:numPr>
        <w:snapToGrid w:val="0"/>
        <w:rPr>
          <w:sz w:val="20"/>
          <w:szCs w:val="16"/>
          <w:lang w:eastAsia="ja-JP"/>
        </w:rPr>
      </w:pPr>
      <w:r>
        <w:rPr>
          <w:sz w:val="20"/>
          <w:szCs w:val="16"/>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15F2652" w14:textId="77777777" w:rsidR="008C0161" w:rsidRDefault="00000000">
      <w:pPr>
        <w:numPr>
          <w:ilvl w:val="0"/>
          <w:numId w:val="43"/>
        </w:numPr>
        <w:snapToGrid w:val="0"/>
        <w:rPr>
          <w:sz w:val="20"/>
          <w:szCs w:val="16"/>
          <w:lang w:eastAsia="ja-JP"/>
        </w:rPr>
      </w:pPr>
      <w:r>
        <w:rPr>
          <w:sz w:val="20"/>
          <w:szCs w:val="16"/>
          <w:lang w:eastAsia="ja-JP"/>
        </w:rPr>
        <w:t>HARQ-ACK information bits for co-scheduled PDSCHs by a DCI format 1_X is ordered based on serving cell indices associated with co-scheduled PDSCHs.</w:t>
      </w:r>
    </w:p>
    <w:p w14:paraId="4A4E0A81" w14:textId="77777777" w:rsidR="008C0161" w:rsidRDefault="00000000">
      <w:pPr>
        <w:pStyle w:val="ListParagraph1"/>
        <w:numPr>
          <w:ilvl w:val="0"/>
          <w:numId w:val="43"/>
        </w:numPr>
        <w:snapToGrid w:val="0"/>
        <w:rPr>
          <w:rFonts w:eastAsia="Times New Roman"/>
          <w:color w:val="000000"/>
          <w:sz w:val="20"/>
          <w:szCs w:val="16"/>
          <w:lang w:eastAsia="ja-JP"/>
        </w:rPr>
      </w:pPr>
      <w:r>
        <w:rPr>
          <w:rFonts w:eastAsia="MS Mincho"/>
          <w:bCs/>
          <w:color w:val="000000"/>
          <w:sz w:val="20"/>
          <w:szCs w:val="20"/>
          <w:lang w:eastAsia="ja-JP"/>
        </w:rPr>
        <w:t>HARQ-ACK bundling across co-scheduled cells is not supported for multi-cell scheduling.</w:t>
      </w:r>
    </w:p>
    <w:p w14:paraId="2EF5D43A" w14:textId="77777777" w:rsidR="008C0161" w:rsidRDefault="008C0161">
      <w:pPr>
        <w:rPr>
          <w:sz w:val="20"/>
          <w:szCs w:val="20"/>
        </w:rPr>
      </w:pPr>
    </w:p>
    <w:p w14:paraId="27DB74FC" w14:textId="77777777" w:rsidR="008C0161" w:rsidRDefault="00000000">
      <w:pPr>
        <w:rPr>
          <w:b/>
          <w:bCs/>
          <w:sz w:val="20"/>
          <w:szCs w:val="20"/>
          <w:highlight w:val="green"/>
        </w:rPr>
      </w:pPr>
      <w:r>
        <w:rPr>
          <w:b/>
          <w:bCs/>
          <w:sz w:val="20"/>
          <w:szCs w:val="20"/>
          <w:highlight w:val="green"/>
        </w:rPr>
        <w:t>Agreement</w:t>
      </w:r>
    </w:p>
    <w:p w14:paraId="2923BF11" w14:textId="77777777" w:rsidR="008C0161" w:rsidRDefault="00000000">
      <w:pPr>
        <w:pStyle w:val="ListParagraph1"/>
        <w:numPr>
          <w:ilvl w:val="0"/>
          <w:numId w:val="44"/>
        </w:numPr>
        <w:rPr>
          <w:sz w:val="20"/>
          <w:szCs w:val="20"/>
          <w:lang w:eastAsia="en-US"/>
        </w:rPr>
      </w:pPr>
      <w:r>
        <w:rPr>
          <w:sz w:val="20"/>
          <w:szCs w:val="20"/>
          <w:lang w:eastAsia="en-US"/>
        </w:rPr>
        <w:t>UE does not expect to be configured both CBG-based PDSCH/PUSCH transmission and the multi-cell PDSCH/PUSCH scheduling on the same or different cells within a same PUCCH group.</w:t>
      </w:r>
    </w:p>
    <w:p w14:paraId="5B65A8A5" w14:textId="77777777" w:rsidR="008C0161" w:rsidRDefault="008C0161">
      <w:pPr>
        <w:rPr>
          <w:sz w:val="20"/>
          <w:szCs w:val="20"/>
        </w:rPr>
      </w:pPr>
    </w:p>
    <w:p w14:paraId="6603A7FE" w14:textId="77777777" w:rsidR="008C0161" w:rsidRDefault="00000000">
      <w:pPr>
        <w:rPr>
          <w:b/>
          <w:bCs/>
          <w:sz w:val="20"/>
          <w:szCs w:val="20"/>
          <w:highlight w:val="green"/>
        </w:rPr>
      </w:pPr>
      <w:r>
        <w:rPr>
          <w:b/>
          <w:bCs/>
          <w:sz w:val="20"/>
          <w:szCs w:val="20"/>
          <w:highlight w:val="green"/>
        </w:rPr>
        <w:t>Agreement</w:t>
      </w:r>
    </w:p>
    <w:p w14:paraId="3550A440" w14:textId="77777777" w:rsidR="008C0161" w:rsidRDefault="00000000">
      <w:pPr>
        <w:numPr>
          <w:ilvl w:val="0"/>
          <w:numId w:val="44"/>
        </w:numPr>
        <w:snapToGrid w:val="0"/>
        <w:rPr>
          <w:color w:val="000000"/>
          <w:sz w:val="20"/>
          <w:szCs w:val="16"/>
          <w:lang w:eastAsia="en-US"/>
        </w:rPr>
      </w:pPr>
      <w:r>
        <w:rPr>
          <w:color w:val="000000"/>
          <w:sz w:val="20"/>
          <w:szCs w:val="16"/>
        </w:rPr>
        <w:t>At least cases 1-1 and 1-2 on SCS are supported:</w:t>
      </w:r>
    </w:p>
    <w:p w14:paraId="71B9F115" w14:textId="77777777" w:rsidR="008C0161" w:rsidRDefault="00000000">
      <w:pPr>
        <w:numPr>
          <w:ilvl w:val="0"/>
          <w:numId w:val="43"/>
        </w:numPr>
        <w:snapToGrid w:val="0"/>
        <w:rPr>
          <w:color w:val="000000"/>
          <w:sz w:val="20"/>
          <w:szCs w:val="16"/>
        </w:rPr>
      </w:pPr>
      <w:r>
        <w:rPr>
          <w:color w:val="000000"/>
          <w:sz w:val="20"/>
          <w:szCs w:val="16"/>
        </w:rPr>
        <w:t>Case 1-1: A DCI format 0-X/1-X on a scheduling cell can schedule multiple cells including the scheduling cell and same SCS is used among all the co-scheduled cells including the scheduling cell.</w:t>
      </w:r>
    </w:p>
    <w:p w14:paraId="05629790" w14:textId="77777777" w:rsidR="008C0161" w:rsidRDefault="00000000">
      <w:pPr>
        <w:numPr>
          <w:ilvl w:val="0"/>
          <w:numId w:val="43"/>
        </w:numPr>
        <w:snapToGrid w:val="0"/>
        <w:rPr>
          <w:color w:val="000000"/>
          <w:sz w:val="20"/>
          <w:szCs w:val="16"/>
        </w:rPr>
      </w:pPr>
      <w:r>
        <w:rPr>
          <w:color w:val="000000"/>
          <w:sz w:val="20"/>
          <w:szCs w:val="16"/>
        </w:rPr>
        <w:t>Case 1-2: A DCI format 0-X/1-X on a scheduling cell can schedule multiple cells not including the scheduling cell and same SCS is used among all the co-scheduled cells which may be same or different to the SCS of the scheduling cell.</w:t>
      </w:r>
    </w:p>
    <w:p w14:paraId="325D1634" w14:textId="77777777" w:rsidR="008C0161" w:rsidRDefault="00000000">
      <w:pPr>
        <w:numPr>
          <w:ilvl w:val="0"/>
          <w:numId w:val="43"/>
        </w:numPr>
        <w:snapToGrid w:val="0"/>
        <w:rPr>
          <w:color w:val="000000"/>
          <w:sz w:val="20"/>
          <w:szCs w:val="16"/>
        </w:rPr>
      </w:pPr>
      <w:r>
        <w:rPr>
          <w:color w:val="000000"/>
          <w:sz w:val="20"/>
          <w:szCs w:val="16"/>
        </w:rPr>
        <w:t>Case 1-3: A DCI format 0-X/1-X on a scheduling cell can schedule multiple cells including the scheduling cell and different SCS is used among the co-scheduled cells including the scheduling cell.</w:t>
      </w:r>
    </w:p>
    <w:p w14:paraId="382986C8" w14:textId="77777777" w:rsidR="008C0161" w:rsidRDefault="00000000">
      <w:pPr>
        <w:numPr>
          <w:ilvl w:val="0"/>
          <w:numId w:val="43"/>
        </w:numPr>
        <w:snapToGrid w:val="0"/>
        <w:rPr>
          <w:color w:val="000000"/>
          <w:sz w:val="20"/>
          <w:szCs w:val="16"/>
        </w:rPr>
      </w:pPr>
      <w:r>
        <w:rPr>
          <w:color w:val="000000"/>
          <w:sz w:val="20"/>
          <w:szCs w:val="16"/>
        </w:rPr>
        <w:t>Case 1-4: A DCI format 0-X/1-X on a scheduling cell can schedule multiple cells not including the scheduling cell and different SCS is used among the co-scheduled cells.</w:t>
      </w:r>
    </w:p>
    <w:p w14:paraId="2C2481D8" w14:textId="77777777" w:rsidR="008C0161" w:rsidRDefault="00000000">
      <w:pPr>
        <w:numPr>
          <w:ilvl w:val="0"/>
          <w:numId w:val="43"/>
        </w:numPr>
        <w:snapToGrid w:val="0"/>
        <w:rPr>
          <w:color w:val="000000"/>
          <w:sz w:val="20"/>
          <w:szCs w:val="16"/>
        </w:rPr>
      </w:pPr>
      <w:r>
        <w:rPr>
          <w:color w:val="000000"/>
          <w:sz w:val="20"/>
          <w:szCs w:val="16"/>
        </w:rPr>
        <w:t>FFS: Whether Case 1-3 or 1-4 is additionally supported.</w:t>
      </w:r>
    </w:p>
    <w:p w14:paraId="0F96177C" w14:textId="77777777" w:rsidR="008C0161" w:rsidRDefault="008C0161">
      <w:pPr>
        <w:rPr>
          <w:lang w:eastAsia="en-US"/>
        </w:rPr>
      </w:pPr>
    </w:p>
    <w:p w14:paraId="0C0FA5A0" w14:textId="77777777" w:rsidR="008C0161" w:rsidRDefault="00000000">
      <w:pPr>
        <w:pStyle w:val="Heading2"/>
        <w:tabs>
          <w:tab w:val="clear" w:pos="3150"/>
        </w:tabs>
        <w:ind w:left="540"/>
      </w:pPr>
      <w:r>
        <w:t>Agreements made in RAN#97</w:t>
      </w:r>
    </w:p>
    <w:p w14:paraId="4F5199BB" w14:textId="77777777" w:rsidR="008C0161"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08837407" w14:textId="77777777" w:rsidR="008C0161" w:rsidRDefault="00000000">
      <w:pPr>
        <w:numPr>
          <w:ilvl w:val="0"/>
          <w:numId w:val="44"/>
        </w:numPr>
        <w:snapToGrid w:val="0"/>
        <w:rPr>
          <w:sz w:val="20"/>
          <w:szCs w:val="16"/>
          <w:lang w:eastAsia="en-US"/>
        </w:rPr>
      </w:pPr>
      <w:r>
        <w:rPr>
          <w:sz w:val="20"/>
          <w:szCs w:val="16"/>
          <w:lang w:eastAsia="en-US"/>
        </w:rPr>
        <w:t>Deprioritize any optimization for unlicensed spectrum operation for designing the multi-cell PUSCH/PDSCH scheduling in Rel-18.</w:t>
      </w:r>
    </w:p>
    <w:p w14:paraId="3606E2E5" w14:textId="77777777" w:rsidR="008C0161" w:rsidRDefault="00000000">
      <w:pPr>
        <w:numPr>
          <w:ilvl w:val="0"/>
          <w:numId w:val="44"/>
        </w:numPr>
        <w:snapToGrid w:val="0"/>
        <w:rPr>
          <w:sz w:val="20"/>
          <w:szCs w:val="16"/>
          <w:lang w:eastAsia="en-US"/>
        </w:rPr>
      </w:pPr>
      <w:r>
        <w:rPr>
          <w:sz w:val="20"/>
          <w:szCs w:val="16"/>
          <w:lang w:eastAsia="en-US"/>
        </w:rPr>
        <w:t>Enhanced Type-2 HARQ-ACK codebook is not supported for the multi-cell PUSCH/PDSCH scheduling in Rel-18.</w:t>
      </w:r>
    </w:p>
    <w:p w14:paraId="413B476E" w14:textId="77777777" w:rsidR="008C0161" w:rsidRDefault="00000000">
      <w:pPr>
        <w:numPr>
          <w:ilvl w:val="0"/>
          <w:numId w:val="44"/>
        </w:numPr>
        <w:snapToGrid w:val="0"/>
        <w:rPr>
          <w:sz w:val="20"/>
          <w:szCs w:val="16"/>
          <w:lang w:eastAsia="en-US"/>
        </w:rPr>
      </w:pPr>
      <w:r>
        <w:rPr>
          <w:sz w:val="20"/>
          <w:szCs w:val="16"/>
          <w:lang w:eastAsia="en-US"/>
        </w:rPr>
        <w:t>Type-1 HARQ-ACK codebook is supported only for the case where co-scheduled cells by a DCI format 1_X have same SCS/carrier type/duplex mode in Rel-18.</w:t>
      </w:r>
    </w:p>
    <w:p w14:paraId="1A301171" w14:textId="77777777" w:rsidR="008C0161" w:rsidRDefault="00000000">
      <w:pPr>
        <w:numPr>
          <w:ilvl w:val="0"/>
          <w:numId w:val="43"/>
        </w:numPr>
        <w:snapToGrid w:val="0"/>
        <w:rPr>
          <w:sz w:val="20"/>
          <w:szCs w:val="16"/>
          <w:lang w:eastAsia="ja-JP"/>
        </w:rPr>
      </w:pPr>
      <w:r>
        <w:rPr>
          <w:rFonts w:hint="eastAsia"/>
          <w:sz w:val="20"/>
          <w:szCs w:val="16"/>
          <w:lang w:eastAsia="ja-JP"/>
        </w:rPr>
        <w:t xml:space="preserve">Additional restriction(s) can be discussed in </w:t>
      </w:r>
      <w:proofErr w:type="gramStart"/>
      <w:r>
        <w:rPr>
          <w:rFonts w:hint="eastAsia"/>
          <w:sz w:val="20"/>
          <w:szCs w:val="16"/>
          <w:lang w:eastAsia="ja-JP"/>
        </w:rPr>
        <w:t>RAN1</w:t>
      </w:r>
      <w:proofErr w:type="gramEnd"/>
    </w:p>
    <w:p w14:paraId="4119E4A8" w14:textId="77777777" w:rsidR="008C0161" w:rsidRDefault="00000000">
      <w:pPr>
        <w:numPr>
          <w:ilvl w:val="0"/>
          <w:numId w:val="44"/>
        </w:numPr>
        <w:snapToGrid w:val="0"/>
        <w:rPr>
          <w:sz w:val="20"/>
          <w:szCs w:val="16"/>
          <w:lang w:eastAsia="en-US"/>
        </w:rPr>
      </w:pPr>
      <w:r>
        <w:rPr>
          <w:sz w:val="20"/>
          <w:szCs w:val="16"/>
          <w:lang w:eastAsia="en-US"/>
        </w:rPr>
        <w:t>Configuring more than one scheduling cell for DCI format 0_X/1_X for each scheduled cell is not supported for the multi-cell PUSCH/PDSCH scheduling in Rel-18.</w:t>
      </w:r>
    </w:p>
    <w:p w14:paraId="1965DB3F" w14:textId="77777777" w:rsidR="008C0161" w:rsidRDefault="008C0161">
      <w:pPr>
        <w:snapToGrid w:val="0"/>
        <w:spacing w:after="120"/>
        <w:rPr>
          <w:rFonts w:eastAsia="宋体"/>
          <w:sz w:val="20"/>
          <w:szCs w:val="16"/>
          <w:lang w:eastAsia="en-US"/>
        </w:rPr>
      </w:pPr>
    </w:p>
    <w:p w14:paraId="7398CE09" w14:textId="77777777" w:rsidR="008C0161"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48251A6B" w14:textId="77777777" w:rsidR="008C0161" w:rsidRDefault="00000000">
      <w:pPr>
        <w:numPr>
          <w:ilvl w:val="0"/>
          <w:numId w:val="44"/>
        </w:numPr>
        <w:snapToGrid w:val="0"/>
        <w:rPr>
          <w:color w:val="000000"/>
          <w:sz w:val="20"/>
          <w:szCs w:val="16"/>
          <w:lang w:eastAsia="en-US"/>
        </w:rPr>
      </w:pPr>
      <w:r>
        <w:rPr>
          <w:color w:val="000000"/>
          <w:sz w:val="20"/>
          <w:szCs w:val="16"/>
          <w:lang w:eastAsia="en-US"/>
        </w:rPr>
        <w:t>Followings are excluded from multi-cell PDSCH/PUSCH scheduling in Rel-18.</w:t>
      </w:r>
    </w:p>
    <w:p w14:paraId="52734B1E" w14:textId="77777777" w:rsidR="008C0161" w:rsidRDefault="00000000">
      <w:pPr>
        <w:numPr>
          <w:ilvl w:val="0"/>
          <w:numId w:val="43"/>
        </w:numPr>
        <w:snapToGrid w:val="0"/>
        <w:rPr>
          <w:sz w:val="20"/>
          <w:szCs w:val="16"/>
          <w:lang w:eastAsia="ja-JP"/>
        </w:rPr>
      </w:pPr>
      <w:proofErr w:type="spellStart"/>
      <w:r>
        <w:rPr>
          <w:rFonts w:hint="eastAsia"/>
          <w:sz w:val="20"/>
          <w:szCs w:val="16"/>
          <w:lang w:eastAsia="ja-JP"/>
        </w:rPr>
        <w:t>SCell</w:t>
      </w:r>
      <w:proofErr w:type="spellEnd"/>
      <w:r>
        <w:rPr>
          <w:rFonts w:hint="eastAsia"/>
          <w:sz w:val="20"/>
          <w:szCs w:val="16"/>
          <w:lang w:eastAsia="ja-JP"/>
        </w:rPr>
        <w:t xml:space="preserve"> schedules multiple cells including P(S)Cell</w:t>
      </w:r>
    </w:p>
    <w:p w14:paraId="2C15AC58" w14:textId="77777777" w:rsidR="008C0161" w:rsidRDefault="00000000">
      <w:pPr>
        <w:numPr>
          <w:ilvl w:val="0"/>
          <w:numId w:val="43"/>
        </w:numPr>
        <w:snapToGrid w:val="0"/>
        <w:rPr>
          <w:sz w:val="20"/>
          <w:szCs w:val="16"/>
          <w:lang w:eastAsia="ja-JP"/>
        </w:rPr>
      </w:pPr>
      <w:r>
        <w:rPr>
          <w:rFonts w:hint="eastAsia"/>
          <w:sz w:val="20"/>
          <w:szCs w:val="16"/>
          <w:lang w:eastAsia="ja-JP"/>
        </w:rPr>
        <w:t>Different SCS among co-scheduled cells</w:t>
      </w:r>
    </w:p>
    <w:p w14:paraId="56817BC4" w14:textId="77777777" w:rsidR="008C0161" w:rsidRDefault="00000000">
      <w:pPr>
        <w:numPr>
          <w:ilvl w:val="0"/>
          <w:numId w:val="43"/>
        </w:numPr>
        <w:snapToGrid w:val="0"/>
        <w:rPr>
          <w:sz w:val="20"/>
          <w:szCs w:val="16"/>
          <w:lang w:eastAsia="ja-JP"/>
        </w:rPr>
      </w:pPr>
      <w:r>
        <w:rPr>
          <w:rFonts w:hint="eastAsia"/>
          <w:sz w:val="20"/>
          <w:szCs w:val="16"/>
          <w:lang w:eastAsia="ja-JP"/>
        </w:rPr>
        <w:t>Different carrier type (licensed or unlicensed, FR1 or FR2-1 or FR2-2) among co-scheduled</w:t>
      </w:r>
      <w:r>
        <w:rPr>
          <w:sz w:val="20"/>
          <w:szCs w:val="16"/>
          <w:lang w:eastAsia="ja-JP"/>
        </w:rPr>
        <w:t xml:space="preserve"> cells</w:t>
      </w:r>
    </w:p>
    <w:p w14:paraId="4075F933" w14:textId="77777777" w:rsidR="008C0161" w:rsidRDefault="00000000">
      <w:pPr>
        <w:numPr>
          <w:ilvl w:val="0"/>
          <w:numId w:val="43"/>
        </w:numPr>
        <w:snapToGrid w:val="0"/>
        <w:rPr>
          <w:sz w:val="20"/>
          <w:szCs w:val="16"/>
          <w:lang w:eastAsia="ja-JP"/>
        </w:rPr>
      </w:pPr>
      <w:r>
        <w:rPr>
          <w:rFonts w:hint="eastAsia"/>
          <w:sz w:val="20"/>
          <w:szCs w:val="16"/>
          <w:lang w:eastAsia="ja-JP"/>
        </w:rPr>
        <w:t>Configuration of both multi-cell PDSCH/PUSCH scheduling and multi-TRP for a scheduled</w:t>
      </w:r>
      <w:r>
        <w:rPr>
          <w:sz w:val="20"/>
          <w:szCs w:val="16"/>
          <w:lang w:eastAsia="ja-JP"/>
        </w:rPr>
        <w:t xml:space="preserve"> cell</w:t>
      </w:r>
    </w:p>
    <w:p w14:paraId="08E6020E" w14:textId="77777777" w:rsidR="008C0161" w:rsidRDefault="00000000">
      <w:pPr>
        <w:numPr>
          <w:ilvl w:val="0"/>
          <w:numId w:val="43"/>
        </w:numPr>
        <w:snapToGrid w:val="0"/>
        <w:rPr>
          <w:sz w:val="20"/>
          <w:szCs w:val="16"/>
          <w:lang w:eastAsia="ja-JP"/>
        </w:rPr>
      </w:pPr>
      <w:r>
        <w:rPr>
          <w:rFonts w:hint="eastAsia"/>
          <w:sz w:val="20"/>
          <w:szCs w:val="16"/>
          <w:lang w:eastAsia="ja-JP"/>
        </w:rPr>
        <w:t>Support for any sidelink scheduling</w:t>
      </w:r>
    </w:p>
    <w:p w14:paraId="7AE99578" w14:textId="77777777" w:rsidR="008C0161" w:rsidRDefault="008C0161">
      <w:pPr>
        <w:snapToGrid w:val="0"/>
        <w:spacing w:after="120"/>
        <w:rPr>
          <w:rFonts w:eastAsia="宋体"/>
          <w:sz w:val="20"/>
          <w:szCs w:val="16"/>
          <w:lang w:val="zh-CN" w:eastAsia="en-US"/>
        </w:rPr>
      </w:pPr>
    </w:p>
    <w:p w14:paraId="6E181A3F" w14:textId="77777777" w:rsidR="008C0161" w:rsidRDefault="00000000">
      <w:pPr>
        <w:snapToGrid w:val="0"/>
        <w:spacing w:after="120"/>
        <w:rPr>
          <w:rFonts w:eastAsia="宋体"/>
          <w:b/>
          <w:bCs/>
          <w:sz w:val="20"/>
          <w:szCs w:val="16"/>
          <w:u w:val="single"/>
          <w:lang w:val="zh-CN" w:eastAsia="en-US"/>
        </w:rPr>
      </w:pPr>
      <w:r>
        <w:rPr>
          <w:rFonts w:eastAsia="宋体"/>
          <w:b/>
          <w:bCs/>
          <w:sz w:val="20"/>
          <w:szCs w:val="16"/>
          <w:u w:val="single"/>
          <w:lang w:val="zh-CN" w:eastAsia="en-US"/>
        </w:rPr>
        <w:t>Conclusion:</w:t>
      </w:r>
    </w:p>
    <w:p w14:paraId="2DB3D441" w14:textId="77777777" w:rsidR="008C0161" w:rsidRDefault="00000000">
      <w:pPr>
        <w:numPr>
          <w:ilvl w:val="0"/>
          <w:numId w:val="44"/>
        </w:numPr>
        <w:snapToGrid w:val="0"/>
        <w:rPr>
          <w:color w:val="000000"/>
          <w:sz w:val="20"/>
          <w:szCs w:val="16"/>
          <w:lang w:eastAsia="en-US"/>
        </w:rPr>
      </w:pPr>
      <w:r>
        <w:rPr>
          <w:color w:val="000000"/>
          <w:sz w:val="20"/>
          <w:szCs w:val="16"/>
          <w:lang w:eastAsia="en-US"/>
        </w:rPr>
        <w:t>Following is excluded from multi-cell PDSCH/PUSCH scheduling in Rel-18.</w:t>
      </w:r>
    </w:p>
    <w:p w14:paraId="66E294B5" w14:textId="77777777" w:rsidR="008C0161" w:rsidRDefault="00000000">
      <w:pPr>
        <w:numPr>
          <w:ilvl w:val="0"/>
          <w:numId w:val="43"/>
        </w:numPr>
        <w:snapToGrid w:val="0"/>
        <w:rPr>
          <w:color w:val="000000"/>
          <w:sz w:val="20"/>
          <w:szCs w:val="16"/>
          <w:lang w:eastAsia="en-US"/>
        </w:rPr>
      </w:pPr>
      <w:proofErr w:type="spellStart"/>
      <w:r>
        <w:rPr>
          <w:rFonts w:hint="eastAsia"/>
          <w:color w:val="000000"/>
          <w:sz w:val="20"/>
          <w:szCs w:val="16"/>
          <w:lang w:eastAsia="en-US"/>
        </w:rPr>
        <w:t>PCell</w:t>
      </w:r>
      <w:proofErr w:type="spellEnd"/>
      <w:r>
        <w:rPr>
          <w:rFonts w:hint="eastAsia"/>
          <w:color w:val="000000"/>
          <w:sz w:val="20"/>
          <w:szCs w:val="16"/>
          <w:lang w:eastAsia="en-US"/>
        </w:rPr>
        <w:t xml:space="preserve"> schedules multiple cells by DCI format 0_X/1_X when a </w:t>
      </w:r>
      <w:proofErr w:type="spellStart"/>
      <w:r>
        <w:rPr>
          <w:rFonts w:hint="eastAsia"/>
          <w:color w:val="000000"/>
          <w:sz w:val="20"/>
          <w:szCs w:val="16"/>
          <w:lang w:eastAsia="en-US"/>
        </w:rPr>
        <w:t>sSCell</w:t>
      </w:r>
      <w:proofErr w:type="spellEnd"/>
      <w:r>
        <w:rPr>
          <w:rFonts w:hint="eastAsia"/>
          <w:color w:val="000000"/>
          <w:sz w:val="20"/>
          <w:szCs w:val="16"/>
          <w:lang w:eastAsia="en-US"/>
        </w:rPr>
        <w:t xml:space="preserve"> is configured to</w:t>
      </w:r>
      <w:r>
        <w:rPr>
          <w:color w:val="000000"/>
          <w:sz w:val="20"/>
          <w:szCs w:val="16"/>
          <w:lang w:eastAsia="en-US"/>
        </w:rPr>
        <w:t xml:space="preserve"> schedule </w:t>
      </w:r>
      <w:proofErr w:type="spellStart"/>
      <w:proofErr w:type="gramStart"/>
      <w:r>
        <w:rPr>
          <w:color w:val="000000"/>
          <w:sz w:val="20"/>
          <w:szCs w:val="16"/>
          <w:lang w:eastAsia="en-US"/>
        </w:rPr>
        <w:t>PCell</w:t>
      </w:r>
      <w:proofErr w:type="spellEnd"/>
      <w:proofErr w:type="gramEnd"/>
    </w:p>
    <w:p w14:paraId="1D6FCE74" w14:textId="77777777" w:rsidR="008C0161" w:rsidRDefault="008C0161">
      <w:pPr>
        <w:rPr>
          <w:lang w:eastAsia="en-US"/>
        </w:rPr>
      </w:pPr>
    </w:p>
    <w:p w14:paraId="655004CA" w14:textId="77777777" w:rsidR="008C0161" w:rsidRDefault="008C0161">
      <w:pPr>
        <w:rPr>
          <w:lang w:eastAsia="en-US"/>
        </w:rPr>
      </w:pPr>
    </w:p>
    <w:p w14:paraId="49D4B29E" w14:textId="77777777" w:rsidR="008C0161" w:rsidRDefault="00000000">
      <w:pPr>
        <w:pStyle w:val="Heading2"/>
        <w:tabs>
          <w:tab w:val="clear" w:pos="3150"/>
        </w:tabs>
        <w:ind w:left="540"/>
      </w:pPr>
      <w:r>
        <w:t>Agreements made in RAN1#</w:t>
      </w:r>
      <w:proofErr w:type="gramStart"/>
      <w:r>
        <w:t>110bis</w:t>
      </w:r>
      <w:proofErr w:type="gramEnd"/>
    </w:p>
    <w:p w14:paraId="7FD52D30" w14:textId="77777777" w:rsidR="008C0161" w:rsidRDefault="008C0161">
      <w:pPr>
        <w:rPr>
          <w:b/>
          <w:bCs/>
          <w:highlight w:val="green"/>
        </w:rPr>
      </w:pPr>
    </w:p>
    <w:p w14:paraId="303389D1" w14:textId="77777777" w:rsidR="008C0161" w:rsidRDefault="008C0161">
      <w:pPr>
        <w:rPr>
          <w:b/>
          <w:bCs/>
          <w:sz w:val="20"/>
          <w:szCs w:val="20"/>
          <w:highlight w:val="green"/>
        </w:rPr>
      </w:pPr>
    </w:p>
    <w:p w14:paraId="443AE8AC" w14:textId="77777777" w:rsidR="008C0161" w:rsidRDefault="00000000">
      <w:pPr>
        <w:rPr>
          <w:b/>
          <w:bCs/>
          <w:sz w:val="20"/>
          <w:szCs w:val="20"/>
          <w:highlight w:val="green"/>
        </w:rPr>
      </w:pPr>
      <w:r>
        <w:rPr>
          <w:b/>
          <w:bCs/>
          <w:sz w:val="20"/>
          <w:szCs w:val="20"/>
          <w:highlight w:val="green"/>
        </w:rPr>
        <w:t>Agreement</w:t>
      </w:r>
    </w:p>
    <w:p w14:paraId="22FCEED8" w14:textId="77777777" w:rsidR="008C0161" w:rsidRDefault="00000000">
      <w:pPr>
        <w:pStyle w:val="ListParagraph1"/>
        <w:rPr>
          <w:rFonts w:eastAsia="KaiTi"/>
          <w:sz w:val="20"/>
          <w:szCs w:val="16"/>
        </w:rPr>
      </w:pPr>
      <w:r>
        <w:rPr>
          <w:sz w:val="20"/>
          <w:szCs w:val="20"/>
          <w:lang w:eastAsia="en-US"/>
        </w:rPr>
        <w:t>Confirm the following working assumption reached in RAN1#110 meeting</w:t>
      </w:r>
      <w:r>
        <w:rPr>
          <w:rFonts w:eastAsia="KaiTi"/>
          <w:sz w:val="20"/>
          <w:szCs w:val="16"/>
        </w:rPr>
        <w:t>.</w:t>
      </w:r>
    </w:p>
    <w:p w14:paraId="5C639E92" w14:textId="77777777" w:rsidR="008C0161" w:rsidRDefault="00000000">
      <w:pPr>
        <w:rPr>
          <w:b/>
          <w:bCs/>
          <w:sz w:val="20"/>
          <w:szCs w:val="16"/>
          <w:highlight w:val="darkYellow"/>
        </w:rPr>
      </w:pPr>
      <w:r>
        <w:rPr>
          <w:b/>
          <w:bCs/>
          <w:sz w:val="20"/>
          <w:szCs w:val="16"/>
          <w:highlight w:val="darkYellow"/>
        </w:rPr>
        <w:t>Working Assumption</w:t>
      </w:r>
    </w:p>
    <w:p w14:paraId="74C73987" w14:textId="77777777" w:rsidR="008C0161" w:rsidRDefault="00000000">
      <w:pPr>
        <w:pStyle w:val="ListParagraph1"/>
        <w:numPr>
          <w:ilvl w:val="0"/>
          <w:numId w:val="58"/>
        </w:numPr>
        <w:rPr>
          <w:rFonts w:eastAsia="KaiTi"/>
          <w:sz w:val="20"/>
          <w:szCs w:val="16"/>
        </w:rPr>
      </w:pPr>
      <w:r>
        <w:rPr>
          <w:sz w:val="20"/>
          <w:szCs w:val="16"/>
          <w:lang w:eastAsia="en-US"/>
        </w:rPr>
        <w:t>The maximum number of co-scheduled cells by a DCI format 1_X in Rel-18 is 4</w:t>
      </w:r>
      <w:r>
        <w:rPr>
          <w:rFonts w:eastAsia="KaiTi"/>
          <w:sz w:val="20"/>
          <w:szCs w:val="16"/>
        </w:rPr>
        <w:t>.</w:t>
      </w:r>
    </w:p>
    <w:p w14:paraId="19F6DEDD" w14:textId="77777777" w:rsidR="008C0161" w:rsidRDefault="00000000">
      <w:pPr>
        <w:pStyle w:val="ListParagraph1"/>
        <w:numPr>
          <w:ilvl w:val="0"/>
          <w:numId w:val="58"/>
        </w:numPr>
        <w:rPr>
          <w:rFonts w:eastAsia="KaiTi"/>
          <w:sz w:val="20"/>
          <w:szCs w:val="16"/>
        </w:rPr>
      </w:pPr>
      <w:r>
        <w:rPr>
          <w:sz w:val="20"/>
          <w:szCs w:val="16"/>
          <w:lang w:eastAsia="en-US"/>
        </w:rPr>
        <w:t>The maximum number of co-scheduled cells by a DCI format 0_X in Rel-18 is 4</w:t>
      </w:r>
      <w:r>
        <w:rPr>
          <w:rFonts w:eastAsia="KaiTi"/>
          <w:sz w:val="20"/>
          <w:szCs w:val="16"/>
        </w:rPr>
        <w:t>.</w:t>
      </w:r>
    </w:p>
    <w:p w14:paraId="2ED090A3" w14:textId="77777777" w:rsidR="008C0161" w:rsidRDefault="00000000">
      <w:pPr>
        <w:pStyle w:val="ListParagraph1"/>
        <w:numPr>
          <w:ilvl w:val="0"/>
          <w:numId w:val="58"/>
        </w:numPr>
        <w:rPr>
          <w:sz w:val="20"/>
          <w:szCs w:val="16"/>
          <w:lang w:eastAsia="en-US"/>
        </w:rPr>
      </w:pPr>
      <w:r>
        <w:rPr>
          <w:sz w:val="20"/>
          <w:szCs w:val="16"/>
          <w:lang w:eastAsia="en-US"/>
        </w:rPr>
        <w:t>FFS: The maximum number of configurable cells for co-scheduling</w:t>
      </w:r>
    </w:p>
    <w:p w14:paraId="12499A94" w14:textId="77777777" w:rsidR="008C0161" w:rsidRDefault="008C0161">
      <w:pPr>
        <w:rPr>
          <w:sz w:val="20"/>
          <w:szCs w:val="20"/>
        </w:rPr>
      </w:pPr>
    </w:p>
    <w:p w14:paraId="2CBBDFAE" w14:textId="77777777" w:rsidR="008C0161" w:rsidRDefault="00000000">
      <w:pPr>
        <w:rPr>
          <w:b/>
          <w:bCs/>
          <w:sz w:val="20"/>
          <w:szCs w:val="20"/>
          <w:highlight w:val="green"/>
        </w:rPr>
      </w:pPr>
      <w:r>
        <w:rPr>
          <w:b/>
          <w:bCs/>
          <w:sz w:val="20"/>
          <w:szCs w:val="20"/>
          <w:highlight w:val="green"/>
        </w:rPr>
        <w:t>Agreement</w:t>
      </w:r>
    </w:p>
    <w:p w14:paraId="3E80EDBA" w14:textId="77777777" w:rsidR="008C0161" w:rsidRDefault="00000000">
      <w:pPr>
        <w:snapToGrid w:val="0"/>
        <w:rPr>
          <w:rFonts w:ascii="Calibri" w:hAnsi="Calibri"/>
          <w:sz w:val="18"/>
          <w:szCs w:val="20"/>
        </w:rPr>
      </w:pPr>
      <w:r>
        <w:rPr>
          <w:sz w:val="20"/>
          <w:szCs w:val="16"/>
        </w:rPr>
        <w:t>At least the following fields are excluded from DCI format 1_X/0_X:</w:t>
      </w:r>
    </w:p>
    <w:p w14:paraId="732CD867" w14:textId="77777777" w:rsidR="008C0161" w:rsidRDefault="00000000">
      <w:pPr>
        <w:pStyle w:val="ListParagraph1"/>
        <w:numPr>
          <w:ilvl w:val="0"/>
          <w:numId w:val="58"/>
        </w:numPr>
        <w:rPr>
          <w:sz w:val="20"/>
          <w:szCs w:val="16"/>
          <w:lang w:eastAsia="en-US"/>
        </w:rPr>
      </w:pPr>
      <w:r>
        <w:rPr>
          <w:sz w:val="20"/>
          <w:szCs w:val="16"/>
          <w:lang w:eastAsia="en-US"/>
        </w:rPr>
        <w:t>CBGTI</w:t>
      </w:r>
    </w:p>
    <w:p w14:paraId="1A76CD79" w14:textId="77777777" w:rsidR="008C0161" w:rsidRDefault="00000000">
      <w:pPr>
        <w:pStyle w:val="ListParagraph1"/>
        <w:numPr>
          <w:ilvl w:val="0"/>
          <w:numId w:val="58"/>
        </w:numPr>
        <w:rPr>
          <w:sz w:val="20"/>
          <w:szCs w:val="16"/>
          <w:lang w:eastAsia="en-US"/>
        </w:rPr>
      </w:pPr>
      <w:r>
        <w:rPr>
          <w:sz w:val="20"/>
          <w:szCs w:val="16"/>
          <w:lang w:eastAsia="en-US"/>
        </w:rPr>
        <w:t>CBGFI</w:t>
      </w:r>
    </w:p>
    <w:p w14:paraId="5AB55DB8" w14:textId="77777777" w:rsidR="008C0161" w:rsidRDefault="00000000">
      <w:pPr>
        <w:pStyle w:val="ListParagraph1"/>
        <w:numPr>
          <w:ilvl w:val="0"/>
          <w:numId w:val="58"/>
        </w:numPr>
        <w:rPr>
          <w:sz w:val="20"/>
          <w:szCs w:val="16"/>
          <w:lang w:eastAsia="en-US"/>
        </w:rPr>
      </w:pPr>
      <w:r>
        <w:rPr>
          <w:sz w:val="20"/>
          <w:szCs w:val="16"/>
          <w:lang w:eastAsia="en-US"/>
        </w:rPr>
        <w:t>PDSCH group index</w:t>
      </w:r>
    </w:p>
    <w:p w14:paraId="7AD92F9C" w14:textId="77777777" w:rsidR="008C0161" w:rsidRDefault="00000000">
      <w:pPr>
        <w:pStyle w:val="ListParagraph1"/>
        <w:numPr>
          <w:ilvl w:val="0"/>
          <w:numId w:val="58"/>
        </w:numPr>
        <w:rPr>
          <w:sz w:val="20"/>
          <w:szCs w:val="16"/>
          <w:lang w:eastAsia="en-US"/>
        </w:rPr>
      </w:pPr>
      <w:r>
        <w:rPr>
          <w:sz w:val="20"/>
          <w:szCs w:val="16"/>
          <w:lang w:eastAsia="en-US"/>
        </w:rPr>
        <w:t>New feedback indicator</w:t>
      </w:r>
    </w:p>
    <w:p w14:paraId="790476B8" w14:textId="77777777" w:rsidR="008C0161" w:rsidRDefault="00000000">
      <w:pPr>
        <w:pStyle w:val="ListParagraph1"/>
        <w:numPr>
          <w:ilvl w:val="0"/>
          <w:numId w:val="58"/>
        </w:numPr>
        <w:rPr>
          <w:sz w:val="20"/>
          <w:szCs w:val="16"/>
          <w:lang w:eastAsia="en-US"/>
        </w:rPr>
      </w:pPr>
      <w:r>
        <w:rPr>
          <w:sz w:val="20"/>
          <w:szCs w:val="16"/>
          <w:lang w:eastAsia="en-US"/>
        </w:rPr>
        <w:t>Number of requested PDSCH group(s)</w:t>
      </w:r>
    </w:p>
    <w:p w14:paraId="3B4B6535" w14:textId="77777777" w:rsidR="008C0161" w:rsidRDefault="00000000">
      <w:pPr>
        <w:pStyle w:val="ListParagraph1"/>
        <w:numPr>
          <w:ilvl w:val="0"/>
          <w:numId w:val="58"/>
        </w:numPr>
        <w:rPr>
          <w:sz w:val="20"/>
          <w:szCs w:val="16"/>
          <w:lang w:eastAsia="en-US"/>
        </w:rPr>
      </w:pPr>
      <w:r>
        <w:rPr>
          <w:sz w:val="20"/>
          <w:szCs w:val="16"/>
          <w:lang w:eastAsia="en-US"/>
        </w:rPr>
        <w:t>Sidelink assignment index</w:t>
      </w:r>
    </w:p>
    <w:p w14:paraId="56767F8A" w14:textId="77777777" w:rsidR="008C0161" w:rsidRDefault="00000000">
      <w:pPr>
        <w:pStyle w:val="ListParagraph1"/>
        <w:numPr>
          <w:ilvl w:val="0"/>
          <w:numId w:val="58"/>
        </w:numPr>
        <w:rPr>
          <w:sz w:val="20"/>
          <w:szCs w:val="16"/>
          <w:lang w:eastAsia="en-US"/>
        </w:rPr>
      </w:pPr>
      <w:r>
        <w:rPr>
          <w:sz w:val="20"/>
          <w:szCs w:val="16"/>
          <w:lang w:eastAsia="en-US"/>
        </w:rPr>
        <w:t xml:space="preserve">Second TPC command for scheduled PUSCH </w:t>
      </w:r>
    </w:p>
    <w:p w14:paraId="1B07B072" w14:textId="77777777" w:rsidR="008C0161" w:rsidRDefault="00000000">
      <w:pPr>
        <w:pStyle w:val="ListParagraph1"/>
        <w:numPr>
          <w:ilvl w:val="0"/>
          <w:numId w:val="58"/>
        </w:numPr>
        <w:rPr>
          <w:sz w:val="20"/>
          <w:szCs w:val="16"/>
          <w:lang w:eastAsia="en-US"/>
        </w:rPr>
      </w:pPr>
      <w:r>
        <w:rPr>
          <w:sz w:val="20"/>
          <w:szCs w:val="16"/>
          <w:lang w:eastAsia="en-US"/>
        </w:rPr>
        <w:t xml:space="preserve">Second SRS resource indicator </w:t>
      </w:r>
    </w:p>
    <w:p w14:paraId="1108BAB1" w14:textId="77777777" w:rsidR="008C0161" w:rsidRDefault="00000000">
      <w:pPr>
        <w:pStyle w:val="ListParagraph1"/>
        <w:numPr>
          <w:ilvl w:val="0"/>
          <w:numId w:val="58"/>
        </w:numPr>
        <w:rPr>
          <w:sz w:val="20"/>
          <w:szCs w:val="16"/>
          <w:lang w:eastAsia="en-US"/>
        </w:rPr>
      </w:pPr>
      <w:r>
        <w:rPr>
          <w:sz w:val="20"/>
          <w:szCs w:val="16"/>
          <w:lang w:eastAsia="en-US"/>
        </w:rPr>
        <w:t xml:space="preserve">Second Precoding information </w:t>
      </w:r>
    </w:p>
    <w:p w14:paraId="16EED166" w14:textId="77777777" w:rsidR="008C0161" w:rsidRDefault="00000000">
      <w:pPr>
        <w:pStyle w:val="ListParagraph1"/>
        <w:numPr>
          <w:ilvl w:val="0"/>
          <w:numId w:val="58"/>
        </w:numPr>
        <w:rPr>
          <w:sz w:val="20"/>
          <w:szCs w:val="16"/>
          <w:lang w:eastAsia="en-US"/>
        </w:rPr>
      </w:pPr>
      <w:r>
        <w:rPr>
          <w:sz w:val="20"/>
          <w:szCs w:val="16"/>
          <w:lang w:eastAsia="en-US"/>
        </w:rPr>
        <w:t xml:space="preserve">Second PTRS-DMRS association </w:t>
      </w:r>
    </w:p>
    <w:p w14:paraId="62E3F943" w14:textId="77777777" w:rsidR="008C0161" w:rsidRDefault="00000000">
      <w:pPr>
        <w:pStyle w:val="ListParagraph1"/>
        <w:numPr>
          <w:ilvl w:val="0"/>
          <w:numId w:val="58"/>
        </w:numPr>
        <w:rPr>
          <w:sz w:val="20"/>
          <w:szCs w:val="16"/>
          <w:lang w:eastAsia="en-US"/>
        </w:rPr>
      </w:pPr>
      <w:r>
        <w:rPr>
          <w:sz w:val="20"/>
          <w:szCs w:val="16"/>
          <w:lang w:eastAsia="en-US"/>
        </w:rPr>
        <w:t xml:space="preserve">Second TPC command for scheduled PUCCH </w:t>
      </w:r>
    </w:p>
    <w:p w14:paraId="5EDE7CEB" w14:textId="77777777" w:rsidR="008C0161" w:rsidRDefault="008C0161">
      <w:pPr>
        <w:rPr>
          <w:sz w:val="20"/>
          <w:szCs w:val="20"/>
          <w:highlight w:val="yellow"/>
        </w:rPr>
      </w:pPr>
    </w:p>
    <w:p w14:paraId="186B2DB2" w14:textId="77777777" w:rsidR="008C0161" w:rsidRDefault="00000000">
      <w:pPr>
        <w:rPr>
          <w:b/>
          <w:bCs/>
          <w:sz w:val="20"/>
          <w:szCs w:val="20"/>
          <w:highlight w:val="green"/>
        </w:rPr>
      </w:pPr>
      <w:r>
        <w:rPr>
          <w:b/>
          <w:bCs/>
          <w:sz w:val="20"/>
          <w:szCs w:val="20"/>
          <w:highlight w:val="green"/>
        </w:rPr>
        <w:t>Agreement</w:t>
      </w:r>
    </w:p>
    <w:p w14:paraId="62C4D5D6" w14:textId="77777777" w:rsidR="008C0161" w:rsidRDefault="00000000">
      <w:pPr>
        <w:snapToGrid w:val="0"/>
        <w:rPr>
          <w:rFonts w:ascii="Calibri" w:eastAsia="MS PGothic" w:hAnsi="Calibri"/>
          <w:sz w:val="18"/>
          <w:szCs w:val="20"/>
        </w:rPr>
      </w:pPr>
      <w:r>
        <w:rPr>
          <w:sz w:val="20"/>
          <w:szCs w:val="16"/>
        </w:rPr>
        <w:t>For DCI format 1_X/0_X, Type-1 fields at least include the following:</w:t>
      </w:r>
    </w:p>
    <w:p w14:paraId="344C5A38" w14:textId="77777777" w:rsidR="008C0161" w:rsidRDefault="00000000">
      <w:pPr>
        <w:pStyle w:val="ListParagraph1"/>
        <w:numPr>
          <w:ilvl w:val="0"/>
          <w:numId w:val="58"/>
        </w:numPr>
        <w:rPr>
          <w:sz w:val="20"/>
          <w:szCs w:val="16"/>
          <w:lang w:eastAsia="en-US"/>
        </w:rPr>
      </w:pPr>
      <w:r>
        <w:rPr>
          <w:sz w:val="20"/>
          <w:szCs w:val="16"/>
          <w:lang w:eastAsia="en-US"/>
        </w:rPr>
        <w:t>Priority indicator</w:t>
      </w:r>
    </w:p>
    <w:p w14:paraId="702DEA43" w14:textId="77777777" w:rsidR="008C0161" w:rsidRDefault="00000000">
      <w:pPr>
        <w:pStyle w:val="ListParagraph1"/>
        <w:numPr>
          <w:ilvl w:val="0"/>
          <w:numId w:val="58"/>
        </w:numPr>
        <w:rPr>
          <w:sz w:val="20"/>
          <w:szCs w:val="16"/>
          <w:lang w:eastAsia="en-US"/>
        </w:rPr>
      </w:pPr>
      <w:r>
        <w:rPr>
          <w:sz w:val="20"/>
          <w:szCs w:val="16"/>
          <w:lang w:eastAsia="en-US"/>
        </w:rPr>
        <w:t>Indicator of co-scheduled cells</w:t>
      </w:r>
    </w:p>
    <w:p w14:paraId="2C80F6F7" w14:textId="77777777" w:rsidR="008C0161" w:rsidRDefault="00000000">
      <w:pPr>
        <w:pStyle w:val="ListParagraph1"/>
        <w:numPr>
          <w:ilvl w:val="0"/>
          <w:numId w:val="58"/>
        </w:numPr>
        <w:rPr>
          <w:sz w:val="20"/>
          <w:szCs w:val="16"/>
          <w:lang w:eastAsia="en-US"/>
        </w:rPr>
      </w:pPr>
      <w:r>
        <w:rPr>
          <w:sz w:val="20"/>
          <w:szCs w:val="16"/>
          <w:lang w:eastAsia="en-US"/>
        </w:rPr>
        <w:t>beta offset indicator</w:t>
      </w:r>
    </w:p>
    <w:p w14:paraId="6A8F277D" w14:textId="77777777" w:rsidR="008C0161" w:rsidRDefault="00000000">
      <w:pPr>
        <w:pStyle w:val="ListParagraph1"/>
        <w:numPr>
          <w:ilvl w:val="0"/>
          <w:numId w:val="58"/>
        </w:numPr>
        <w:rPr>
          <w:sz w:val="20"/>
          <w:szCs w:val="16"/>
          <w:lang w:eastAsia="en-US"/>
        </w:rPr>
      </w:pPr>
      <w:r>
        <w:rPr>
          <w:sz w:val="20"/>
          <w:szCs w:val="16"/>
          <w:lang w:eastAsia="en-US"/>
        </w:rPr>
        <w:t>CSI request</w:t>
      </w:r>
    </w:p>
    <w:p w14:paraId="10EAC460" w14:textId="77777777" w:rsidR="008C0161" w:rsidRDefault="00000000">
      <w:pPr>
        <w:pStyle w:val="ListParagraph1"/>
        <w:numPr>
          <w:ilvl w:val="0"/>
          <w:numId w:val="58"/>
        </w:numPr>
        <w:rPr>
          <w:sz w:val="20"/>
          <w:szCs w:val="16"/>
          <w:lang w:eastAsia="en-US"/>
        </w:rPr>
      </w:pPr>
      <w:r>
        <w:rPr>
          <w:sz w:val="20"/>
          <w:szCs w:val="16"/>
          <w:lang w:eastAsia="en-US"/>
        </w:rPr>
        <w:t>UL-SCH indicator</w:t>
      </w:r>
    </w:p>
    <w:p w14:paraId="197C41D0" w14:textId="77777777" w:rsidR="008C0161" w:rsidRDefault="00000000">
      <w:pPr>
        <w:pStyle w:val="ListParagraph1"/>
        <w:numPr>
          <w:ilvl w:val="0"/>
          <w:numId w:val="58"/>
        </w:numPr>
        <w:rPr>
          <w:sz w:val="20"/>
          <w:szCs w:val="16"/>
          <w:lang w:eastAsia="en-US"/>
        </w:rPr>
      </w:pPr>
      <w:r>
        <w:rPr>
          <w:sz w:val="20"/>
          <w:szCs w:val="16"/>
          <w:lang w:eastAsia="en-US"/>
        </w:rPr>
        <w:t xml:space="preserve">FFS: </w:t>
      </w:r>
      <w:proofErr w:type="spellStart"/>
      <w:r>
        <w:rPr>
          <w:sz w:val="20"/>
          <w:szCs w:val="16"/>
          <w:lang w:eastAsia="en-US"/>
        </w:rPr>
        <w:t>ChannelAccess-CPext</w:t>
      </w:r>
      <w:proofErr w:type="spellEnd"/>
    </w:p>
    <w:p w14:paraId="4EF57F1C" w14:textId="77777777" w:rsidR="008C0161" w:rsidRDefault="008C0161">
      <w:pPr>
        <w:rPr>
          <w:b/>
          <w:bCs/>
          <w:sz w:val="20"/>
          <w:szCs w:val="20"/>
          <w:highlight w:val="green"/>
        </w:rPr>
      </w:pPr>
    </w:p>
    <w:p w14:paraId="3B1A3801" w14:textId="77777777" w:rsidR="008C0161" w:rsidRDefault="00000000">
      <w:pPr>
        <w:keepNext/>
        <w:rPr>
          <w:rFonts w:eastAsia="Malgun Gothic" w:cs="Times"/>
          <w:b/>
          <w:bCs/>
          <w:sz w:val="20"/>
          <w:szCs w:val="16"/>
          <w:highlight w:val="green"/>
        </w:rPr>
      </w:pPr>
      <w:r>
        <w:rPr>
          <w:rFonts w:cs="Times"/>
          <w:b/>
          <w:bCs/>
          <w:sz w:val="20"/>
          <w:szCs w:val="16"/>
          <w:highlight w:val="green"/>
        </w:rPr>
        <w:t>Agreement</w:t>
      </w:r>
    </w:p>
    <w:p w14:paraId="77E3483D" w14:textId="77777777" w:rsidR="008C0161" w:rsidRDefault="00000000">
      <w:pPr>
        <w:rPr>
          <w:rFonts w:eastAsia="KaiTi"/>
          <w:sz w:val="20"/>
          <w:szCs w:val="16"/>
        </w:rPr>
      </w:pPr>
      <w:r>
        <w:rPr>
          <w:sz w:val="20"/>
          <w:szCs w:val="20"/>
        </w:rPr>
        <w:t>Confirm below working assumption reached in RAN1#110 meeting with revision</w:t>
      </w:r>
      <w:r>
        <w:rPr>
          <w:rFonts w:eastAsia="KaiTi"/>
          <w:sz w:val="20"/>
          <w:szCs w:val="16"/>
        </w:rPr>
        <w:t>.</w:t>
      </w:r>
    </w:p>
    <w:p w14:paraId="6557501B" w14:textId="77777777" w:rsidR="008C0161" w:rsidRDefault="00000000">
      <w:pPr>
        <w:rPr>
          <w:b/>
          <w:bCs/>
          <w:sz w:val="20"/>
          <w:szCs w:val="16"/>
          <w:highlight w:val="darkYellow"/>
        </w:rPr>
      </w:pPr>
      <w:r>
        <w:rPr>
          <w:b/>
          <w:bCs/>
          <w:sz w:val="20"/>
          <w:szCs w:val="16"/>
          <w:highlight w:val="darkYellow"/>
        </w:rPr>
        <w:t>Working Assumption</w:t>
      </w:r>
    </w:p>
    <w:p w14:paraId="61A91710" w14:textId="77777777" w:rsidR="008C0161" w:rsidRDefault="00000000">
      <w:pPr>
        <w:pStyle w:val="ListParagraph1"/>
        <w:numPr>
          <w:ilvl w:val="0"/>
          <w:numId w:val="59"/>
        </w:numPr>
        <w:rPr>
          <w:sz w:val="20"/>
          <w:szCs w:val="16"/>
          <w:lang w:eastAsia="en-US"/>
        </w:rPr>
      </w:pPr>
      <w:r>
        <w:rPr>
          <w:sz w:val="20"/>
          <w:szCs w:val="16"/>
          <w:lang w:eastAsia="en-US"/>
        </w:rPr>
        <w:t xml:space="preserve">For </w:t>
      </w:r>
      <w:del w:id="655" w:author="Haipeng HP1 Lei" w:date="2022-10-14T14:39:00Z">
        <w:r>
          <w:rPr>
            <w:sz w:val="20"/>
            <w:szCs w:val="16"/>
            <w:lang w:eastAsia="en-US"/>
          </w:rPr>
          <w:delText xml:space="preserve">a </w:delText>
        </w:r>
      </w:del>
      <w:ins w:id="656" w:author="Haipeng HP1 Lei" w:date="2022-10-14T14:39:00Z">
        <w:r>
          <w:rPr>
            <w:sz w:val="20"/>
            <w:szCs w:val="16"/>
            <w:lang w:eastAsia="en-US"/>
          </w:rPr>
          <w:t xml:space="preserve">any </w:t>
        </w:r>
      </w:ins>
      <w:r>
        <w:rPr>
          <w:sz w:val="20"/>
          <w:szCs w:val="16"/>
          <w:lang w:eastAsia="en-US"/>
        </w:rPr>
        <w:t xml:space="preserve">cell within a set of cells which can be co-scheduled by a DCI format 0_X/1_X, </w:t>
      </w:r>
      <w:ins w:id="657" w:author="Haipeng HP1 Lei" w:date="2022-10-14T14:40:00Z">
        <w:r>
          <w:rPr>
            <w:sz w:val="20"/>
            <w:szCs w:val="16"/>
            <w:lang w:eastAsia="en-US"/>
          </w:rPr>
          <w:t xml:space="preserve">RAN1 specification </w:t>
        </w:r>
      </w:ins>
      <w:r>
        <w:rPr>
          <w:sz w:val="20"/>
          <w:szCs w:val="16"/>
          <w:lang w:eastAsia="en-US"/>
        </w:rPr>
        <w:t>support</w:t>
      </w:r>
      <w:ins w:id="658" w:author="Haipeng HP1 Lei" w:date="2022-10-14T14:40:00Z">
        <w:r>
          <w:rPr>
            <w:sz w:val="20"/>
            <w:szCs w:val="16"/>
            <w:lang w:eastAsia="en-US"/>
          </w:rPr>
          <w:t>s</w:t>
        </w:r>
      </w:ins>
      <w:r>
        <w:rPr>
          <w:sz w:val="20"/>
          <w:szCs w:val="16"/>
          <w:lang w:eastAsia="en-US"/>
        </w:rPr>
        <w:t xml:space="preserve"> monitoring the DCI format 0_X/1_X and </w:t>
      </w:r>
      <w:del w:id="659" w:author="Haipeng HP1 Lei" w:date="2022-10-14T14:40:00Z">
        <w:r>
          <w:rPr>
            <w:sz w:val="20"/>
            <w:szCs w:val="16"/>
            <w:lang w:eastAsia="en-US"/>
          </w:rPr>
          <w:delText xml:space="preserve">legacy single cell scheduling </w:delText>
        </w:r>
      </w:del>
      <w:r>
        <w:rPr>
          <w:sz w:val="20"/>
          <w:szCs w:val="16"/>
          <w:lang w:eastAsia="en-US"/>
        </w:rPr>
        <w:t>DCI format</w:t>
      </w:r>
      <w:del w:id="660" w:author="Haipeng HP1 Lei" w:date="2022-10-14T14:40:00Z">
        <w:r>
          <w:rPr>
            <w:sz w:val="20"/>
            <w:szCs w:val="16"/>
            <w:lang w:eastAsia="en-US"/>
          </w:rPr>
          <w:delText xml:space="preserve">(s) </w:delText>
        </w:r>
      </w:del>
      <w:ins w:id="661" w:author="Haipeng HP1 Lei" w:date="2022-10-14T14:40:00Z">
        <w:r>
          <w:rPr>
            <w:sz w:val="20"/>
            <w:szCs w:val="16"/>
            <w:lang w:eastAsia="en-US"/>
          </w:rPr>
          <w:t xml:space="preserve"> </w:t>
        </w:r>
        <w:r>
          <w:rPr>
            <w:rFonts w:eastAsia="KaiTi"/>
            <w:color w:val="FF0000"/>
            <w:sz w:val="20"/>
            <w:szCs w:val="16"/>
          </w:rPr>
          <w:t xml:space="preserve">0_0/1_0, </w:t>
        </w:r>
        <w:r>
          <w:rPr>
            <w:sz w:val="20"/>
            <w:szCs w:val="16"/>
            <w:lang w:eastAsia="en-US"/>
          </w:rPr>
          <w:t xml:space="preserve">0_1/1_1, and/or 0_2/1_2 (if supported by the UE), if configured </w:t>
        </w:r>
      </w:ins>
      <w:r>
        <w:rPr>
          <w:sz w:val="20"/>
          <w:szCs w:val="16"/>
          <w:lang w:eastAsia="en-US"/>
        </w:rPr>
        <w:t xml:space="preserve">from a same scheduling cell. </w:t>
      </w:r>
    </w:p>
    <w:p w14:paraId="2EE6B94C" w14:textId="77777777" w:rsidR="008C0161" w:rsidRDefault="00000000">
      <w:pPr>
        <w:pStyle w:val="ListParagraph1"/>
        <w:numPr>
          <w:ilvl w:val="0"/>
          <w:numId w:val="43"/>
        </w:numPr>
        <w:rPr>
          <w:rFonts w:eastAsia="KaiTi"/>
          <w:sz w:val="20"/>
          <w:szCs w:val="16"/>
        </w:rPr>
      </w:pPr>
      <w:r>
        <w:rPr>
          <w:rFonts w:eastAsia="KaiTi"/>
          <w:sz w:val="20"/>
          <w:szCs w:val="16"/>
        </w:rPr>
        <w:t xml:space="preserve">The DCI format 0_X/1_X and the </w:t>
      </w:r>
      <w:del w:id="662" w:author="Haipeng HP1 Lei" w:date="2022-10-14T14:42:00Z">
        <w:r>
          <w:rPr>
            <w:rFonts w:eastAsia="KaiTi"/>
            <w:sz w:val="20"/>
            <w:szCs w:val="16"/>
          </w:rPr>
          <w:delText xml:space="preserve">legacy </w:delText>
        </w:r>
      </w:del>
      <w:r>
        <w:rPr>
          <w:rFonts w:eastAsia="KaiTi"/>
          <w:sz w:val="20"/>
          <w:szCs w:val="16"/>
        </w:rPr>
        <w:t>DCI format</w:t>
      </w:r>
      <w:del w:id="663" w:author="Haipeng HP1 Lei" w:date="2022-10-14T14:42:00Z">
        <w:r>
          <w:rPr>
            <w:rFonts w:eastAsia="KaiTi"/>
            <w:sz w:val="20"/>
            <w:szCs w:val="16"/>
          </w:rPr>
          <w:delText>(s)</w:delText>
        </w:r>
      </w:del>
      <w:ins w:id="664" w:author="Haipeng HP1 Lei" w:date="2022-10-14T14:42:00Z">
        <w:r>
          <w:rPr>
            <w:rFonts w:eastAsia="KaiTi"/>
            <w:color w:val="FF0000"/>
            <w:sz w:val="20"/>
            <w:szCs w:val="16"/>
          </w:rPr>
          <w:t xml:space="preserve"> 0_0/1_0/</w:t>
        </w:r>
        <w:r>
          <w:rPr>
            <w:sz w:val="20"/>
            <w:szCs w:val="16"/>
            <w:lang w:eastAsia="en-US"/>
          </w:rPr>
          <w:t>0_1/1_1/0_2/1_2</w:t>
        </w:r>
      </w:ins>
      <w:r>
        <w:rPr>
          <w:rFonts w:eastAsia="KaiTi"/>
          <w:sz w:val="20"/>
          <w:szCs w:val="16"/>
        </w:rPr>
        <w:t xml:space="preserve"> can be monitored simultaneously. </w:t>
      </w:r>
    </w:p>
    <w:p w14:paraId="645F7572" w14:textId="77777777" w:rsidR="008C0161" w:rsidRDefault="00000000">
      <w:pPr>
        <w:pStyle w:val="ListParagraph1"/>
        <w:numPr>
          <w:ilvl w:val="0"/>
          <w:numId w:val="43"/>
        </w:numPr>
        <w:rPr>
          <w:del w:id="665" w:author="Haipeng HP1 Lei" w:date="2022-10-14T14:42:00Z"/>
          <w:rFonts w:eastAsia="KaiTi"/>
          <w:sz w:val="20"/>
          <w:szCs w:val="16"/>
        </w:rPr>
      </w:pPr>
      <w:del w:id="666" w:author="Haipeng HP1 Lei" w:date="2022-10-14T14:42:00Z">
        <w:r>
          <w:rPr>
            <w:rFonts w:eastAsia="KaiTi"/>
            <w:sz w:val="20"/>
            <w:szCs w:val="16"/>
          </w:rPr>
          <w:delText xml:space="preserve">FFS: whether monitoring of the DCI format 0_X/1_X and the legacy DCI format(s) is supported for one, a subset, or all cells within the set of cells. </w:delText>
        </w:r>
      </w:del>
    </w:p>
    <w:p w14:paraId="3D297247" w14:textId="77777777" w:rsidR="008C0161" w:rsidRDefault="00000000">
      <w:pPr>
        <w:pStyle w:val="ListParagraph1"/>
        <w:numPr>
          <w:ilvl w:val="0"/>
          <w:numId w:val="43"/>
        </w:numPr>
        <w:rPr>
          <w:del w:id="667" w:author="Haipeng HP1 Lei" w:date="2022-10-14T14:42:00Z"/>
          <w:rFonts w:eastAsia="KaiTi"/>
          <w:sz w:val="20"/>
          <w:szCs w:val="16"/>
        </w:rPr>
      </w:pPr>
      <w:del w:id="668" w:author="Haipeng HP1 Lei" w:date="2022-10-14T14:42:00Z">
        <w:r>
          <w:rPr>
            <w:rFonts w:eastAsia="KaiTi"/>
            <w:sz w:val="20"/>
            <w:szCs w:val="16"/>
          </w:rPr>
          <w:delText>FFS: number of different DCI sizes for 0_X/1_X and for legacy DCI formats</w:delText>
        </w:r>
      </w:del>
    </w:p>
    <w:p w14:paraId="7A11DBCA" w14:textId="77777777" w:rsidR="008C0161" w:rsidRDefault="00000000">
      <w:pPr>
        <w:pStyle w:val="ListParagraph1"/>
        <w:numPr>
          <w:ilvl w:val="0"/>
          <w:numId w:val="43"/>
        </w:numPr>
        <w:rPr>
          <w:del w:id="669" w:author="Haipeng HP1 Lei" w:date="2022-10-14T14:42:00Z"/>
          <w:rFonts w:eastAsia="KaiTi"/>
          <w:sz w:val="20"/>
          <w:szCs w:val="16"/>
        </w:rPr>
      </w:pPr>
      <w:del w:id="670" w:author="Haipeng HP1 Lei" w:date="2022-10-14T14:42:00Z">
        <w:r>
          <w:rPr>
            <w:rFonts w:eastAsia="KaiTi"/>
            <w:sz w:val="20"/>
            <w:szCs w:val="16"/>
          </w:rPr>
          <w:delText>FFS: whether to support a subset or all legacy DCI format(s) to be monitored with DCI 0_X/1_X</w:delText>
        </w:r>
      </w:del>
    </w:p>
    <w:p w14:paraId="1A29D7F6" w14:textId="77777777" w:rsidR="008C0161" w:rsidRDefault="00000000">
      <w:pPr>
        <w:pStyle w:val="ListParagraph1"/>
        <w:numPr>
          <w:ilvl w:val="0"/>
          <w:numId w:val="43"/>
        </w:numPr>
        <w:rPr>
          <w:ins w:id="671" w:author="Haipeng HP1 Lei" w:date="2022-10-14T14:42:00Z"/>
          <w:rFonts w:eastAsia="KaiTi"/>
          <w:color w:val="FF0000"/>
          <w:sz w:val="20"/>
          <w:szCs w:val="16"/>
        </w:rPr>
      </w:pPr>
      <w:ins w:id="672" w:author="Haipeng HP1 Lei" w:date="2022-10-14T14:42:00Z">
        <w:r>
          <w:rPr>
            <w:rFonts w:eastAsia="MS Mincho" w:hint="eastAsia"/>
            <w:bCs/>
            <w:color w:val="FF0000"/>
            <w:sz w:val="20"/>
            <w:szCs w:val="20"/>
            <w:lang w:eastAsia="ja-JP"/>
          </w:rPr>
          <w:t>N</w:t>
        </w:r>
        <w:r>
          <w:rPr>
            <w:rFonts w:eastAsia="MS Mincho"/>
            <w:bCs/>
            <w:color w:val="FF0000"/>
            <w:sz w:val="20"/>
            <w:szCs w:val="20"/>
            <w:lang w:eastAsia="ja-JP"/>
          </w:rPr>
          <w:t xml:space="preserve">ote: This does not mean a UE is required to support number of BDs/CCEs beyond the Rel-17 limits (i.e., </w:t>
        </w:r>
      </w:ins>
      <m:oMath>
        <m:sSubSup>
          <m:sSubSupPr>
            <m:ctrlPr>
              <w:ins w:id="673" w:author="Haipeng HP1 Lei" w:date="2022-10-14T14:42:00Z">
                <w:rPr>
                  <w:rFonts w:ascii="Cambria Math" w:hAnsi="Cambria Math"/>
                  <w:color w:val="FF0000"/>
                  <w:sz w:val="20"/>
                  <w:szCs w:val="20"/>
                </w:rPr>
              </w:ins>
            </m:ctrlPr>
          </m:sSubSupPr>
          <m:e>
            <m:r>
              <w:ins w:id="674" w:author="Haipeng HP1 Lei" w:date="2022-10-14T14:42:00Z">
                <w:rPr>
                  <w:rFonts w:ascii="Cambria Math" w:hAnsi="Cambria Math"/>
                  <w:color w:val="FF0000"/>
                  <w:sz w:val="20"/>
                  <w:szCs w:val="20"/>
                </w:rPr>
                <m:t>M</m:t>
              </w:ins>
            </m:r>
          </m:e>
          <m:sub>
            <m:r>
              <w:ins w:id="675" w:author="Haipeng HP1 Lei" w:date="2022-10-14T14:42:00Z">
                <m:rPr>
                  <m:sty m:val="p"/>
                </m:rPr>
                <w:rPr>
                  <w:rFonts w:ascii="Cambria Math" w:hAnsi="Cambria Math"/>
                  <w:color w:val="FF0000"/>
                  <w:sz w:val="20"/>
                  <w:szCs w:val="20"/>
                </w:rPr>
                <m:t>PDCCH</m:t>
              </w:ins>
            </m:r>
          </m:sub>
          <m:sup>
            <m:r>
              <w:ins w:id="676" w:author="Haipeng HP1 Lei" w:date="2022-10-14T14:42:00Z">
                <m:rPr>
                  <m:sty m:val="p"/>
                </m:rPr>
                <w:rPr>
                  <w:rFonts w:ascii="Cambria Math" w:hAnsi="Cambria Math"/>
                  <w:color w:val="FF0000"/>
                  <w:sz w:val="20"/>
                  <w:szCs w:val="20"/>
                </w:rPr>
                <m:t>max,slot,</m:t>
              </w:ins>
            </m:r>
            <m:r>
              <w:ins w:id="677" w:author="Haipeng HP1 Lei" w:date="2022-10-14T14:42:00Z">
                <w:rPr>
                  <w:rFonts w:ascii="Cambria Math" w:hAnsi="Cambria Math"/>
                  <w:color w:val="FF0000"/>
                  <w:sz w:val="20"/>
                  <w:szCs w:val="20"/>
                </w:rPr>
                <m:t>μ</m:t>
              </w:ins>
            </m:r>
          </m:sup>
        </m:sSubSup>
        <m:r>
          <w:ins w:id="678" w:author="Haipeng HP1 Lei" w:date="2022-10-14T14:42:00Z">
            <m:rPr>
              <m:sty m:val="p"/>
            </m:rPr>
            <w:rPr>
              <w:rFonts w:ascii="Cambria Math" w:hAnsi="Cambria Math"/>
              <w:color w:val="FF0000"/>
              <w:sz w:val="20"/>
              <w:szCs w:val="20"/>
            </w:rPr>
            <m:t xml:space="preserve">, </m:t>
          </w:ins>
        </m:r>
        <m:sSubSup>
          <m:sSubSupPr>
            <m:ctrlPr>
              <w:ins w:id="679" w:author="Haipeng HP1 Lei" w:date="2022-10-14T14:42:00Z">
                <w:rPr>
                  <w:rFonts w:ascii="Cambria Math" w:hAnsi="Cambria Math"/>
                  <w:color w:val="FF0000"/>
                  <w:sz w:val="20"/>
                  <w:szCs w:val="20"/>
                </w:rPr>
              </w:ins>
            </m:ctrlPr>
          </m:sSubSupPr>
          <m:e>
            <m:r>
              <w:ins w:id="680" w:author="Haipeng HP1 Lei" w:date="2022-10-14T14:42:00Z">
                <w:rPr>
                  <w:rFonts w:ascii="Cambria Math" w:hAnsi="Cambria Math"/>
                  <w:color w:val="FF0000"/>
                  <w:sz w:val="20"/>
                  <w:szCs w:val="20"/>
                </w:rPr>
                <m:t>C</m:t>
              </w:ins>
            </m:r>
          </m:e>
          <m:sub>
            <m:r>
              <w:ins w:id="681" w:author="Haipeng HP1 Lei" w:date="2022-10-14T14:42:00Z">
                <m:rPr>
                  <m:sty m:val="p"/>
                </m:rPr>
                <w:rPr>
                  <w:rFonts w:ascii="Cambria Math" w:hAnsi="Cambria Math"/>
                  <w:color w:val="FF0000"/>
                  <w:sz w:val="20"/>
                  <w:szCs w:val="20"/>
                </w:rPr>
                <m:t>PDCCH</m:t>
              </w:ins>
            </m:r>
          </m:sub>
          <m:sup>
            <m:r>
              <w:ins w:id="682" w:author="Haipeng HP1 Lei" w:date="2022-10-14T14:42:00Z">
                <m:rPr>
                  <m:sty m:val="p"/>
                </m:rPr>
                <w:rPr>
                  <w:rFonts w:ascii="Cambria Math" w:hAnsi="Cambria Math"/>
                  <w:color w:val="FF0000"/>
                  <w:sz w:val="20"/>
                  <w:szCs w:val="20"/>
                </w:rPr>
                <m:t>max,slot,</m:t>
              </w:ins>
            </m:r>
            <m:r>
              <w:ins w:id="683" w:author="Haipeng HP1 Lei" w:date="2022-10-14T14:42:00Z">
                <w:rPr>
                  <w:rFonts w:ascii="Cambria Math" w:hAnsi="Cambria Math"/>
                  <w:color w:val="FF0000"/>
                  <w:sz w:val="20"/>
                  <w:szCs w:val="20"/>
                </w:rPr>
                <m:t>μ</m:t>
              </w:ins>
            </m:r>
          </m:sup>
        </m:sSubSup>
        <m:r>
          <w:ins w:id="684" w:author="Haipeng HP1 Lei" w:date="2022-10-14T14:42:00Z">
            <m:rPr>
              <m:sty m:val="p"/>
            </m:rPr>
            <w:rPr>
              <w:rFonts w:ascii="Cambria Math" w:hAnsi="Cambria Math"/>
              <w:color w:val="FF0000"/>
              <w:sz w:val="20"/>
              <w:szCs w:val="20"/>
            </w:rPr>
            <m:t xml:space="preserve">, </m:t>
          </w:ins>
        </m:r>
        <m:sSubSup>
          <m:sSubSupPr>
            <m:ctrlPr>
              <w:ins w:id="685" w:author="Haipeng HP1 Lei" w:date="2022-10-14T14:42:00Z">
                <w:rPr>
                  <w:rFonts w:ascii="Cambria Math" w:hAnsi="Cambria Math"/>
                  <w:i/>
                  <w:iCs/>
                  <w:color w:val="FF0000"/>
                  <w:sz w:val="20"/>
                  <w:szCs w:val="20"/>
                </w:rPr>
              </w:ins>
            </m:ctrlPr>
          </m:sSubSupPr>
          <m:e>
            <m:r>
              <w:ins w:id="686" w:author="Haipeng HP1 Lei" w:date="2022-10-14T14:42:00Z">
                <w:rPr>
                  <w:rFonts w:ascii="Cambria Math" w:hAnsi="Cambria Math"/>
                  <w:color w:val="FF0000"/>
                  <w:sz w:val="20"/>
                  <w:szCs w:val="20"/>
                </w:rPr>
                <m:t>M</m:t>
              </w:ins>
            </m:r>
          </m:e>
          <m:sub>
            <m:r>
              <w:ins w:id="687" w:author="Haipeng HP1 Lei" w:date="2022-10-14T14:42:00Z">
                <m:rPr>
                  <m:nor/>
                </m:rPr>
                <w:rPr>
                  <w:color w:val="FF0000"/>
                  <w:sz w:val="20"/>
                  <w:szCs w:val="20"/>
                </w:rPr>
                <m:t>PDCCH</m:t>
              </w:ins>
            </m:r>
            <m:ctrlPr>
              <w:ins w:id="688" w:author="Haipeng HP1 Lei" w:date="2022-10-14T14:42:00Z">
                <w:rPr>
                  <w:rFonts w:ascii="Cambria Math" w:hAnsi="Cambria Math"/>
                  <w:color w:val="FF0000"/>
                  <w:sz w:val="20"/>
                  <w:szCs w:val="20"/>
                </w:rPr>
              </w:ins>
            </m:ctrlPr>
          </m:sub>
          <m:sup>
            <m:r>
              <w:ins w:id="689" w:author="Haipeng HP1 Lei" w:date="2022-10-14T14:42:00Z">
                <m:rPr>
                  <m:nor/>
                </m:rPr>
                <w:rPr>
                  <w:color w:val="FF0000"/>
                  <w:sz w:val="20"/>
                  <w:szCs w:val="20"/>
                </w:rPr>
                <m:t>total,slot,</m:t>
              </w:ins>
            </m:r>
            <m:r>
              <w:ins w:id="690" w:author="Haipeng HP1 Lei" w:date="2022-10-14T14:42:00Z">
                <w:rPr>
                  <w:rFonts w:ascii="Cambria Math" w:hAnsi="Cambria Math"/>
                  <w:color w:val="FF0000"/>
                  <w:sz w:val="20"/>
                  <w:szCs w:val="20"/>
                </w:rPr>
                <m:t>μ</m:t>
              </w:ins>
            </m:r>
            <m:ctrlPr>
              <w:ins w:id="691" w:author="Haipeng HP1 Lei" w:date="2022-10-14T14:42:00Z">
                <w:rPr>
                  <w:rFonts w:ascii="Cambria Math" w:hAnsi="Cambria Math"/>
                  <w:color w:val="FF0000"/>
                  <w:sz w:val="20"/>
                  <w:szCs w:val="20"/>
                </w:rPr>
              </w:ins>
            </m:ctrlPr>
          </m:sup>
        </m:sSubSup>
      </m:oMath>
      <w:ins w:id="692" w:author="Haipeng HP1 Lei" w:date="2022-10-14T14:42:00Z">
        <w:r>
          <w:rPr>
            <w:color w:val="FF0000"/>
            <w:sz w:val="20"/>
            <w:szCs w:val="20"/>
            <w:lang w:eastAsia="en-US"/>
          </w:rPr>
          <w:t xml:space="preserve"> and </w:t>
        </w:r>
      </w:ins>
      <m:oMath>
        <m:sSubSup>
          <m:sSubSupPr>
            <m:ctrlPr>
              <w:ins w:id="693" w:author="Haipeng HP1 Lei" w:date="2022-10-14T14:42:00Z">
                <w:rPr>
                  <w:rFonts w:ascii="Cambria Math" w:hAnsi="Cambria Math"/>
                  <w:i/>
                  <w:iCs/>
                  <w:color w:val="FF0000"/>
                  <w:sz w:val="20"/>
                  <w:szCs w:val="20"/>
                </w:rPr>
              </w:ins>
            </m:ctrlPr>
          </m:sSubSupPr>
          <m:e>
            <m:r>
              <w:ins w:id="694" w:author="Haipeng HP1 Lei" w:date="2022-10-14T14:42:00Z">
                <w:rPr>
                  <w:rFonts w:ascii="Cambria Math" w:hAnsi="Cambria Math"/>
                  <w:color w:val="FF0000"/>
                  <w:sz w:val="20"/>
                  <w:szCs w:val="20"/>
                </w:rPr>
                <m:t>C</m:t>
              </w:ins>
            </m:r>
          </m:e>
          <m:sub>
            <m:r>
              <w:ins w:id="695" w:author="Haipeng HP1 Lei" w:date="2022-10-14T14:42:00Z">
                <m:rPr>
                  <m:nor/>
                </m:rPr>
                <w:rPr>
                  <w:color w:val="FF0000"/>
                  <w:sz w:val="20"/>
                  <w:szCs w:val="20"/>
                </w:rPr>
                <m:t>PDCCH</m:t>
              </w:ins>
            </m:r>
            <m:ctrlPr>
              <w:ins w:id="696" w:author="Haipeng HP1 Lei" w:date="2022-10-14T14:42:00Z">
                <w:rPr>
                  <w:rFonts w:ascii="Cambria Math" w:hAnsi="Cambria Math"/>
                  <w:color w:val="FF0000"/>
                  <w:sz w:val="20"/>
                  <w:szCs w:val="20"/>
                </w:rPr>
              </w:ins>
            </m:ctrlPr>
          </m:sub>
          <m:sup>
            <m:r>
              <w:ins w:id="697" w:author="Haipeng HP1 Lei" w:date="2022-10-14T14:42:00Z">
                <m:rPr>
                  <m:nor/>
                </m:rPr>
                <w:rPr>
                  <w:color w:val="FF0000"/>
                  <w:sz w:val="20"/>
                  <w:szCs w:val="20"/>
                </w:rPr>
                <m:t>total,slot,</m:t>
              </w:ins>
            </m:r>
            <m:r>
              <w:ins w:id="698" w:author="Haipeng HP1 Lei" w:date="2022-10-14T14:42:00Z">
                <w:rPr>
                  <w:rFonts w:ascii="Cambria Math" w:hAnsi="Cambria Math"/>
                  <w:color w:val="FF0000"/>
                  <w:sz w:val="20"/>
                  <w:szCs w:val="20"/>
                </w:rPr>
                <m:t>μ</m:t>
              </w:ins>
            </m:r>
            <m:ctrlPr>
              <w:ins w:id="699" w:author="Haipeng HP1 Lei" w:date="2022-10-14T14:42:00Z">
                <w:rPr>
                  <w:rFonts w:ascii="Cambria Math" w:hAnsi="Cambria Math"/>
                  <w:color w:val="FF0000"/>
                  <w:sz w:val="20"/>
                  <w:szCs w:val="20"/>
                </w:rPr>
              </w:ins>
            </m:ctrlPr>
          </m:sup>
        </m:sSubSup>
      </m:oMath>
      <w:ins w:id="700" w:author="Haipeng HP1 Lei" w:date="2022-10-14T14:42:00Z">
        <w:r>
          <w:rPr>
            <w:rFonts w:eastAsia="MS Mincho" w:hint="eastAsia"/>
            <w:color w:val="FF0000"/>
            <w:sz w:val="20"/>
            <w:szCs w:val="20"/>
            <w:lang w:eastAsia="ja-JP"/>
          </w:rPr>
          <w:t>)</w:t>
        </w:r>
        <w:r>
          <w:rPr>
            <w:rFonts w:eastAsia="MS Mincho"/>
            <w:color w:val="FF0000"/>
            <w:sz w:val="20"/>
            <w:szCs w:val="20"/>
            <w:lang w:eastAsia="ja-JP"/>
          </w:rPr>
          <w:t xml:space="preserve"> for PDCCH candidates for each scheduled cell.</w:t>
        </w:r>
      </w:ins>
    </w:p>
    <w:p w14:paraId="524EAA58" w14:textId="77777777" w:rsidR="008C0161" w:rsidRDefault="008C0161">
      <w:pPr>
        <w:rPr>
          <w:sz w:val="20"/>
          <w:szCs w:val="20"/>
        </w:rPr>
      </w:pPr>
    </w:p>
    <w:p w14:paraId="2EE9D1BA" w14:textId="77777777" w:rsidR="008C0161" w:rsidRDefault="008C0161">
      <w:pPr>
        <w:rPr>
          <w:sz w:val="20"/>
          <w:szCs w:val="20"/>
        </w:rPr>
      </w:pPr>
    </w:p>
    <w:p w14:paraId="5B1FABA7" w14:textId="77777777" w:rsidR="008C0161" w:rsidRDefault="00000000">
      <w:pPr>
        <w:keepNext/>
        <w:ind w:left="720" w:hanging="720"/>
        <w:rPr>
          <w:rFonts w:eastAsia="Malgun Gothic" w:cs="Times"/>
          <w:b/>
          <w:bCs/>
          <w:sz w:val="20"/>
          <w:szCs w:val="16"/>
          <w:highlight w:val="green"/>
        </w:rPr>
      </w:pPr>
      <w:r>
        <w:rPr>
          <w:rFonts w:cs="Times"/>
          <w:b/>
          <w:bCs/>
          <w:sz w:val="20"/>
          <w:szCs w:val="16"/>
          <w:highlight w:val="green"/>
        </w:rPr>
        <w:t>Agreement</w:t>
      </w:r>
    </w:p>
    <w:p w14:paraId="690912C3" w14:textId="77777777" w:rsidR="008C0161" w:rsidRDefault="00000000">
      <w:pPr>
        <w:snapToGrid w:val="0"/>
        <w:rPr>
          <w:rFonts w:cs="Times"/>
          <w:sz w:val="20"/>
          <w:szCs w:val="16"/>
        </w:rPr>
      </w:pPr>
      <w:r>
        <w:rPr>
          <w:rFonts w:cs="Times"/>
          <w:sz w:val="20"/>
          <w:szCs w:val="16"/>
        </w:rPr>
        <w:t xml:space="preserve">For a set of cells co-scheduled by a DCI format 0_X/1_X, time domain resource allocations for the set of cells are </w:t>
      </w:r>
      <w:r>
        <w:rPr>
          <w:rFonts w:cs="Times"/>
          <w:strike/>
          <w:color w:val="FF0000"/>
          <w:sz w:val="20"/>
          <w:szCs w:val="16"/>
        </w:rPr>
        <w:t>jointly</w:t>
      </w:r>
      <w:r>
        <w:rPr>
          <w:rFonts w:cs="Times"/>
          <w:color w:val="FF0000"/>
          <w:sz w:val="20"/>
          <w:szCs w:val="16"/>
        </w:rPr>
        <w:t xml:space="preserve"> </w:t>
      </w:r>
      <w:r>
        <w:rPr>
          <w:rFonts w:cs="Times"/>
          <w:sz w:val="20"/>
          <w:szCs w:val="16"/>
        </w:rPr>
        <w:t xml:space="preserve">indicated by a single TDRA field in the DCI format 0_X/1_X. </w:t>
      </w:r>
    </w:p>
    <w:p w14:paraId="1C21AEAA" w14:textId="77777777" w:rsidR="008C0161" w:rsidRDefault="00000000">
      <w:pPr>
        <w:numPr>
          <w:ilvl w:val="0"/>
          <w:numId w:val="60"/>
        </w:numPr>
        <w:snapToGrid w:val="0"/>
        <w:rPr>
          <w:rFonts w:cs="Times"/>
          <w:sz w:val="20"/>
          <w:szCs w:val="16"/>
        </w:rPr>
      </w:pPr>
      <w:r>
        <w:rPr>
          <w:rFonts w:cs="Times"/>
          <w:sz w:val="20"/>
          <w:szCs w:val="16"/>
        </w:rPr>
        <w:t>Separate {SLIV, mapping type, scheduling offset K0 (or K2)} is indicated for each of co-scheduled PDSCHs/PUSCHs.</w:t>
      </w:r>
    </w:p>
    <w:p w14:paraId="533671D8" w14:textId="77777777" w:rsidR="008C0161" w:rsidRDefault="00000000">
      <w:pPr>
        <w:numPr>
          <w:ilvl w:val="0"/>
          <w:numId w:val="60"/>
        </w:numPr>
        <w:snapToGrid w:val="0"/>
        <w:rPr>
          <w:rFonts w:cs="Times"/>
          <w:sz w:val="20"/>
          <w:szCs w:val="16"/>
        </w:rPr>
      </w:pPr>
      <w:r>
        <w:rPr>
          <w:rFonts w:cs="Times"/>
          <w:sz w:val="20"/>
          <w:szCs w:val="16"/>
        </w:rPr>
        <w:lastRenderedPageBreak/>
        <w:t>FFS details of the TDRA table design</w:t>
      </w:r>
    </w:p>
    <w:p w14:paraId="6ABA4D3F" w14:textId="77777777" w:rsidR="008C0161" w:rsidRDefault="008C0161">
      <w:pPr>
        <w:rPr>
          <w:rFonts w:cs="Times"/>
          <w:sz w:val="18"/>
          <w:szCs w:val="20"/>
        </w:rPr>
      </w:pPr>
    </w:p>
    <w:p w14:paraId="08326BAB" w14:textId="77777777" w:rsidR="008C0161" w:rsidRDefault="00000000">
      <w:pPr>
        <w:keepNext/>
        <w:rPr>
          <w:rFonts w:eastAsia="Malgun Gothic" w:cs="Times"/>
          <w:b/>
          <w:bCs/>
          <w:sz w:val="20"/>
          <w:szCs w:val="16"/>
          <w:highlight w:val="green"/>
        </w:rPr>
      </w:pPr>
      <w:r>
        <w:rPr>
          <w:rFonts w:cs="Times"/>
          <w:b/>
          <w:bCs/>
          <w:sz w:val="20"/>
          <w:szCs w:val="16"/>
          <w:highlight w:val="green"/>
        </w:rPr>
        <w:t>Agreement</w:t>
      </w:r>
    </w:p>
    <w:p w14:paraId="11592351" w14:textId="77777777" w:rsidR="008C0161" w:rsidRDefault="00000000">
      <w:pPr>
        <w:rPr>
          <w:rFonts w:cs="Times"/>
          <w:sz w:val="20"/>
          <w:szCs w:val="16"/>
        </w:rPr>
      </w:pPr>
      <w:r>
        <w:rPr>
          <w:rFonts w:cs="Times"/>
          <w:sz w:val="20"/>
          <w:szCs w:val="16"/>
        </w:rPr>
        <w:t>Confirm below working assumption:</w:t>
      </w:r>
    </w:p>
    <w:p w14:paraId="23AC83A3" w14:textId="77777777" w:rsidR="008C0161" w:rsidRDefault="00000000">
      <w:pPr>
        <w:rPr>
          <w:rFonts w:cs="Times"/>
          <w:b/>
          <w:sz w:val="20"/>
          <w:szCs w:val="16"/>
          <w:highlight w:val="darkYellow"/>
        </w:rPr>
      </w:pPr>
      <w:r>
        <w:rPr>
          <w:rFonts w:cs="Times"/>
          <w:b/>
          <w:sz w:val="20"/>
          <w:szCs w:val="16"/>
          <w:highlight w:val="darkYellow"/>
        </w:rPr>
        <w:t>Working Assumption</w:t>
      </w:r>
    </w:p>
    <w:p w14:paraId="2C42DA4F" w14:textId="77777777" w:rsidR="008C0161" w:rsidRDefault="00000000">
      <w:pPr>
        <w:rPr>
          <w:rFonts w:cs="Times"/>
          <w:sz w:val="20"/>
          <w:szCs w:val="16"/>
        </w:rPr>
      </w:pPr>
      <w:r>
        <w:rPr>
          <w:rFonts w:cs="Times"/>
          <w:sz w:val="20"/>
          <w:szCs w:val="16"/>
        </w:rPr>
        <w:t>HARQ-ACK codebook types (Type-1, Rel-15 Type-2, Rel-16 Type-3, Rel-17 Type-3) are applicable when multi-cell PDSCH scheduling is configured.</w:t>
      </w:r>
    </w:p>
    <w:p w14:paraId="1BBDD73A" w14:textId="77777777" w:rsidR="008C0161" w:rsidRDefault="008C0161">
      <w:pPr>
        <w:rPr>
          <w:b/>
          <w:bCs/>
          <w:sz w:val="20"/>
          <w:szCs w:val="20"/>
          <w:highlight w:val="green"/>
        </w:rPr>
      </w:pPr>
    </w:p>
    <w:p w14:paraId="5CF68D55" w14:textId="77777777" w:rsidR="008C0161" w:rsidRDefault="00000000">
      <w:pPr>
        <w:rPr>
          <w:rFonts w:cs="Times"/>
          <w:b/>
          <w:bCs/>
          <w:sz w:val="20"/>
          <w:szCs w:val="20"/>
          <w:highlight w:val="darkYellow"/>
        </w:rPr>
      </w:pPr>
      <w:r>
        <w:rPr>
          <w:rFonts w:cs="Times"/>
          <w:b/>
          <w:bCs/>
          <w:sz w:val="20"/>
          <w:szCs w:val="20"/>
          <w:highlight w:val="darkYellow"/>
        </w:rPr>
        <w:t>Working Assumption</w:t>
      </w:r>
    </w:p>
    <w:p w14:paraId="7998D7BB" w14:textId="77777777" w:rsidR="008C0161" w:rsidRDefault="00000000">
      <w:pPr>
        <w:snapToGrid w:val="0"/>
        <w:rPr>
          <w:color w:val="000000"/>
          <w:sz w:val="20"/>
          <w:szCs w:val="20"/>
        </w:rPr>
      </w:pPr>
      <w:r>
        <w:rPr>
          <w:sz w:val="20"/>
          <w:szCs w:val="16"/>
        </w:rPr>
        <w:t>For a set of cells which is configured for multi-cell scheduling</w:t>
      </w:r>
      <w:r>
        <w:rPr>
          <w:color w:val="000000"/>
          <w:sz w:val="20"/>
          <w:szCs w:val="16"/>
        </w:rPr>
        <w:t xml:space="preserve">, </w:t>
      </w:r>
    </w:p>
    <w:p w14:paraId="779929AD" w14:textId="77777777" w:rsidR="008C0161" w:rsidRDefault="00000000">
      <w:pPr>
        <w:numPr>
          <w:ilvl w:val="0"/>
          <w:numId w:val="43"/>
        </w:numPr>
        <w:snapToGrid w:val="0"/>
        <w:rPr>
          <w:sz w:val="20"/>
          <w:szCs w:val="20"/>
        </w:rPr>
      </w:pPr>
      <w:r>
        <w:rPr>
          <w:sz w:val="20"/>
          <w:szCs w:val="16"/>
        </w:rPr>
        <w:t>Existing DCI size budget is maintained on each cell of the set of cells.</w:t>
      </w:r>
    </w:p>
    <w:p w14:paraId="49E0BEB8" w14:textId="77777777" w:rsidR="008C0161" w:rsidRDefault="00000000">
      <w:pPr>
        <w:numPr>
          <w:ilvl w:val="0"/>
          <w:numId w:val="43"/>
        </w:numPr>
        <w:snapToGrid w:val="0"/>
        <w:rPr>
          <w:color w:val="000000"/>
          <w:sz w:val="20"/>
          <w:szCs w:val="20"/>
        </w:rPr>
      </w:pPr>
      <w:r>
        <w:rPr>
          <w:color w:val="000000"/>
          <w:sz w:val="20"/>
          <w:szCs w:val="16"/>
          <w:lang w:eastAsia="ja-JP"/>
        </w:rPr>
        <w:t>DCI size of DCI format 0_X/1_X is counted on one cell among the set of cells.</w:t>
      </w:r>
    </w:p>
    <w:p w14:paraId="4E016FD6" w14:textId="77777777" w:rsidR="008C0161" w:rsidRDefault="00000000">
      <w:pPr>
        <w:numPr>
          <w:ilvl w:val="1"/>
          <w:numId w:val="43"/>
        </w:numPr>
        <w:snapToGrid w:val="0"/>
        <w:rPr>
          <w:color w:val="000000"/>
          <w:sz w:val="20"/>
          <w:szCs w:val="20"/>
        </w:rPr>
      </w:pPr>
      <w:r>
        <w:rPr>
          <w:color w:val="000000"/>
          <w:sz w:val="20"/>
          <w:szCs w:val="16"/>
        </w:rPr>
        <w:t>FFS which cell DCI size of the DCI format 0_X/1_X is counted on.</w:t>
      </w:r>
    </w:p>
    <w:p w14:paraId="282C3A2A" w14:textId="77777777" w:rsidR="008C0161" w:rsidRDefault="00000000">
      <w:pPr>
        <w:numPr>
          <w:ilvl w:val="0"/>
          <w:numId w:val="43"/>
        </w:numPr>
        <w:snapToGrid w:val="0"/>
        <w:rPr>
          <w:color w:val="000000"/>
          <w:sz w:val="20"/>
          <w:szCs w:val="20"/>
        </w:rPr>
      </w:pPr>
      <w:r>
        <w:rPr>
          <w:color w:val="000000"/>
          <w:sz w:val="20"/>
          <w:szCs w:val="16"/>
          <w:lang w:eastAsia="ja-JP"/>
        </w:rPr>
        <w:t>BD/CCE of DCI format 0_X/1_X is counted on one cell among the set of cells.</w:t>
      </w:r>
    </w:p>
    <w:p w14:paraId="43C0136E" w14:textId="77777777" w:rsidR="008C0161" w:rsidRDefault="00000000">
      <w:pPr>
        <w:numPr>
          <w:ilvl w:val="1"/>
          <w:numId w:val="43"/>
        </w:numPr>
        <w:snapToGrid w:val="0"/>
        <w:rPr>
          <w:color w:val="000000"/>
          <w:sz w:val="20"/>
          <w:szCs w:val="20"/>
        </w:rPr>
      </w:pPr>
      <w:r>
        <w:rPr>
          <w:color w:val="000000"/>
          <w:sz w:val="20"/>
          <w:szCs w:val="16"/>
        </w:rPr>
        <w:t>FFS which cell BD/CCE of the DCI format 0_X/1_X is counted on.</w:t>
      </w:r>
    </w:p>
    <w:p w14:paraId="3AB64950" w14:textId="77777777" w:rsidR="008C0161" w:rsidRDefault="00000000">
      <w:pPr>
        <w:numPr>
          <w:ilvl w:val="0"/>
          <w:numId w:val="43"/>
        </w:numPr>
        <w:snapToGrid w:val="0"/>
        <w:rPr>
          <w:color w:val="000000"/>
          <w:sz w:val="20"/>
          <w:szCs w:val="20"/>
        </w:rPr>
      </w:pPr>
      <w:r>
        <w:rPr>
          <w:color w:val="000000"/>
          <w:sz w:val="20"/>
          <w:szCs w:val="16"/>
          <w:lang w:eastAsia="ja-JP"/>
        </w:rPr>
        <w:t>Search space of DCI format 0_X/1_X is configured on one cell of the set of cells and associated with the search space of the scheduling cell with the same search space ID.</w:t>
      </w:r>
    </w:p>
    <w:p w14:paraId="7E27608B" w14:textId="77777777" w:rsidR="008C0161" w:rsidRDefault="00000000">
      <w:pPr>
        <w:numPr>
          <w:ilvl w:val="1"/>
          <w:numId w:val="43"/>
        </w:numPr>
        <w:snapToGrid w:val="0"/>
        <w:rPr>
          <w:color w:val="000000"/>
          <w:sz w:val="20"/>
          <w:szCs w:val="20"/>
        </w:rPr>
      </w:pPr>
      <w:r>
        <w:rPr>
          <w:color w:val="000000"/>
          <w:sz w:val="20"/>
          <w:szCs w:val="16"/>
        </w:rPr>
        <w:t>FFS which cell the SS of the DCI format 0_X/1_X is configured on.</w:t>
      </w:r>
    </w:p>
    <w:p w14:paraId="47AFB692" w14:textId="77777777" w:rsidR="008C0161" w:rsidRDefault="00000000">
      <w:pPr>
        <w:numPr>
          <w:ilvl w:val="0"/>
          <w:numId w:val="43"/>
        </w:numPr>
        <w:snapToGrid w:val="0"/>
        <w:rPr>
          <w:color w:val="000000"/>
          <w:sz w:val="20"/>
          <w:szCs w:val="20"/>
        </w:rPr>
      </w:pPr>
      <w:r>
        <w:rPr>
          <w:color w:val="000000"/>
          <w:sz w:val="20"/>
          <w:szCs w:val="20"/>
        </w:rPr>
        <w:t>FFS: How to address Rel-17 BD/CCE limit for any given cell (operating the feature under Rel-17 BD/CCE limit)</w:t>
      </w:r>
    </w:p>
    <w:p w14:paraId="3AFBE577" w14:textId="77777777" w:rsidR="008C0161" w:rsidRDefault="00000000">
      <w:pPr>
        <w:pStyle w:val="ListParagraph1"/>
        <w:numPr>
          <w:ilvl w:val="0"/>
          <w:numId w:val="43"/>
        </w:numPr>
        <w:rPr>
          <w:rFonts w:eastAsia="KaiTi"/>
          <w:color w:val="000000"/>
          <w:sz w:val="20"/>
          <w:szCs w:val="16"/>
        </w:rPr>
      </w:pPr>
      <w:r>
        <w:rPr>
          <w:rFonts w:eastAsia="MS Mincho" w:hint="eastAsia"/>
          <w:bCs/>
          <w:color w:val="000000"/>
          <w:sz w:val="20"/>
          <w:szCs w:val="20"/>
          <w:lang w:eastAsia="ja-JP"/>
        </w:rPr>
        <w:t>N</w:t>
      </w:r>
      <w:r>
        <w:rPr>
          <w:rFonts w:eastAsia="MS Mincho"/>
          <w:bCs/>
          <w:color w:val="00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color w:val="00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color w:val="000000"/>
          <w:sz w:val="20"/>
          <w:szCs w:val="20"/>
          <w:lang w:eastAsia="ja-JP"/>
        </w:rPr>
        <w:t>)</w:t>
      </w:r>
      <w:r>
        <w:rPr>
          <w:rFonts w:eastAsia="MS Mincho"/>
          <w:color w:val="000000"/>
          <w:sz w:val="20"/>
          <w:szCs w:val="20"/>
          <w:lang w:eastAsia="ja-JP"/>
        </w:rPr>
        <w:t xml:space="preserve"> for PDCCH candidates for each scheduled cell.</w:t>
      </w:r>
    </w:p>
    <w:p w14:paraId="6C9EEBAE" w14:textId="77777777" w:rsidR="008C0161" w:rsidRDefault="008C0161">
      <w:pPr>
        <w:rPr>
          <w:rFonts w:cs="Times"/>
          <w:sz w:val="20"/>
          <w:szCs w:val="20"/>
        </w:rPr>
      </w:pPr>
    </w:p>
    <w:p w14:paraId="27C4702B" w14:textId="77777777" w:rsidR="008C0161" w:rsidRDefault="00000000">
      <w:pPr>
        <w:keepNext/>
        <w:rPr>
          <w:rFonts w:eastAsia="Malgun Gothic" w:cs="Times"/>
          <w:b/>
          <w:bCs/>
          <w:sz w:val="20"/>
          <w:szCs w:val="16"/>
          <w:highlight w:val="green"/>
        </w:rPr>
      </w:pPr>
      <w:r>
        <w:rPr>
          <w:rFonts w:cs="Times"/>
          <w:b/>
          <w:bCs/>
          <w:sz w:val="20"/>
          <w:szCs w:val="16"/>
          <w:highlight w:val="green"/>
        </w:rPr>
        <w:t>Agreement</w:t>
      </w:r>
    </w:p>
    <w:p w14:paraId="360FE223" w14:textId="77777777" w:rsidR="008C0161" w:rsidRDefault="00000000">
      <w:pPr>
        <w:numPr>
          <w:ilvl w:val="0"/>
          <w:numId w:val="60"/>
        </w:numPr>
        <w:snapToGrid w:val="0"/>
        <w:rPr>
          <w:rFonts w:cs="Times"/>
          <w:sz w:val="20"/>
          <w:szCs w:val="16"/>
        </w:rPr>
      </w:pPr>
      <w:r>
        <w:rPr>
          <w:rFonts w:cs="Times"/>
          <w:sz w:val="20"/>
          <w:szCs w:val="16"/>
        </w:rPr>
        <w:t>UE does not expect to be configured both multi-PDSCH scheduling and multi-cell PDSCH scheduling on the same or different cells within a same PUCCH group.</w:t>
      </w:r>
    </w:p>
    <w:p w14:paraId="1A631B41" w14:textId="77777777" w:rsidR="008C0161" w:rsidRDefault="008C0161">
      <w:pPr>
        <w:rPr>
          <w:rFonts w:cs="Times"/>
          <w:color w:val="000000"/>
          <w:sz w:val="20"/>
          <w:szCs w:val="16"/>
        </w:rPr>
      </w:pPr>
    </w:p>
    <w:p w14:paraId="67194B7A" w14:textId="77777777" w:rsidR="008C0161" w:rsidRDefault="00000000">
      <w:pPr>
        <w:keepNext/>
        <w:rPr>
          <w:rFonts w:eastAsia="Malgun Gothic" w:cs="Times"/>
          <w:b/>
          <w:bCs/>
          <w:sz w:val="20"/>
          <w:szCs w:val="16"/>
          <w:highlight w:val="green"/>
        </w:rPr>
      </w:pPr>
      <w:r>
        <w:rPr>
          <w:rFonts w:cs="Times"/>
          <w:b/>
          <w:bCs/>
          <w:sz w:val="20"/>
          <w:szCs w:val="16"/>
          <w:highlight w:val="green"/>
        </w:rPr>
        <w:t>Agreement</w:t>
      </w:r>
    </w:p>
    <w:p w14:paraId="5071705E" w14:textId="77777777" w:rsidR="008C0161" w:rsidRDefault="00000000">
      <w:pPr>
        <w:numPr>
          <w:ilvl w:val="0"/>
          <w:numId w:val="60"/>
        </w:numPr>
        <w:snapToGrid w:val="0"/>
        <w:rPr>
          <w:rFonts w:cs="Times"/>
          <w:sz w:val="20"/>
          <w:szCs w:val="16"/>
        </w:rPr>
      </w:pPr>
      <w:r>
        <w:rPr>
          <w:rFonts w:cs="Times"/>
          <w:sz w:val="20"/>
          <w:szCs w:val="16"/>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2AF0B951" w14:textId="77777777" w:rsidR="008C0161" w:rsidRDefault="008C0161">
      <w:pPr>
        <w:rPr>
          <w:rFonts w:cs="Times"/>
          <w:color w:val="000000"/>
          <w:sz w:val="20"/>
          <w:szCs w:val="16"/>
        </w:rPr>
      </w:pPr>
    </w:p>
    <w:p w14:paraId="700212DE" w14:textId="77777777" w:rsidR="008C0161" w:rsidRDefault="00000000">
      <w:pPr>
        <w:keepNext/>
        <w:rPr>
          <w:rFonts w:eastAsia="Malgun Gothic" w:cs="Times"/>
          <w:b/>
          <w:bCs/>
          <w:sz w:val="20"/>
          <w:szCs w:val="16"/>
          <w:highlight w:val="green"/>
        </w:rPr>
      </w:pPr>
      <w:r>
        <w:rPr>
          <w:rFonts w:cs="Times"/>
          <w:b/>
          <w:bCs/>
          <w:sz w:val="20"/>
          <w:szCs w:val="16"/>
          <w:highlight w:val="green"/>
        </w:rPr>
        <w:t>Agreement</w:t>
      </w:r>
    </w:p>
    <w:p w14:paraId="1A9AC291" w14:textId="77777777" w:rsidR="008C0161" w:rsidRDefault="00000000">
      <w:pPr>
        <w:numPr>
          <w:ilvl w:val="0"/>
          <w:numId w:val="60"/>
        </w:numPr>
        <w:snapToGrid w:val="0"/>
        <w:rPr>
          <w:rFonts w:cs="Times"/>
          <w:sz w:val="20"/>
          <w:szCs w:val="16"/>
        </w:rPr>
      </w:pPr>
      <w:r>
        <w:rPr>
          <w:rFonts w:cs="Times"/>
          <w:sz w:val="20"/>
          <w:szCs w:val="16"/>
        </w:rPr>
        <w:t xml:space="preserve">For Type-2 HARQ-ACK codebook, a DCI format 1_X scheduling more than one cell is associated with the second sub-codebook when the number of cells with actual PDSCH reception due to collision with semi-static TDD DL/UL configuration is one. </w:t>
      </w:r>
    </w:p>
    <w:p w14:paraId="3E26E827" w14:textId="77777777" w:rsidR="008C0161" w:rsidRDefault="00000000">
      <w:pPr>
        <w:numPr>
          <w:ilvl w:val="0"/>
          <w:numId w:val="60"/>
        </w:numPr>
        <w:snapToGrid w:val="0"/>
        <w:rPr>
          <w:rFonts w:cs="Times"/>
          <w:sz w:val="20"/>
          <w:szCs w:val="16"/>
        </w:rPr>
      </w:pPr>
      <w:r>
        <w:rPr>
          <w:rFonts w:cs="Times"/>
          <w:sz w:val="20"/>
          <w:szCs w:val="16"/>
        </w:rPr>
        <w:t xml:space="preserve">If a UE is scheduled by a DCI format 1_X to receive PDSCH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xml:space="preserve">, indicates that, for a cell from the multiple cells, at least one symbol from a set of symbols where the UE is scheduled PDSCH reception in the cell is an uplink symbol, the UE does not receive the PDSCH in the cell. </w:t>
      </w:r>
    </w:p>
    <w:p w14:paraId="75A4F1D6" w14:textId="77777777" w:rsidR="008C0161" w:rsidRDefault="00000000">
      <w:pPr>
        <w:numPr>
          <w:ilvl w:val="0"/>
          <w:numId w:val="60"/>
        </w:numPr>
        <w:snapToGrid w:val="0"/>
        <w:rPr>
          <w:rFonts w:cs="Times"/>
          <w:sz w:val="20"/>
          <w:szCs w:val="16"/>
        </w:rPr>
      </w:pPr>
      <w:r>
        <w:rPr>
          <w:rFonts w:cs="Times"/>
          <w:sz w:val="20"/>
          <w:szCs w:val="16"/>
        </w:rPr>
        <w:t xml:space="preserve">If a UE is scheduled by a DCI format 0_X to transmit PUSCH over multiple cells, and if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ConfigurationCommon</w:t>
      </w:r>
      <w:proofErr w:type="spellEnd"/>
      <w:r>
        <w:rPr>
          <w:rFonts w:cs="Times"/>
          <w:sz w:val="20"/>
          <w:szCs w:val="16"/>
        </w:rPr>
        <w:t xml:space="preserve">, or </w:t>
      </w:r>
      <w:proofErr w:type="spellStart"/>
      <w:r>
        <w:rPr>
          <w:rFonts w:cs="Times"/>
          <w:sz w:val="20"/>
          <w:szCs w:val="16"/>
        </w:rPr>
        <w:t>tdd</w:t>
      </w:r>
      <w:proofErr w:type="spellEnd"/>
      <w:r>
        <w:rPr>
          <w:rFonts w:cs="Times"/>
          <w:sz w:val="20"/>
          <w:szCs w:val="16"/>
        </w:rPr>
        <w:t>-UL-DL-</w:t>
      </w:r>
      <w:proofErr w:type="spellStart"/>
      <w:r>
        <w:rPr>
          <w:rFonts w:cs="Times"/>
          <w:sz w:val="20"/>
          <w:szCs w:val="16"/>
        </w:rPr>
        <w:t>ConfigurationDedicated</w:t>
      </w:r>
      <w:proofErr w:type="spellEnd"/>
      <w:r>
        <w:rPr>
          <w:rFonts w:cs="Times"/>
          <w:sz w:val="20"/>
          <w:szCs w:val="16"/>
        </w:rPr>
        <w:t>, indicates that, for a cell from the multiple cells, at least one symbol from a set of symbols where the UE is scheduled PUSCH transmission in the cell is a downlink symbol, the UE does not transmit the PUSCH in the cell.</w:t>
      </w:r>
    </w:p>
    <w:p w14:paraId="53DE9E7E" w14:textId="77777777" w:rsidR="008C0161" w:rsidRDefault="008C0161">
      <w:pPr>
        <w:rPr>
          <w:b/>
          <w:bCs/>
          <w:highlight w:val="green"/>
        </w:rPr>
      </w:pPr>
    </w:p>
    <w:p w14:paraId="1E733C70" w14:textId="77777777" w:rsidR="008C0161" w:rsidRDefault="008C0161">
      <w:pPr>
        <w:rPr>
          <w:b/>
          <w:bCs/>
          <w:highlight w:val="green"/>
        </w:rPr>
      </w:pPr>
    </w:p>
    <w:p w14:paraId="45E26769" w14:textId="77777777" w:rsidR="008C0161" w:rsidRDefault="00000000">
      <w:pPr>
        <w:pStyle w:val="Heading2"/>
        <w:tabs>
          <w:tab w:val="clear" w:pos="3150"/>
        </w:tabs>
        <w:ind w:left="540"/>
      </w:pPr>
      <w:r>
        <w:t>Agreements made in RAN1#111</w:t>
      </w:r>
    </w:p>
    <w:p w14:paraId="19A5EF01" w14:textId="77777777" w:rsidR="008C0161" w:rsidRDefault="00000000">
      <w:pPr>
        <w:rPr>
          <w:rFonts w:cs="Times"/>
          <w:b/>
          <w:bCs/>
          <w:sz w:val="20"/>
          <w:szCs w:val="20"/>
          <w:highlight w:val="green"/>
        </w:rPr>
      </w:pPr>
      <w:r>
        <w:rPr>
          <w:rFonts w:cs="Times"/>
          <w:b/>
          <w:bCs/>
          <w:sz w:val="20"/>
          <w:szCs w:val="20"/>
          <w:highlight w:val="green"/>
        </w:rPr>
        <w:t>Proposal 2-1 rev3:</w:t>
      </w:r>
    </w:p>
    <w:p w14:paraId="0DCEB443" w14:textId="77777777" w:rsidR="008C0161" w:rsidRDefault="00000000">
      <w:pPr>
        <w:snapToGrid w:val="0"/>
        <w:rPr>
          <w:color w:val="000000"/>
          <w:sz w:val="20"/>
          <w:szCs w:val="20"/>
        </w:rPr>
      </w:pPr>
      <w:r>
        <w:rPr>
          <w:rFonts w:eastAsia="Malgun Gothic"/>
          <w:bCs/>
          <w:sz w:val="20"/>
          <w:szCs w:val="20"/>
        </w:rPr>
        <w:t>Confirm the RAN1#110bis-e working assumption with the following changes:</w:t>
      </w:r>
      <w:r>
        <w:rPr>
          <w:color w:val="000000"/>
          <w:sz w:val="20"/>
          <w:szCs w:val="20"/>
        </w:rPr>
        <w:t xml:space="preserve"> </w:t>
      </w:r>
    </w:p>
    <w:p w14:paraId="4DE618F9" w14:textId="77777777" w:rsidR="008C0161" w:rsidRDefault="00000000">
      <w:pPr>
        <w:rPr>
          <w:rFonts w:cs="Times"/>
          <w:b/>
          <w:bCs/>
          <w:sz w:val="20"/>
          <w:szCs w:val="20"/>
          <w:highlight w:val="darkYellow"/>
        </w:rPr>
      </w:pPr>
      <w:r>
        <w:rPr>
          <w:rFonts w:cs="Times"/>
          <w:b/>
          <w:bCs/>
          <w:sz w:val="20"/>
          <w:szCs w:val="20"/>
          <w:highlight w:val="darkYellow"/>
        </w:rPr>
        <w:t>Working Assumption</w:t>
      </w:r>
    </w:p>
    <w:p w14:paraId="0F58EFDD" w14:textId="77777777" w:rsidR="008C0161" w:rsidRDefault="00000000">
      <w:pPr>
        <w:snapToGrid w:val="0"/>
        <w:rPr>
          <w:color w:val="000000"/>
          <w:sz w:val="20"/>
          <w:szCs w:val="20"/>
        </w:rPr>
      </w:pPr>
      <w:r>
        <w:rPr>
          <w:sz w:val="20"/>
          <w:szCs w:val="20"/>
        </w:rPr>
        <w:t>For a set of cells which is configured for multi-cell scheduling</w:t>
      </w:r>
      <w:r>
        <w:rPr>
          <w:color w:val="000000"/>
          <w:sz w:val="20"/>
          <w:szCs w:val="20"/>
        </w:rPr>
        <w:t xml:space="preserve">, </w:t>
      </w:r>
    </w:p>
    <w:p w14:paraId="61F697DF" w14:textId="77777777" w:rsidR="008C0161" w:rsidRDefault="00000000">
      <w:pPr>
        <w:numPr>
          <w:ilvl w:val="0"/>
          <w:numId w:val="43"/>
        </w:numPr>
        <w:snapToGrid w:val="0"/>
        <w:rPr>
          <w:sz w:val="20"/>
          <w:szCs w:val="20"/>
        </w:rPr>
      </w:pPr>
      <w:r>
        <w:rPr>
          <w:sz w:val="20"/>
          <w:szCs w:val="20"/>
        </w:rPr>
        <w:t>Existing DCI size budget is maintained on each cell of the set of cells.</w:t>
      </w:r>
    </w:p>
    <w:p w14:paraId="4C2D34C1" w14:textId="77777777" w:rsidR="008C0161" w:rsidRDefault="00000000">
      <w:pPr>
        <w:numPr>
          <w:ilvl w:val="0"/>
          <w:numId w:val="43"/>
        </w:numPr>
        <w:snapToGrid w:val="0"/>
        <w:rPr>
          <w:color w:val="000000"/>
          <w:sz w:val="20"/>
          <w:szCs w:val="20"/>
        </w:rPr>
      </w:pPr>
      <w:r>
        <w:rPr>
          <w:color w:val="000000"/>
          <w:sz w:val="20"/>
          <w:szCs w:val="20"/>
          <w:lang w:eastAsia="ja-JP"/>
        </w:rPr>
        <w:t>DCI size of DCI format 0_X/1_X is counted on one cell among the set of cells.</w:t>
      </w:r>
    </w:p>
    <w:p w14:paraId="7D4DBBC8" w14:textId="77777777" w:rsidR="008C0161" w:rsidRDefault="00000000">
      <w:pPr>
        <w:numPr>
          <w:ilvl w:val="1"/>
          <w:numId w:val="43"/>
        </w:numPr>
        <w:snapToGrid w:val="0"/>
        <w:rPr>
          <w:color w:val="000000"/>
          <w:sz w:val="20"/>
          <w:szCs w:val="20"/>
        </w:rPr>
      </w:pPr>
      <w:del w:id="701" w:author="Haipeng HP1 Lei" w:date="2022-11-09T19:24:00Z">
        <w:r>
          <w:rPr>
            <w:color w:val="000000"/>
            <w:sz w:val="20"/>
            <w:szCs w:val="20"/>
          </w:rPr>
          <w:delText xml:space="preserve">FFS which cell </w:delText>
        </w:r>
      </w:del>
      <w:r>
        <w:rPr>
          <w:color w:val="000000"/>
          <w:sz w:val="20"/>
          <w:szCs w:val="20"/>
        </w:rPr>
        <w:t>DCI size of the DCI format 0_X/1_X is counted on</w:t>
      </w:r>
      <w:ins w:id="702" w:author="Haipeng HP1 Lei" w:date="2022-11-09T19:25:00Z">
        <w:r>
          <w:rPr>
            <w:sz w:val="20"/>
            <w:szCs w:val="20"/>
          </w:rPr>
          <w:t xml:space="preserve"> </w:t>
        </w:r>
        <w:r>
          <w:rPr>
            <w:color w:val="000000"/>
            <w:sz w:val="20"/>
            <w:szCs w:val="20"/>
          </w:rPr>
          <w:t xml:space="preserve">the </w:t>
        </w:r>
      </w:ins>
      <w:ins w:id="703" w:author="Haipeng HP1 Lei" w:date="2022-11-14T22:01:00Z">
        <w:r>
          <w:rPr>
            <w:color w:val="000000"/>
            <w:sz w:val="20"/>
            <w:szCs w:val="20"/>
          </w:rPr>
          <w:t>reference cell</w:t>
        </w:r>
      </w:ins>
      <w:r>
        <w:rPr>
          <w:color w:val="000000"/>
          <w:sz w:val="20"/>
          <w:szCs w:val="20"/>
        </w:rPr>
        <w:t>.</w:t>
      </w:r>
    </w:p>
    <w:p w14:paraId="2A29E889" w14:textId="77777777" w:rsidR="008C0161" w:rsidRDefault="00000000">
      <w:pPr>
        <w:numPr>
          <w:ilvl w:val="0"/>
          <w:numId w:val="43"/>
        </w:numPr>
        <w:snapToGrid w:val="0"/>
        <w:rPr>
          <w:color w:val="000000"/>
          <w:sz w:val="20"/>
          <w:szCs w:val="20"/>
        </w:rPr>
      </w:pPr>
      <w:r>
        <w:rPr>
          <w:color w:val="000000"/>
          <w:sz w:val="20"/>
          <w:szCs w:val="20"/>
          <w:lang w:eastAsia="ja-JP"/>
        </w:rPr>
        <w:lastRenderedPageBreak/>
        <w:t>BD/CCE of DCI format 0_X/1_X is counted on one cell among the set of cells.</w:t>
      </w:r>
    </w:p>
    <w:p w14:paraId="24CA936F" w14:textId="77777777" w:rsidR="008C0161" w:rsidRDefault="00000000">
      <w:pPr>
        <w:numPr>
          <w:ilvl w:val="1"/>
          <w:numId w:val="43"/>
        </w:numPr>
        <w:snapToGrid w:val="0"/>
        <w:rPr>
          <w:color w:val="000000"/>
          <w:sz w:val="20"/>
          <w:szCs w:val="20"/>
        </w:rPr>
      </w:pPr>
      <w:del w:id="704" w:author="Haipeng HP1 Lei" w:date="2022-11-09T19:25:00Z">
        <w:r>
          <w:rPr>
            <w:color w:val="000000"/>
            <w:sz w:val="20"/>
            <w:szCs w:val="20"/>
          </w:rPr>
          <w:delText xml:space="preserve">FFS which cell </w:delText>
        </w:r>
      </w:del>
      <w:r>
        <w:rPr>
          <w:color w:val="000000"/>
          <w:sz w:val="20"/>
          <w:szCs w:val="20"/>
        </w:rPr>
        <w:t>BD/CCE of the DCI format 0_X/1_X is counted on</w:t>
      </w:r>
      <w:ins w:id="705" w:author="Haipeng HP1 Lei" w:date="2022-11-09T19:25:00Z">
        <w:r>
          <w:rPr>
            <w:sz w:val="20"/>
            <w:szCs w:val="20"/>
          </w:rPr>
          <w:t xml:space="preserve"> </w:t>
        </w:r>
        <w:r>
          <w:rPr>
            <w:color w:val="000000"/>
            <w:sz w:val="20"/>
            <w:szCs w:val="20"/>
          </w:rPr>
          <w:t xml:space="preserve">the </w:t>
        </w:r>
      </w:ins>
      <w:ins w:id="706" w:author="Haipeng HP1 Lei" w:date="2022-11-14T22:01:00Z">
        <w:r>
          <w:rPr>
            <w:color w:val="000000"/>
            <w:sz w:val="20"/>
            <w:szCs w:val="20"/>
          </w:rPr>
          <w:t>reference cell</w:t>
        </w:r>
      </w:ins>
      <w:r>
        <w:rPr>
          <w:color w:val="000000"/>
          <w:sz w:val="20"/>
          <w:szCs w:val="20"/>
        </w:rPr>
        <w:t>.</w:t>
      </w:r>
    </w:p>
    <w:p w14:paraId="0A86BDA1" w14:textId="77777777" w:rsidR="008C0161" w:rsidRDefault="00000000">
      <w:pPr>
        <w:numPr>
          <w:ilvl w:val="0"/>
          <w:numId w:val="43"/>
        </w:numPr>
        <w:snapToGrid w:val="0"/>
        <w:rPr>
          <w:ins w:id="707" w:author="Haipeng HP1 Lei" w:date="2022-11-15T14:19:00Z"/>
          <w:color w:val="000000"/>
          <w:sz w:val="20"/>
          <w:szCs w:val="20"/>
        </w:rPr>
      </w:pPr>
      <w:ins w:id="708" w:author="Haipeng HP1 Lei" w:date="2022-11-15T14:19:00Z">
        <w:r>
          <w:rPr>
            <w:color w:val="FF0000"/>
            <w:sz w:val="20"/>
            <w:szCs w:val="20"/>
          </w:rPr>
          <w:t xml:space="preserve">Same </w:t>
        </w:r>
        <w:r>
          <w:rPr>
            <w:color w:val="7030A0"/>
            <w:sz w:val="20"/>
            <w:szCs w:val="20"/>
          </w:rPr>
          <w:t xml:space="preserve">reference cell is used for </w:t>
        </w:r>
      </w:ins>
      <w:ins w:id="709" w:author="Haipeng HP1 Lei" w:date="2022-11-15T14:20:00Z">
        <w:r>
          <w:rPr>
            <w:color w:val="7030A0"/>
            <w:sz w:val="20"/>
            <w:szCs w:val="20"/>
          </w:rPr>
          <w:t xml:space="preserve">both </w:t>
        </w:r>
        <w:r>
          <w:rPr>
            <w:color w:val="000000"/>
            <w:sz w:val="20"/>
            <w:szCs w:val="20"/>
          </w:rPr>
          <w:t>DCI format 0_X and DCI format 1_X.</w:t>
        </w:r>
      </w:ins>
    </w:p>
    <w:p w14:paraId="6E2574B8" w14:textId="77777777" w:rsidR="008C0161" w:rsidRDefault="00000000">
      <w:pPr>
        <w:numPr>
          <w:ilvl w:val="0"/>
          <w:numId w:val="43"/>
        </w:numPr>
        <w:snapToGrid w:val="0"/>
        <w:rPr>
          <w:ins w:id="710" w:author="Haipeng HP1 Lei" w:date="2022-11-14T21:25:00Z"/>
          <w:color w:val="FF0000"/>
          <w:sz w:val="20"/>
          <w:szCs w:val="20"/>
        </w:rPr>
      </w:pPr>
      <w:ins w:id="711" w:author="Haipeng HP1 Lei" w:date="2022-11-14T21:24:00Z">
        <w:r>
          <w:rPr>
            <w:color w:val="FF0000"/>
            <w:sz w:val="20"/>
            <w:szCs w:val="20"/>
            <w:lang w:eastAsia="ja-JP"/>
          </w:rPr>
          <w:t xml:space="preserve">The </w:t>
        </w:r>
      </w:ins>
      <w:ins w:id="712" w:author="Haipeng HP1 Lei" w:date="2022-11-14T22:01:00Z">
        <w:r>
          <w:rPr>
            <w:color w:val="FF0000"/>
            <w:sz w:val="20"/>
            <w:szCs w:val="20"/>
            <w:lang w:eastAsia="ja-JP"/>
          </w:rPr>
          <w:t xml:space="preserve">reference </w:t>
        </w:r>
      </w:ins>
      <w:ins w:id="713" w:author="Haipeng HP1 Lei" w:date="2022-11-14T21:51:00Z">
        <w:r>
          <w:rPr>
            <w:color w:val="FF0000"/>
            <w:sz w:val="20"/>
            <w:szCs w:val="20"/>
            <w:lang w:eastAsia="ja-JP"/>
          </w:rPr>
          <w:t xml:space="preserve">cell </w:t>
        </w:r>
        <w:proofErr w:type="gramStart"/>
        <w:r>
          <w:rPr>
            <w:color w:val="FF0000"/>
            <w:sz w:val="20"/>
            <w:szCs w:val="20"/>
            <w:lang w:eastAsia="ja-JP"/>
          </w:rPr>
          <w:t>is</w:t>
        </w:r>
      </w:ins>
      <w:proofErr w:type="gramEnd"/>
    </w:p>
    <w:p w14:paraId="2DFBAFA1" w14:textId="77777777" w:rsidR="008C0161" w:rsidRDefault="00000000">
      <w:pPr>
        <w:numPr>
          <w:ilvl w:val="1"/>
          <w:numId w:val="43"/>
        </w:numPr>
        <w:snapToGrid w:val="0"/>
        <w:rPr>
          <w:ins w:id="714" w:author="Haipeng HP1 Lei" w:date="2022-11-14T21:25:00Z"/>
          <w:color w:val="FF0000"/>
          <w:sz w:val="20"/>
          <w:szCs w:val="20"/>
        </w:rPr>
      </w:pPr>
      <w:ins w:id="715" w:author="Haipeng HP1 Lei" w:date="2022-11-14T21:25:00Z">
        <w:r>
          <w:rPr>
            <w:color w:val="FF0000"/>
            <w:sz w:val="20"/>
            <w:szCs w:val="20"/>
            <w:lang w:eastAsia="ja-JP"/>
          </w:rPr>
          <w:t xml:space="preserve">the scheduling cell if </w:t>
        </w:r>
        <w:r>
          <w:rPr>
            <w:color w:val="000000"/>
            <w:sz w:val="20"/>
            <w:szCs w:val="20"/>
            <w:lang w:eastAsia="ja-JP"/>
          </w:rPr>
          <w:t xml:space="preserve">the scheduling cell is included in the set of cells and search space of the DCI format 0_X/1_X is configured only on the scheduling </w:t>
        </w:r>
        <w:proofErr w:type="gramStart"/>
        <w:r>
          <w:rPr>
            <w:color w:val="000000"/>
            <w:sz w:val="20"/>
            <w:szCs w:val="20"/>
            <w:lang w:eastAsia="ja-JP"/>
          </w:rPr>
          <w:t>cell;</w:t>
        </w:r>
        <w:proofErr w:type="gramEnd"/>
      </w:ins>
    </w:p>
    <w:p w14:paraId="2B8D85D6" w14:textId="77777777" w:rsidR="008C0161" w:rsidRDefault="00000000">
      <w:pPr>
        <w:numPr>
          <w:ilvl w:val="1"/>
          <w:numId w:val="43"/>
        </w:numPr>
        <w:snapToGrid w:val="0"/>
        <w:rPr>
          <w:color w:val="000000"/>
          <w:sz w:val="20"/>
          <w:szCs w:val="20"/>
        </w:rPr>
      </w:pPr>
      <w:ins w:id="716" w:author="Haipeng HP1 Lei" w:date="2022-11-14T21:59:00Z">
        <w:r>
          <w:rPr>
            <w:color w:val="000000"/>
            <w:sz w:val="20"/>
            <w:szCs w:val="20"/>
            <w:lang w:eastAsia="ja-JP"/>
          </w:rPr>
          <w:t xml:space="preserve">one cell of the set of cells which </w:t>
        </w:r>
      </w:ins>
      <w:del w:id="717" w:author="Haipeng HP1 Lei" w:date="2022-11-14T21:59:00Z">
        <w:r>
          <w:rPr>
            <w:color w:val="000000"/>
            <w:sz w:val="20"/>
            <w:szCs w:val="20"/>
            <w:lang w:eastAsia="ja-JP"/>
          </w:rPr>
          <w:delText>S</w:delText>
        </w:r>
      </w:del>
      <w:ins w:id="718" w:author="Haipeng HP1 Lei" w:date="2022-11-14T21:59:00Z">
        <w:r>
          <w:rPr>
            <w:color w:val="000000"/>
            <w:sz w:val="20"/>
            <w:szCs w:val="20"/>
            <w:lang w:eastAsia="ja-JP"/>
          </w:rPr>
          <w:t>s</w:t>
        </w:r>
      </w:ins>
      <w:r>
        <w:rPr>
          <w:color w:val="000000"/>
          <w:sz w:val="20"/>
          <w:szCs w:val="20"/>
          <w:lang w:eastAsia="ja-JP"/>
        </w:rPr>
        <w:t xml:space="preserve">earch space of DCI format 0_X/1_X is configured on </w:t>
      </w:r>
      <w:del w:id="719" w:author="Haipeng HP1 Lei" w:date="2022-11-14T21:59:00Z">
        <w:r>
          <w:rPr>
            <w:color w:val="000000"/>
            <w:sz w:val="20"/>
            <w:szCs w:val="20"/>
            <w:lang w:eastAsia="ja-JP"/>
          </w:rPr>
          <w:delText xml:space="preserve">one cell of the set of cells </w:delText>
        </w:r>
      </w:del>
      <w:r>
        <w:rPr>
          <w:color w:val="000000"/>
          <w:sz w:val="20"/>
          <w:szCs w:val="20"/>
          <w:lang w:eastAsia="ja-JP"/>
        </w:rPr>
        <w:t>and associated with the search space of the scheduling cell with the same search space ID</w:t>
      </w:r>
      <w:ins w:id="720" w:author="Haipeng HP1 Lei" w:date="2022-11-14T21:57:00Z">
        <w:r>
          <w:rPr>
            <w:color w:val="FF0000"/>
            <w:sz w:val="20"/>
            <w:szCs w:val="20"/>
            <w:lang w:eastAsia="ja-JP"/>
          </w:rPr>
          <w:t xml:space="preserve"> if </w:t>
        </w:r>
        <w:r>
          <w:rPr>
            <w:color w:val="000000"/>
            <w:sz w:val="20"/>
            <w:szCs w:val="20"/>
            <w:lang w:eastAsia="ja-JP"/>
          </w:rPr>
          <w:t>search space of the DCI format 0_X/1_X is configured on the cell in addition to the scheduling cell</w:t>
        </w:r>
      </w:ins>
      <w:r>
        <w:rPr>
          <w:color w:val="000000"/>
          <w:sz w:val="20"/>
          <w:szCs w:val="20"/>
          <w:lang w:eastAsia="ja-JP"/>
        </w:rPr>
        <w:t>.</w:t>
      </w:r>
    </w:p>
    <w:p w14:paraId="6F542E1E" w14:textId="77777777" w:rsidR="008C0161" w:rsidRDefault="00000000">
      <w:pPr>
        <w:numPr>
          <w:ilvl w:val="2"/>
          <w:numId w:val="43"/>
        </w:numPr>
        <w:snapToGrid w:val="0"/>
        <w:rPr>
          <w:color w:val="000000"/>
          <w:sz w:val="20"/>
          <w:szCs w:val="20"/>
        </w:rPr>
      </w:pPr>
      <w:del w:id="721" w:author="Haipeng HP1 Lei" w:date="2022-11-09T19:26:00Z">
        <w:r>
          <w:rPr>
            <w:color w:val="000000"/>
            <w:sz w:val="20"/>
            <w:szCs w:val="20"/>
          </w:rPr>
          <w:delText xml:space="preserve">FFS </w:delText>
        </w:r>
      </w:del>
      <w:ins w:id="722" w:author="Haipeng HP1 Lei" w:date="2022-11-09T19:26:00Z">
        <w:r>
          <w:rPr>
            <w:color w:val="000000"/>
            <w:sz w:val="20"/>
            <w:szCs w:val="20"/>
          </w:rPr>
          <w:t xml:space="preserve">It is up to gNB on </w:t>
        </w:r>
      </w:ins>
      <w:r>
        <w:rPr>
          <w:color w:val="000000"/>
          <w:sz w:val="20"/>
          <w:szCs w:val="20"/>
        </w:rPr>
        <w:t>which cell the SS of the DCI format 0_X/1_X is configured on.</w:t>
      </w:r>
    </w:p>
    <w:p w14:paraId="0B7A2AC4" w14:textId="77777777" w:rsidR="008C0161" w:rsidRDefault="00000000">
      <w:pPr>
        <w:numPr>
          <w:ilvl w:val="0"/>
          <w:numId w:val="43"/>
        </w:numPr>
        <w:snapToGrid w:val="0"/>
        <w:rPr>
          <w:ins w:id="723" w:author="Haipeng HP1 Lei" w:date="2022-11-15T11:46:00Z"/>
          <w:color w:val="000000"/>
          <w:sz w:val="20"/>
          <w:szCs w:val="20"/>
        </w:rPr>
      </w:pPr>
      <w:del w:id="724" w:author="Haipeng HP1 Lei" w:date="2022-11-15T11:47:00Z">
        <w:r>
          <w:rPr>
            <w:color w:val="000000"/>
            <w:sz w:val="20"/>
            <w:szCs w:val="20"/>
          </w:rPr>
          <w:delText>FFS: How t</w:delText>
        </w:r>
      </w:del>
      <w:ins w:id="725" w:author="Haipeng HP1 Lei" w:date="2022-11-15T11:47:00Z">
        <w:r>
          <w:rPr>
            <w:color w:val="000000"/>
            <w:sz w:val="20"/>
            <w:szCs w:val="20"/>
          </w:rPr>
          <w:t>T</w:t>
        </w:r>
      </w:ins>
      <w:r>
        <w:rPr>
          <w:color w:val="000000"/>
          <w:sz w:val="20"/>
          <w:szCs w:val="20"/>
        </w:rPr>
        <w:t>o address Rel-17 BD/CCE limit for any given cell (operating the feature under Rel-17 BD/CCE limit)</w:t>
      </w:r>
    </w:p>
    <w:p w14:paraId="68C74A09" w14:textId="77777777" w:rsidR="008C0161" w:rsidRDefault="00000000">
      <w:pPr>
        <w:numPr>
          <w:ilvl w:val="1"/>
          <w:numId w:val="43"/>
        </w:numPr>
        <w:snapToGrid w:val="0"/>
        <w:rPr>
          <w:ins w:id="726" w:author="Haipeng HP1 Lei" w:date="2022-11-15T11:46:00Z"/>
          <w:color w:val="FF0000"/>
          <w:sz w:val="20"/>
          <w:szCs w:val="20"/>
        </w:rPr>
      </w:pPr>
      <w:ins w:id="727" w:author="Haipeng HP1 Lei" w:date="2022-11-15T11:46:00Z">
        <w:r>
          <w:rPr>
            <w:color w:val="FF0000"/>
            <w:sz w:val="20"/>
            <w:szCs w:val="20"/>
          </w:rPr>
          <w:t xml:space="preserve">For the reference cell, a total number of configured BD/CCEs for both DCI formats 0_X/1_X and </w:t>
        </w:r>
      </w:ins>
      <w:ins w:id="728" w:author="Haipeng HP1 Lei" w:date="2022-11-15T11:48:00Z">
        <w:r>
          <w:rPr>
            <w:color w:val="FF0000"/>
            <w:sz w:val="20"/>
            <w:szCs w:val="20"/>
          </w:rPr>
          <w:t>legacy</w:t>
        </w:r>
      </w:ins>
      <w:ins w:id="729" w:author="Haipeng HP1 Lei" w:date="2022-11-15T11:46:00Z">
        <w:r>
          <w:rPr>
            <w:color w:val="FF0000"/>
            <w:sz w:val="20"/>
            <w:szCs w:val="20"/>
          </w:rPr>
          <w:t xml:space="preserve"> DCI formats </w:t>
        </w:r>
      </w:ins>
      <w:ins w:id="730" w:author="Haipeng HP1 Lei" w:date="2022-11-15T11:48:00Z">
        <w:r>
          <w:rPr>
            <w:color w:val="FF0000"/>
            <w:sz w:val="20"/>
            <w:szCs w:val="20"/>
          </w:rPr>
          <w:t xml:space="preserve">(if configured) </w:t>
        </w:r>
      </w:ins>
      <w:ins w:id="731" w:author="Haipeng HP1 Lei" w:date="2022-11-15T11:46:00Z">
        <w:r>
          <w:rPr>
            <w:color w:val="FF0000"/>
            <w:sz w:val="20"/>
            <w:szCs w:val="20"/>
          </w:rPr>
          <w:t xml:space="preserve">does not exceed the Rel-17 limits. </w:t>
        </w:r>
      </w:ins>
    </w:p>
    <w:p w14:paraId="40703B3F" w14:textId="77777777" w:rsidR="008C0161" w:rsidRDefault="00000000">
      <w:pPr>
        <w:numPr>
          <w:ilvl w:val="1"/>
          <w:numId w:val="43"/>
        </w:numPr>
        <w:snapToGrid w:val="0"/>
        <w:rPr>
          <w:color w:val="FF0000"/>
          <w:sz w:val="20"/>
          <w:szCs w:val="20"/>
        </w:rPr>
      </w:pPr>
      <w:ins w:id="732" w:author="Haipeng HP1 Lei" w:date="2022-11-15T11:46:00Z">
        <w:r>
          <w:rPr>
            <w:color w:val="FF0000"/>
            <w:sz w:val="20"/>
            <w:szCs w:val="20"/>
          </w:rPr>
          <w:t>For other cells in the sets of cells, Rel-17 limits for PDCCH</w:t>
        </w:r>
      </w:ins>
      <w:r>
        <w:rPr>
          <w:color w:val="FF0000"/>
          <w:sz w:val="20"/>
          <w:szCs w:val="20"/>
        </w:rPr>
        <w:t>/DCI</w:t>
      </w:r>
      <w:ins w:id="733" w:author="Haipeng HP1 Lei" w:date="2022-11-15T11:46:00Z">
        <w:r>
          <w:rPr>
            <w:color w:val="FF0000"/>
            <w:sz w:val="20"/>
            <w:szCs w:val="20"/>
          </w:rPr>
          <w:t xml:space="preserve"> monitoring</w:t>
        </w:r>
      </w:ins>
      <w:r>
        <w:rPr>
          <w:color w:val="FF0000"/>
          <w:sz w:val="20"/>
          <w:szCs w:val="20"/>
        </w:rPr>
        <w:t xml:space="preserve"> </w:t>
      </w:r>
      <w:ins w:id="734" w:author="Haipeng HP1 Lei" w:date="2022-11-15T11:46:00Z">
        <w:r>
          <w:rPr>
            <w:color w:val="FF0000"/>
            <w:sz w:val="20"/>
            <w:szCs w:val="20"/>
          </w:rPr>
          <w:t xml:space="preserve">and </w:t>
        </w:r>
      </w:ins>
      <w:r>
        <w:rPr>
          <w:color w:val="FF0000"/>
          <w:sz w:val="20"/>
          <w:szCs w:val="20"/>
        </w:rPr>
        <w:t>BD/CCE</w:t>
      </w:r>
      <w:ins w:id="735" w:author="Haipeng HP1 Lei" w:date="2022-11-15T11:46:00Z">
        <w:r>
          <w:rPr>
            <w:color w:val="FF0000"/>
            <w:sz w:val="20"/>
            <w:szCs w:val="20"/>
          </w:rPr>
          <w:t xml:space="preserve"> counting rules</w:t>
        </w:r>
      </w:ins>
      <w:r>
        <w:rPr>
          <w:color w:val="FF0000"/>
          <w:sz w:val="20"/>
          <w:szCs w:val="20"/>
        </w:rPr>
        <w:t xml:space="preserve"> for legacy DCI formats (not including DCI formats 0_X/1_X) </w:t>
      </w:r>
      <w:proofErr w:type="gramStart"/>
      <w:r>
        <w:rPr>
          <w:color w:val="FF0000"/>
          <w:sz w:val="20"/>
          <w:szCs w:val="20"/>
        </w:rPr>
        <w:t>apply</w:t>
      </w:r>
      <w:proofErr w:type="gramEnd"/>
    </w:p>
    <w:p w14:paraId="2C9DC305" w14:textId="77777777" w:rsidR="008C0161" w:rsidRDefault="00000000">
      <w:pPr>
        <w:pStyle w:val="ListParagraph1"/>
        <w:numPr>
          <w:ilvl w:val="0"/>
          <w:numId w:val="43"/>
        </w:numPr>
        <w:rPr>
          <w:rFonts w:eastAsia="KaiTi"/>
          <w:strike/>
          <w:color w:val="FF0000"/>
          <w:sz w:val="20"/>
          <w:szCs w:val="20"/>
        </w:rPr>
      </w:pPr>
      <w:r>
        <w:rPr>
          <w:rFonts w:eastAsia="MS Mincho" w:hint="eastAsia"/>
          <w:bCs/>
          <w:strike/>
          <w:color w:val="FF0000"/>
          <w:sz w:val="20"/>
          <w:szCs w:val="20"/>
          <w:lang w:eastAsia="ja-JP"/>
        </w:rPr>
        <w:t>N</w:t>
      </w:r>
      <w:r>
        <w:rPr>
          <w:rFonts w:eastAsia="MS Mincho"/>
          <w:bCs/>
          <w:strike/>
          <w:color w:val="FF0000"/>
          <w:sz w:val="20"/>
          <w:szCs w:val="20"/>
          <w:lang w:eastAsia="ja-JP"/>
        </w:rPr>
        <w:t xml:space="preserve">ote: This does not mean a UE is required to support number of BDs/CCEs beyond the Rel-17 limits (i.e., </w:t>
      </w:r>
      <m:oMath>
        <m:sSubSup>
          <m:sSubSupPr>
            <m:ctrlPr>
              <w:rPr>
                <w:rFonts w:ascii="Cambria Math" w:hAnsi="Cambria Math"/>
                <w:color w:val="000000"/>
                <w:sz w:val="20"/>
                <w:szCs w:val="20"/>
              </w:rPr>
            </m:ctrlPr>
          </m:sSubSupPr>
          <m:e>
            <m:r>
              <w:rPr>
                <w:rFonts w:ascii="Cambria Math" w:hAnsi="Cambria Math"/>
                <w:color w:val="000000"/>
                <w:sz w:val="20"/>
                <w:szCs w:val="20"/>
              </w:rPr>
              <m:t>M</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color w:val="000000"/>
                <w:sz w:val="20"/>
                <w:szCs w:val="20"/>
              </w:rPr>
            </m:ctrlPr>
          </m:sSubSupPr>
          <m:e>
            <m:r>
              <w:rPr>
                <w:rFonts w:ascii="Cambria Math" w:hAnsi="Cambria Math"/>
                <w:color w:val="000000"/>
                <w:sz w:val="20"/>
                <w:szCs w:val="20"/>
              </w:rPr>
              <m:t>C</m:t>
            </m:r>
          </m:e>
          <m:sub>
            <m:r>
              <m:rPr>
                <m:sty m:val="p"/>
              </m:rPr>
              <w:rPr>
                <w:rFonts w:ascii="Cambria Math" w:hAnsi="Cambria Math"/>
                <w:color w:val="000000"/>
                <w:sz w:val="20"/>
                <w:szCs w:val="20"/>
              </w:rPr>
              <m:t>PDCCH</m:t>
            </m:r>
          </m:sub>
          <m:sup>
            <m:r>
              <m:rPr>
                <m:sty m:val="p"/>
              </m:rPr>
              <w:rPr>
                <w:rFonts w:ascii="Cambria Math" w:hAnsi="Cambria Math"/>
                <w:color w:val="000000"/>
                <w:sz w:val="20"/>
                <w:szCs w:val="20"/>
              </w:rPr>
              <m:t>max,slot,</m:t>
            </m:r>
            <m:r>
              <w:rPr>
                <w:rFonts w:ascii="Cambria Math" w:hAnsi="Cambria Math"/>
                <w:color w:val="000000"/>
                <w:sz w:val="20"/>
                <w:szCs w:val="20"/>
              </w:rPr>
              <m:t>μ</m:t>
            </m:r>
          </m:sup>
        </m:sSubSup>
        <m:r>
          <m:rPr>
            <m:sty m:val="p"/>
          </m:rPr>
          <w:rPr>
            <w:rFonts w:ascii="Cambria Math" w:hAnsi="Cambria Math"/>
            <w:color w:val="000000"/>
            <w:sz w:val="20"/>
            <w:szCs w:val="20"/>
          </w:rPr>
          <m:t xml:space="preserve">, </m:t>
        </m:r>
        <m:sSubSup>
          <m:sSubSupPr>
            <m:ctrlPr>
              <w:rPr>
                <w:rFonts w:ascii="Cambria Math" w:hAnsi="Cambria Math"/>
                <w:i/>
                <w:iCs/>
                <w:color w:val="000000"/>
                <w:sz w:val="20"/>
                <w:szCs w:val="20"/>
              </w:rPr>
            </m:ctrlPr>
          </m:sSubSupPr>
          <m:e>
            <m:r>
              <w:rPr>
                <w:rFonts w:ascii="Cambria Math" w:hAnsi="Cambria Math"/>
                <w:color w:val="000000"/>
                <w:sz w:val="20"/>
                <w:szCs w:val="20"/>
              </w:rPr>
              <m:t>M</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strike/>
          <w:color w:val="FF0000"/>
          <w:sz w:val="20"/>
          <w:szCs w:val="20"/>
          <w:lang w:eastAsia="en-US"/>
        </w:rPr>
        <w:t xml:space="preserve"> and </w:t>
      </w:r>
      <m:oMath>
        <m:sSubSup>
          <m:sSubSupPr>
            <m:ctrlPr>
              <w:rPr>
                <w:rFonts w:ascii="Cambria Math" w:hAnsi="Cambria Math"/>
                <w:i/>
                <w:iCs/>
                <w:color w:val="000000"/>
                <w:sz w:val="20"/>
                <w:szCs w:val="20"/>
              </w:rPr>
            </m:ctrlPr>
          </m:sSubSupPr>
          <m:e>
            <m:r>
              <w:rPr>
                <w:rFonts w:ascii="Cambria Math" w:hAnsi="Cambria Math"/>
                <w:color w:val="000000"/>
                <w:sz w:val="20"/>
                <w:szCs w:val="20"/>
              </w:rPr>
              <m:t>C</m:t>
            </m:r>
          </m:e>
          <m:sub>
            <m:r>
              <m:rPr>
                <m:nor/>
              </m:rPr>
              <w:rPr>
                <w:color w:val="000000"/>
                <w:sz w:val="20"/>
                <w:szCs w:val="20"/>
              </w:rPr>
              <m:t>PDCCH</m:t>
            </m:r>
            <m:ctrlPr>
              <w:rPr>
                <w:rFonts w:ascii="Cambria Math" w:hAnsi="Cambria Math"/>
                <w:color w:val="000000"/>
                <w:sz w:val="20"/>
                <w:szCs w:val="20"/>
              </w:rPr>
            </m:ctrlPr>
          </m:sub>
          <m:sup>
            <m:r>
              <m:rPr>
                <m:nor/>
              </m:rPr>
              <w:rPr>
                <w:color w:val="000000"/>
                <w:sz w:val="20"/>
                <w:szCs w:val="20"/>
              </w:rPr>
              <m:t>total,slot,</m:t>
            </m:r>
            <m:r>
              <w:rPr>
                <w:rFonts w:ascii="Cambria Math" w:hAnsi="Cambria Math"/>
                <w:color w:val="000000"/>
                <w:sz w:val="20"/>
                <w:szCs w:val="20"/>
              </w:rPr>
              <m:t>μ</m:t>
            </m:r>
            <m:ctrlPr>
              <w:rPr>
                <w:rFonts w:ascii="Cambria Math" w:hAnsi="Cambria Math"/>
                <w:color w:val="000000"/>
                <w:sz w:val="20"/>
                <w:szCs w:val="20"/>
              </w:rPr>
            </m:ctrlPr>
          </m:sup>
        </m:sSubSup>
      </m:oMath>
      <w:r>
        <w:rPr>
          <w:rFonts w:eastAsia="MS Mincho" w:hint="eastAsia"/>
          <w:strike/>
          <w:color w:val="FF0000"/>
          <w:sz w:val="20"/>
          <w:szCs w:val="20"/>
          <w:lang w:eastAsia="ja-JP"/>
        </w:rPr>
        <w:t>)</w:t>
      </w:r>
      <w:r>
        <w:rPr>
          <w:rFonts w:eastAsia="MS Mincho"/>
          <w:strike/>
          <w:color w:val="FF0000"/>
          <w:sz w:val="20"/>
          <w:szCs w:val="20"/>
          <w:lang w:eastAsia="ja-JP"/>
        </w:rPr>
        <w:t xml:space="preserve"> for PDCCH candidates for each scheduled cell.</w:t>
      </w:r>
    </w:p>
    <w:p w14:paraId="3B4F5635" w14:textId="77777777" w:rsidR="008C0161" w:rsidRDefault="008C0161">
      <w:pPr>
        <w:rPr>
          <w:b/>
          <w:bCs/>
          <w:sz w:val="20"/>
          <w:szCs w:val="20"/>
          <w:highlight w:val="green"/>
        </w:rPr>
      </w:pPr>
    </w:p>
    <w:p w14:paraId="6DAAFC5A" w14:textId="77777777" w:rsidR="008C0161" w:rsidRDefault="00000000">
      <w:pPr>
        <w:rPr>
          <w:rFonts w:ascii="Times" w:hAnsi="Times" w:cs="Times"/>
          <w:b/>
          <w:bCs/>
          <w:sz w:val="20"/>
          <w:szCs w:val="20"/>
          <w:highlight w:val="green"/>
        </w:rPr>
      </w:pPr>
      <w:r>
        <w:rPr>
          <w:rFonts w:ascii="Times" w:hAnsi="Times" w:cs="Times"/>
          <w:b/>
          <w:bCs/>
          <w:sz w:val="20"/>
          <w:szCs w:val="20"/>
          <w:highlight w:val="green"/>
        </w:rPr>
        <w:t>Agreement</w:t>
      </w:r>
    </w:p>
    <w:p w14:paraId="53A00560" w14:textId="77777777" w:rsidR="008C0161" w:rsidRDefault="00000000">
      <w:pPr>
        <w:rPr>
          <w:rFonts w:ascii="Times" w:hAnsi="Times" w:cs="Times"/>
          <w:sz w:val="20"/>
          <w:szCs w:val="20"/>
          <w:lang w:eastAsia="en-US"/>
        </w:rPr>
      </w:pPr>
      <w:r>
        <w:rPr>
          <w:rFonts w:ascii="Times" w:hAnsi="Times" w:cs="Times"/>
          <w:sz w:val="20"/>
          <w:szCs w:val="20"/>
          <w:lang w:eastAsia="en-US"/>
        </w:rPr>
        <w:t>For a set of cells which is configured for multi-cell scheduling, up to 4 cells within the set of cells are supported.</w:t>
      </w:r>
    </w:p>
    <w:p w14:paraId="3CFB174E" w14:textId="77777777" w:rsidR="008C0161" w:rsidRDefault="00000000">
      <w:pPr>
        <w:numPr>
          <w:ilvl w:val="0"/>
          <w:numId w:val="61"/>
        </w:numPr>
        <w:rPr>
          <w:rFonts w:ascii="Times" w:eastAsia="KaiTi" w:hAnsi="Times" w:cs="Times"/>
          <w:sz w:val="20"/>
          <w:szCs w:val="20"/>
        </w:rPr>
      </w:pPr>
      <w:r>
        <w:rPr>
          <w:rFonts w:ascii="Times" w:eastAsia="KaiTi" w:hAnsi="Times" w:cs="Times"/>
          <w:sz w:val="20"/>
          <w:szCs w:val="20"/>
        </w:rPr>
        <w:t>A DCI format 0_X/1_X can schedule PUSCH(s)/PDSCH(s) on a combination of co-scheduled cells among the same set of cells.</w:t>
      </w:r>
    </w:p>
    <w:p w14:paraId="07B9E69A" w14:textId="77777777" w:rsidR="008C0161" w:rsidRDefault="008C0161">
      <w:pPr>
        <w:rPr>
          <w:rFonts w:ascii="Times" w:hAnsi="Times"/>
          <w:sz w:val="20"/>
          <w:szCs w:val="20"/>
        </w:rPr>
      </w:pPr>
    </w:p>
    <w:p w14:paraId="01D05E91" w14:textId="77777777" w:rsidR="008C0161" w:rsidRDefault="0000000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1C89221" w14:textId="77777777" w:rsidR="008C0161" w:rsidRDefault="00000000">
      <w:pPr>
        <w:snapToGrid w:val="0"/>
        <w:rPr>
          <w:rFonts w:ascii="Times" w:eastAsia="Malgun Gothic" w:hAnsi="Times"/>
          <w:sz w:val="20"/>
          <w:szCs w:val="20"/>
          <w:lang w:eastAsia="en-US"/>
        </w:rPr>
      </w:pPr>
      <w:r>
        <w:rPr>
          <w:rFonts w:ascii="Times" w:hAnsi="Times"/>
          <w:sz w:val="20"/>
          <w:szCs w:val="20"/>
          <w:lang w:eastAsia="en-US"/>
        </w:rPr>
        <w:t xml:space="preserve">For DCI format 1_X/0_X, </w:t>
      </w:r>
    </w:p>
    <w:p w14:paraId="769AD155" w14:textId="77777777" w:rsidR="008C0161" w:rsidRDefault="00000000">
      <w:pPr>
        <w:numPr>
          <w:ilvl w:val="0"/>
          <w:numId w:val="62"/>
        </w:numPr>
        <w:snapToGrid w:val="0"/>
        <w:rPr>
          <w:rFonts w:ascii="Times" w:hAnsi="Times"/>
          <w:sz w:val="20"/>
          <w:szCs w:val="20"/>
          <w:lang w:eastAsia="en-US"/>
        </w:rPr>
      </w:pPr>
      <w:r>
        <w:rPr>
          <w:rFonts w:ascii="Times" w:hAnsi="Times"/>
          <w:sz w:val="20"/>
          <w:szCs w:val="20"/>
          <w:lang w:eastAsia="en-US"/>
        </w:rPr>
        <w:t>Type-1 fields at least include below:</w:t>
      </w:r>
    </w:p>
    <w:p w14:paraId="2C5D9674" w14:textId="77777777" w:rsidR="008C0161" w:rsidRDefault="00000000">
      <w:pPr>
        <w:numPr>
          <w:ilvl w:val="1"/>
          <w:numId w:val="62"/>
        </w:numPr>
        <w:snapToGrid w:val="0"/>
        <w:rPr>
          <w:rFonts w:ascii="Times" w:hAnsi="Times"/>
          <w:sz w:val="20"/>
          <w:szCs w:val="20"/>
          <w:lang w:eastAsia="en-US"/>
        </w:rPr>
      </w:pPr>
      <w:proofErr w:type="spellStart"/>
      <w:r>
        <w:rPr>
          <w:rFonts w:ascii="Times" w:hAnsi="Times"/>
          <w:sz w:val="20"/>
          <w:szCs w:val="20"/>
          <w:lang w:eastAsia="en-US"/>
        </w:rPr>
        <w:t>ChannelAccess-Cpext</w:t>
      </w:r>
      <w:proofErr w:type="spellEnd"/>
    </w:p>
    <w:p w14:paraId="1D619B43"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TDRA</w:t>
      </w:r>
    </w:p>
    <w:p w14:paraId="448E18E1" w14:textId="77777777" w:rsidR="008C0161" w:rsidRDefault="00000000">
      <w:pPr>
        <w:numPr>
          <w:ilvl w:val="0"/>
          <w:numId w:val="62"/>
        </w:numPr>
        <w:snapToGrid w:val="0"/>
        <w:rPr>
          <w:rFonts w:ascii="Times" w:hAnsi="Times"/>
          <w:sz w:val="20"/>
          <w:szCs w:val="20"/>
          <w:lang w:eastAsia="en-US"/>
        </w:rPr>
      </w:pPr>
      <w:r>
        <w:rPr>
          <w:rFonts w:ascii="Times" w:hAnsi="Times"/>
          <w:sz w:val="20"/>
          <w:szCs w:val="20"/>
          <w:lang w:eastAsia="en-US"/>
        </w:rPr>
        <w:t xml:space="preserve">Below fields are agreed to be supported for DCI format 0_X/1_X. FFS: Whether the fields are type1, type2, type configurable, </w:t>
      </w:r>
      <w:r>
        <w:rPr>
          <w:rFonts w:ascii="Times" w:hAnsi="Times"/>
          <w:color w:val="FF0000"/>
          <w:sz w:val="20"/>
          <w:szCs w:val="20"/>
          <w:lang w:eastAsia="en-US"/>
        </w:rPr>
        <w:t>or omitted</w:t>
      </w:r>
      <w:r>
        <w:rPr>
          <w:rFonts w:ascii="Times" w:hAnsi="Times"/>
          <w:sz w:val="20"/>
          <w:szCs w:val="20"/>
          <w:lang w:eastAsia="en-US"/>
        </w:rPr>
        <w:t>. FFS: details on the fields (e.g. length, which legacy configurations are applicable), other fields.</w:t>
      </w:r>
    </w:p>
    <w:p w14:paraId="1A5D4AC7" w14:textId="77777777" w:rsidR="008C0161" w:rsidRDefault="00000000">
      <w:pPr>
        <w:numPr>
          <w:ilvl w:val="1"/>
          <w:numId w:val="62"/>
        </w:numPr>
        <w:snapToGrid w:val="0"/>
        <w:rPr>
          <w:rFonts w:ascii="Times" w:hAnsi="Times"/>
          <w:color w:val="FF0000"/>
          <w:sz w:val="20"/>
          <w:szCs w:val="20"/>
          <w:lang w:eastAsia="en-US"/>
        </w:rPr>
      </w:pPr>
      <w:r>
        <w:rPr>
          <w:rFonts w:ascii="Times" w:hAnsi="Times"/>
          <w:color w:val="FF0000"/>
          <w:sz w:val="20"/>
          <w:szCs w:val="20"/>
          <w:lang w:eastAsia="ja-JP"/>
        </w:rPr>
        <w:t>HARQ process number</w:t>
      </w:r>
    </w:p>
    <w:p w14:paraId="080A825F"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MCS (</w:t>
      </w:r>
      <w:r>
        <w:rPr>
          <w:rFonts w:ascii="Times" w:hAnsi="Times"/>
          <w:color w:val="FF0000"/>
          <w:sz w:val="20"/>
          <w:szCs w:val="20"/>
          <w:lang w:eastAsia="en-US"/>
        </w:rPr>
        <w:t>FFS: potential compression scheme</w:t>
      </w:r>
      <w:r>
        <w:rPr>
          <w:rFonts w:ascii="Times" w:hAnsi="Times"/>
          <w:sz w:val="20"/>
          <w:szCs w:val="20"/>
          <w:lang w:eastAsia="en-US"/>
        </w:rPr>
        <w:t>)</w:t>
      </w:r>
    </w:p>
    <w:p w14:paraId="16383455"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 xml:space="preserve">Bandwidth part indicator </w:t>
      </w:r>
    </w:p>
    <w:p w14:paraId="053C4EBD"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Frequency domain resource assignment (</w:t>
      </w:r>
      <w:r>
        <w:rPr>
          <w:rFonts w:ascii="Times" w:hAnsi="Times"/>
          <w:color w:val="FF0000"/>
          <w:sz w:val="20"/>
          <w:szCs w:val="20"/>
          <w:lang w:eastAsia="en-US"/>
        </w:rPr>
        <w:t>FFS: potential compression scheme</w:t>
      </w:r>
      <w:r>
        <w:rPr>
          <w:rFonts w:ascii="Times" w:hAnsi="Times"/>
          <w:sz w:val="20"/>
          <w:szCs w:val="20"/>
          <w:lang w:eastAsia="en-US"/>
        </w:rPr>
        <w:t>)</w:t>
      </w:r>
    </w:p>
    <w:p w14:paraId="75A5626D"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VRB-to-PRB mapping</w:t>
      </w:r>
    </w:p>
    <w:p w14:paraId="64BDF185"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 xml:space="preserve">PRB bundling size </w:t>
      </w:r>
      <w:proofErr w:type="gramStart"/>
      <w:r>
        <w:rPr>
          <w:rFonts w:ascii="Times" w:hAnsi="Times"/>
          <w:sz w:val="20"/>
          <w:szCs w:val="20"/>
          <w:lang w:eastAsia="en-US"/>
        </w:rPr>
        <w:t>indicator</w:t>
      </w:r>
      <w:proofErr w:type="gramEnd"/>
    </w:p>
    <w:p w14:paraId="65E77A51"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Rate matching indicator</w:t>
      </w:r>
    </w:p>
    <w:p w14:paraId="7C4C710E"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ZP CSI-RS trigger</w:t>
      </w:r>
    </w:p>
    <w:p w14:paraId="1B9A1B0D"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Antenna port(s)</w:t>
      </w:r>
    </w:p>
    <w:p w14:paraId="020C8A08"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Transmission configuration indication</w:t>
      </w:r>
    </w:p>
    <w:p w14:paraId="3618133F"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DMRS sequence initialization</w:t>
      </w:r>
    </w:p>
    <w:p w14:paraId="54A73686"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Frequency hopping flag</w:t>
      </w:r>
    </w:p>
    <w:p w14:paraId="2DE38CF8"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TPC command for scheduled PUSCH</w:t>
      </w:r>
    </w:p>
    <w:p w14:paraId="0DA3DB37"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Precoding information and number of layers</w:t>
      </w:r>
    </w:p>
    <w:p w14:paraId="621D8DA4"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PTRS-DMRS association</w:t>
      </w:r>
    </w:p>
    <w:p w14:paraId="22CFC36B"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SRS request</w:t>
      </w:r>
    </w:p>
    <w:p w14:paraId="1788967F"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SRS resource indicator</w:t>
      </w:r>
    </w:p>
    <w:p w14:paraId="6E024992"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 xml:space="preserve">SRS offset </w:t>
      </w:r>
      <w:proofErr w:type="gramStart"/>
      <w:r>
        <w:rPr>
          <w:rFonts w:ascii="Times" w:hAnsi="Times"/>
          <w:sz w:val="20"/>
          <w:szCs w:val="20"/>
          <w:lang w:eastAsia="en-US"/>
        </w:rPr>
        <w:t>indicator</w:t>
      </w:r>
      <w:proofErr w:type="gramEnd"/>
    </w:p>
    <w:p w14:paraId="68CD5229"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PTRS-DMRS association</w:t>
      </w:r>
    </w:p>
    <w:p w14:paraId="27D5CCEE" w14:textId="77777777" w:rsidR="008C0161" w:rsidRDefault="00000000">
      <w:pPr>
        <w:numPr>
          <w:ilvl w:val="1"/>
          <w:numId w:val="62"/>
        </w:numPr>
        <w:snapToGrid w:val="0"/>
        <w:rPr>
          <w:rFonts w:ascii="Times" w:hAnsi="Times"/>
          <w:sz w:val="20"/>
          <w:szCs w:val="20"/>
          <w:lang w:eastAsia="en-US"/>
        </w:rPr>
      </w:pPr>
      <w:r>
        <w:rPr>
          <w:rFonts w:ascii="Times" w:hAnsi="Times"/>
          <w:sz w:val="20"/>
          <w:szCs w:val="20"/>
          <w:lang w:eastAsia="en-US"/>
        </w:rPr>
        <w:t xml:space="preserve">Open-loop power control parameter set </w:t>
      </w:r>
      <w:proofErr w:type="gramStart"/>
      <w:r>
        <w:rPr>
          <w:rFonts w:ascii="Times" w:hAnsi="Times"/>
          <w:sz w:val="20"/>
          <w:szCs w:val="20"/>
          <w:lang w:eastAsia="en-US"/>
        </w:rPr>
        <w:t>indication</w:t>
      </w:r>
      <w:proofErr w:type="gramEnd"/>
    </w:p>
    <w:p w14:paraId="50239EBA" w14:textId="77777777" w:rsidR="008C0161" w:rsidRDefault="00000000">
      <w:pPr>
        <w:numPr>
          <w:ilvl w:val="1"/>
          <w:numId w:val="62"/>
        </w:numPr>
        <w:snapToGrid w:val="0"/>
        <w:rPr>
          <w:rFonts w:ascii="Times" w:hAnsi="Times"/>
          <w:color w:val="FF0000"/>
          <w:sz w:val="20"/>
          <w:szCs w:val="20"/>
          <w:lang w:eastAsia="en-US"/>
        </w:rPr>
      </w:pPr>
      <w:r>
        <w:rPr>
          <w:rFonts w:ascii="Times" w:hAnsi="Times"/>
          <w:color w:val="FF0000"/>
          <w:sz w:val="20"/>
          <w:szCs w:val="20"/>
          <w:lang w:eastAsia="en-US"/>
        </w:rPr>
        <w:t>UL/SUL indicator</w:t>
      </w:r>
    </w:p>
    <w:p w14:paraId="018D1E5D" w14:textId="77777777" w:rsidR="008C0161" w:rsidRDefault="00000000">
      <w:pPr>
        <w:rPr>
          <w:rFonts w:ascii="Times" w:hAnsi="Times"/>
          <w:sz w:val="20"/>
          <w:szCs w:val="20"/>
        </w:rPr>
      </w:pPr>
      <w:r>
        <w:rPr>
          <w:rFonts w:ascii="Times" w:hAnsi="Times"/>
          <w:sz w:val="20"/>
          <w:szCs w:val="20"/>
        </w:rPr>
        <w:t>Note: RAN1 strives to minimize the number of fields which are type configurable.</w:t>
      </w:r>
    </w:p>
    <w:p w14:paraId="1DD292A1" w14:textId="77777777" w:rsidR="008C0161" w:rsidRDefault="008C0161">
      <w:pPr>
        <w:rPr>
          <w:rFonts w:ascii="Times" w:hAnsi="Times"/>
          <w:sz w:val="20"/>
          <w:szCs w:val="20"/>
        </w:rPr>
      </w:pPr>
    </w:p>
    <w:p w14:paraId="324FF0D9" w14:textId="77777777" w:rsidR="008C0161" w:rsidRDefault="00000000">
      <w:pPr>
        <w:tabs>
          <w:tab w:val="left" w:pos="3165"/>
        </w:tabs>
        <w:rPr>
          <w:rFonts w:ascii="Times" w:eastAsia="MS Mincho" w:hAnsi="Times"/>
          <w:b/>
          <w:bCs/>
          <w:sz w:val="20"/>
          <w:szCs w:val="20"/>
          <w:highlight w:val="green"/>
          <w:lang w:val="en-AU" w:eastAsia="en-US"/>
        </w:rPr>
      </w:pPr>
      <w:r>
        <w:rPr>
          <w:rFonts w:ascii="Times" w:eastAsia="MS Mincho" w:hAnsi="Times"/>
          <w:b/>
          <w:bCs/>
          <w:sz w:val="20"/>
          <w:szCs w:val="20"/>
          <w:highlight w:val="green"/>
          <w:lang w:val="en-AU" w:eastAsia="en-US"/>
        </w:rPr>
        <w:t>Agreement</w:t>
      </w:r>
    </w:p>
    <w:p w14:paraId="3FD78950" w14:textId="77777777" w:rsidR="008C0161" w:rsidRDefault="00000000">
      <w:pPr>
        <w:snapToGrid w:val="0"/>
        <w:rPr>
          <w:sz w:val="20"/>
          <w:szCs w:val="20"/>
        </w:rPr>
      </w:pPr>
      <w:r>
        <w:rPr>
          <w:sz w:val="20"/>
          <w:szCs w:val="20"/>
        </w:rPr>
        <w:t xml:space="preserve">For monitoring PDCCH candidates for a set of cells which is configured for multi-cell scheduling, the </w:t>
      </w:r>
      <w:proofErr w:type="spellStart"/>
      <w:r>
        <w:rPr>
          <w:sz w:val="20"/>
          <w:szCs w:val="20"/>
        </w:rPr>
        <w:t>n_CI</w:t>
      </w:r>
      <w:proofErr w:type="spellEnd"/>
      <w:r>
        <w:rPr>
          <w:sz w:val="20"/>
          <w:szCs w:val="20"/>
        </w:rPr>
        <w:t xml:space="preserve"> in the search space equation is determined by a value configured for the set of cells by RRC signaling.</w:t>
      </w:r>
    </w:p>
    <w:p w14:paraId="4ABBA767" w14:textId="77777777" w:rsidR="008C0161" w:rsidRDefault="008C0161">
      <w:pPr>
        <w:rPr>
          <w:rFonts w:ascii="Times" w:hAnsi="Times"/>
          <w:sz w:val="20"/>
          <w:szCs w:val="20"/>
        </w:rPr>
      </w:pPr>
    </w:p>
    <w:p w14:paraId="1C11FAC7" w14:textId="77777777" w:rsidR="008C0161" w:rsidRDefault="008C0161">
      <w:pPr>
        <w:rPr>
          <w:rFonts w:ascii="Times" w:hAnsi="Times"/>
          <w:sz w:val="20"/>
          <w:szCs w:val="20"/>
        </w:rPr>
      </w:pPr>
    </w:p>
    <w:p w14:paraId="78CE6E65" w14:textId="77777777" w:rsidR="008C0161" w:rsidRDefault="00000000">
      <w:pPr>
        <w:rPr>
          <w:rFonts w:ascii="Times" w:hAnsi="Times"/>
          <w:sz w:val="20"/>
          <w:szCs w:val="20"/>
          <w:highlight w:val="green"/>
        </w:rPr>
      </w:pPr>
      <w:r>
        <w:rPr>
          <w:rFonts w:ascii="Times" w:hAnsi="Times"/>
          <w:sz w:val="20"/>
          <w:szCs w:val="20"/>
          <w:highlight w:val="green"/>
        </w:rPr>
        <w:t>Agreement</w:t>
      </w:r>
    </w:p>
    <w:p w14:paraId="226E0B2F" w14:textId="77777777" w:rsidR="008C0161" w:rsidRDefault="00000000">
      <w:pPr>
        <w:rPr>
          <w:rFonts w:ascii="Times" w:hAnsi="Times"/>
          <w:sz w:val="20"/>
          <w:szCs w:val="20"/>
        </w:rPr>
      </w:pPr>
      <w:r>
        <w:rPr>
          <w:rFonts w:ascii="Times" w:hAnsi="Times"/>
          <w:sz w:val="20"/>
          <w:szCs w:val="20"/>
          <w:lang w:eastAsia="en-US"/>
        </w:rPr>
        <w:t>The types for below fields in DCI format 1_X are listed (</w:t>
      </w:r>
      <w:hyperlink r:id="rId70" w:history="1">
        <w:r>
          <w:rPr>
            <w:rFonts w:ascii="Times" w:hAnsi="Times"/>
            <w:color w:val="0000FF"/>
            <w:sz w:val="20"/>
            <w:szCs w:val="20"/>
            <w:u w:val="single"/>
          </w:rPr>
          <w:t>R1-2212924</w:t>
        </w:r>
      </w:hyperlink>
      <w:r>
        <w:rPr>
          <w:rFonts w:ascii="Times" w:hAnsi="Times"/>
          <w:sz w:val="20"/>
          <w:szCs w:val="20"/>
        </w:rPr>
        <w:t>)</w:t>
      </w:r>
      <w:r>
        <w:rPr>
          <w:rFonts w:ascii="Times" w:hAnsi="Times"/>
          <w:sz w:val="20"/>
          <w:szCs w:val="20"/>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8C0161" w14:paraId="52668FDF" w14:textId="77777777">
        <w:tc>
          <w:tcPr>
            <w:tcW w:w="2250" w:type="dxa"/>
            <w:shd w:val="clear" w:color="auto" w:fill="auto"/>
          </w:tcPr>
          <w:p w14:paraId="72AFD287" w14:textId="77777777" w:rsidR="008C0161" w:rsidRDefault="00000000">
            <w:pPr>
              <w:rPr>
                <w:rFonts w:ascii="Times" w:hAnsi="Times"/>
                <w:b/>
                <w:bCs/>
                <w:sz w:val="20"/>
                <w:szCs w:val="20"/>
                <w:lang w:eastAsia="en-US"/>
              </w:rPr>
            </w:pPr>
            <w:r>
              <w:rPr>
                <w:rFonts w:ascii="Times" w:hAnsi="Times"/>
                <w:b/>
                <w:bCs/>
                <w:sz w:val="20"/>
                <w:szCs w:val="20"/>
                <w:lang w:eastAsia="en-US"/>
              </w:rPr>
              <w:t xml:space="preserve">Field </w:t>
            </w:r>
          </w:p>
        </w:tc>
        <w:tc>
          <w:tcPr>
            <w:tcW w:w="3870" w:type="dxa"/>
            <w:shd w:val="clear" w:color="auto" w:fill="auto"/>
          </w:tcPr>
          <w:p w14:paraId="5E2C77AF" w14:textId="77777777" w:rsidR="008C0161" w:rsidRDefault="00000000">
            <w:pPr>
              <w:rPr>
                <w:rFonts w:ascii="Times" w:hAnsi="Times"/>
                <w:b/>
                <w:bCs/>
                <w:sz w:val="20"/>
                <w:szCs w:val="20"/>
                <w:lang w:eastAsia="en-US"/>
              </w:rPr>
            </w:pPr>
            <w:r>
              <w:rPr>
                <w:rFonts w:ascii="Times" w:hAnsi="Times"/>
                <w:b/>
                <w:bCs/>
                <w:sz w:val="20"/>
                <w:szCs w:val="20"/>
                <w:lang w:eastAsia="en-US"/>
              </w:rPr>
              <w:t>Type</w:t>
            </w:r>
          </w:p>
        </w:tc>
        <w:tc>
          <w:tcPr>
            <w:tcW w:w="1890" w:type="dxa"/>
            <w:shd w:val="clear" w:color="auto" w:fill="auto"/>
          </w:tcPr>
          <w:p w14:paraId="6AF84B1D" w14:textId="77777777" w:rsidR="008C0161" w:rsidRDefault="00000000">
            <w:pPr>
              <w:rPr>
                <w:rFonts w:ascii="Times" w:hAnsi="Times"/>
                <w:b/>
                <w:bC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8C0161" w14:paraId="09E385BD" w14:textId="77777777">
        <w:tc>
          <w:tcPr>
            <w:tcW w:w="2250" w:type="dxa"/>
            <w:shd w:val="clear" w:color="auto" w:fill="auto"/>
          </w:tcPr>
          <w:p w14:paraId="43AA2D10" w14:textId="77777777" w:rsidR="008C0161" w:rsidRDefault="0000000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728F8A7D" w14:textId="77777777" w:rsidR="008C0161"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7C0C8C9" w14:textId="77777777" w:rsidR="008C0161" w:rsidRDefault="00000000">
            <w:pPr>
              <w:rPr>
                <w:rFonts w:ascii="Times" w:hAnsi="Times"/>
                <w:sz w:val="20"/>
                <w:szCs w:val="20"/>
                <w:lang w:eastAsia="en-US"/>
              </w:rPr>
            </w:pPr>
            <w:r>
              <w:rPr>
                <w:rFonts w:ascii="Times" w:hAnsi="Times"/>
                <w:sz w:val="20"/>
                <w:szCs w:val="20"/>
                <w:lang w:eastAsia="en-US"/>
              </w:rPr>
              <w:t>Details in Section 7.1.1</w:t>
            </w:r>
          </w:p>
        </w:tc>
      </w:tr>
      <w:tr w:rsidR="008C0161" w14:paraId="70011604" w14:textId="77777777">
        <w:tc>
          <w:tcPr>
            <w:tcW w:w="2250" w:type="dxa"/>
            <w:shd w:val="clear" w:color="auto" w:fill="auto"/>
          </w:tcPr>
          <w:p w14:paraId="788E5868" w14:textId="77777777" w:rsidR="008C0161" w:rsidRDefault="00000000">
            <w:pPr>
              <w:rPr>
                <w:rFonts w:ascii="Times" w:hAnsi="Times"/>
                <w:sz w:val="20"/>
                <w:szCs w:val="20"/>
                <w:lang w:eastAsia="en-US"/>
              </w:rPr>
            </w:pPr>
            <w:r>
              <w:rPr>
                <w:rFonts w:ascii="Times" w:hAnsi="Times"/>
                <w:sz w:val="20"/>
                <w:szCs w:val="20"/>
                <w:lang w:eastAsia="en-US"/>
              </w:rPr>
              <w:t xml:space="preserve">MCS </w:t>
            </w:r>
          </w:p>
        </w:tc>
        <w:tc>
          <w:tcPr>
            <w:tcW w:w="3870" w:type="dxa"/>
            <w:shd w:val="clear" w:color="auto" w:fill="auto"/>
          </w:tcPr>
          <w:p w14:paraId="07E28931" w14:textId="77777777" w:rsidR="008C0161" w:rsidRDefault="00000000">
            <w:pPr>
              <w:rPr>
                <w:rFonts w:ascii="Times" w:hAnsi="Times"/>
                <w:sz w:val="20"/>
                <w:szCs w:val="20"/>
                <w:lang w:eastAsia="en-US"/>
              </w:rPr>
            </w:pPr>
            <w:r>
              <w:rPr>
                <w:rFonts w:ascii="Times" w:hAnsi="Times"/>
                <w:sz w:val="20"/>
                <w:szCs w:val="20"/>
                <w:lang w:eastAsia="en-US"/>
              </w:rPr>
              <w:t>Alt 1: Type 2 (without compression)</w:t>
            </w:r>
          </w:p>
          <w:p w14:paraId="18B5D693" w14:textId="77777777" w:rsidR="008C0161" w:rsidRDefault="008C0161">
            <w:pPr>
              <w:rPr>
                <w:rFonts w:ascii="Times" w:hAnsi="Times"/>
                <w:sz w:val="20"/>
                <w:szCs w:val="20"/>
                <w:lang w:eastAsia="en-US"/>
              </w:rPr>
            </w:pPr>
          </w:p>
          <w:p w14:paraId="12F57A9B" w14:textId="77777777" w:rsidR="008C0161" w:rsidRDefault="008C0161">
            <w:pPr>
              <w:rPr>
                <w:rFonts w:ascii="Times" w:hAnsi="Times"/>
                <w:sz w:val="20"/>
                <w:szCs w:val="20"/>
                <w:lang w:eastAsia="en-US"/>
              </w:rPr>
            </w:pPr>
          </w:p>
        </w:tc>
        <w:tc>
          <w:tcPr>
            <w:tcW w:w="1890" w:type="dxa"/>
            <w:shd w:val="clear" w:color="auto" w:fill="auto"/>
          </w:tcPr>
          <w:p w14:paraId="6E6D3E6F" w14:textId="77777777" w:rsidR="008C0161" w:rsidRDefault="00000000">
            <w:pPr>
              <w:rPr>
                <w:rFonts w:ascii="Times" w:hAnsi="Times"/>
                <w:sz w:val="20"/>
                <w:szCs w:val="20"/>
                <w:lang w:eastAsia="en-US"/>
              </w:rPr>
            </w:pPr>
            <w:r>
              <w:rPr>
                <w:rFonts w:ascii="Times" w:hAnsi="Times"/>
                <w:sz w:val="20"/>
                <w:szCs w:val="20"/>
                <w:lang w:eastAsia="en-US"/>
              </w:rPr>
              <w:t>Details in Section 7.1.2</w:t>
            </w:r>
          </w:p>
        </w:tc>
      </w:tr>
      <w:tr w:rsidR="008C0161" w14:paraId="0E0E3389" w14:textId="77777777">
        <w:tc>
          <w:tcPr>
            <w:tcW w:w="2250" w:type="dxa"/>
            <w:shd w:val="clear" w:color="auto" w:fill="auto"/>
          </w:tcPr>
          <w:p w14:paraId="74B694A8" w14:textId="77777777" w:rsidR="008C0161" w:rsidRDefault="0000000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1B71DEF4"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A82FC19" w14:textId="77777777" w:rsidR="008C0161" w:rsidRDefault="00000000">
            <w:pPr>
              <w:rPr>
                <w:rFonts w:ascii="Times" w:hAnsi="Times"/>
                <w:sz w:val="20"/>
                <w:szCs w:val="20"/>
                <w:lang w:eastAsia="en-US"/>
              </w:rPr>
            </w:pPr>
            <w:r>
              <w:rPr>
                <w:rFonts w:ascii="Times" w:hAnsi="Times"/>
                <w:sz w:val="20"/>
                <w:szCs w:val="20"/>
                <w:lang w:eastAsia="en-US"/>
              </w:rPr>
              <w:t>Details in Section 7.1.3</w:t>
            </w:r>
          </w:p>
        </w:tc>
      </w:tr>
      <w:tr w:rsidR="008C0161" w14:paraId="07B1B11E" w14:textId="77777777">
        <w:tc>
          <w:tcPr>
            <w:tcW w:w="2250" w:type="dxa"/>
            <w:shd w:val="clear" w:color="auto" w:fill="auto"/>
          </w:tcPr>
          <w:p w14:paraId="51DBCA56" w14:textId="77777777" w:rsidR="008C0161" w:rsidRDefault="00000000">
            <w:pPr>
              <w:rPr>
                <w:rFonts w:ascii="Times" w:hAnsi="Times"/>
                <w:sz w:val="20"/>
                <w:szCs w:val="20"/>
                <w:lang w:eastAsia="en-US"/>
              </w:rPr>
            </w:pPr>
            <w:r>
              <w:rPr>
                <w:rFonts w:ascii="Times" w:hAnsi="Times" w:hint="eastAsia"/>
                <w:sz w:val="20"/>
                <w:szCs w:val="20"/>
                <w:lang w:eastAsia="en-US"/>
              </w:rPr>
              <w:t>FDRA</w:t>
            </w:r>
          </w:p>
        </w:tc>
        <w:tc>
          <w:tcPr>
            <w:tcW w:w="3870" w:type="dxa"/>
            <w:shd w:val="clear" w:color="auto" w:fill="auto"/>
          </w:tcPr>
          <w:p w14:paraId="77EE2E97" w14:textId="77777777" w:rsidR="008C0161" w:rsidRDefault="00000000">
            <w:pPr>
              <w:rPr>
                <w:rFonts w:ascii="Times" w:hAnsi="Times"/>
                <w:sz w:val="20"/>
                <w:szCs w:val="20"/>
                <w:lang w:eastAsia="en-US"/>
              </w:rPr>
            </w:pPr>
            <w:r>
              <w:rPr>
                <w:rFonts w:ascii="Times" w:hAnsi="Times"/>
                <w:sz w:val="20"/>
                <w:szCs w:val="20"/>
                <w:lang w:eastAsia="en-US"/>
              </w:rPr>
              <w:t xml:space="preserve">Type 2 </w:t>
            </w:r>
          </w:p>
          <w:p w14:paraId="077E3F89" w14:textId="77777777" w:rsidR="008C0161" w:rsidRDefault="00000000">
            <w:pPr>
              <w:numPr>
                <w:ilvl w:val="0"/>
                <w:numId w:val="63"/>
              </w:numPr>
              <w:contextualSpacing/>
              <w:rPr>
                <w:rFonts w:ascii="Times" w:hAnsi="Times"/>
                <w:sz w:val="20"/>
                <w:szCs w:val="20"/>
                <w:lang w:eastAsia="en-US"/>
              </w:rPr>
            </w:pPr>
            <w:r>
              <w:rPr>
                <w:rFonts w:ascii="Times" w:hAnsi="Times"/>
                <w:sz w:val="20"/>
                <w:szCs w:val="20"/>
                <w:lang w:eastAsia="en-US"/>
              </w:rPr>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115814CF" w14:textId="77777777" w:rsidR="008C0161" w:rsidRDefault="00000000">
            <w:pPr>
              <w:numPr>
                <w:ilvl w:val="0"/>
                <w:numId w:val="63"/>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7B22F8DA" w14:textId="77777777" w:rsidR="008C0161" w:rsidRDefault="00000000">
            <w:pPr>
              <w:rPr>
                <w:rFonts w:ascii="Times" w:hAnsi="Times"/>
                <w:sz w:val="20"/>
                <w:szCs w:val="20"/>
                <w:lang w:eastAsia="en-US"/>
              </w:rPr>
            </w:pPr>
            <w:r>
              <w:rPr>
                <w:rFonts w:ascii="Times" w:hAnsi="Times"/>
                <w:sz w:val="20"/>
                <w:szCs w:val="20"/>
                <w:lang w:eastAsia="en-US"/>
              </w:rPr>
              <w:t>Details in Section 7.1.4</w:t>
            </w:r>
          </w:p>
        </w:tc>
      </w:tr>
      <w:tr w:rsidR="008C0161" w14:paraId="4FD1E923" w14:textId="77777777">
        <w:tc>
          <w:tcPr>
            <w:tcW w:w="2250" w:type="dxa"/>
            <w:shd w:val="clear" w:color="auto" w:fill="auto"/>
          </w:tcPr>
          <w:p w14:paraId="46E4915B" w14:textId="77777777" w:rsidR="008C0161" w:rsidRDefault="00000000">
            <w:pPr>
              <w:rPr>
                <w:rFonts w:ascii="Times" w:hAnsi="Times"/>
                <w:sz w:val="20"/>
                <w:szCs w:val="20"/>
                <w:lang w:eastAsia="en-US"/>
              </w:rPr>
            </w:pPr>
            <w:r>
              <w:rPr>
                <w:rFonts w:ascii="Times" w:hAnsi="Times"/>
                <w:sz w:val="20"/>
                <w:szCs w:val="20"/>
                <w:lang w:eastAsia="en-US"/>
              </w:rPr>
              <w:t>VRB-to-PRB mapping</w:t>
            </w:r>
          </w:p>
        </w:tc>
        <w:tc>
          <w:tcPr>
            <w:tcW w:w="3870" w:type="dxa"/>
            <w:shd w:val="clear" w:color="auto" w:fill="auto"/>
          </w:tcPr>
          <w:p w14:paraId="49A93882"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7BE9B501" w14:textId="77777777" w:rsidR="008C0161" w:rsidRDefault="00000000">
            <w:pPr>
              <w:rPr>
                <w:rFonts w:ascii="Times" w:hAnsi="Times"/>
                <w:sz w:val="20"/>
                <w:szCs w:val="20"/>
                <w:lang w:eastAsia="en-US"/>
              </w:rPr>
            </w:pPr>
            <w:r>
              <w:rPr>
                <w:rFonts w:ascii="Times" w:hAnsi="Times"/>
                <w:sz w:val="20"/>
                <w:szCs w:val="20"/>
                <w:lang w:eastAsia="en-US"/>
              </w:rPr>
              <w:t>Details in Section 7.1.5</w:t>
            </w:r>
          </w:p>
        </w:tc>
      </w:tr>
      <w:tr w:rsidR="008C0161" w14:paraId="1CAF5DD4" w14:textId="77777777">
        <w:tc>
          <w:tcPr>
            <w:tcW w:w="2250" w:type="dxa"/>
            <w:shd w:val="clear" w:color="auto" w:fill="auto"/>
          </w:tcPr>
          <w:p w14:paraId="42E9D4A2" w14:textId="77777777" w:rsidR="008C0161" w:rsidRDefault="00000000">
            <w:pPr>
              <w:rPr>
                <w:rFonts w:ascii="Times" w:hAnsi="Times"/>
                <w:sz w:val="20"/>
                <w:szCs w:val="20"/>
                <w:lang w:eastAsia="en-US"/>
              </w:rPr>
            </w:pPr>
            <w:r>
              <w:rPr>
                <w:rFonts w:ascii="Times" w:hAnsi="Times"/>
                <w:sz w:val="20"/>
                <w:szCs w:val="20"/>
                <w:lang w:eastAsia="en-US"/>
              </w:rPr>
              <w:t>PRB bundling size indicator</w:t>
            </w:r>
          </w:p>
        </w:tc>
        <w:tc>
          <w:tcPr>
            <w:tcW w:w="3870" w:type="dxa"/>
            <w:shd w:val="clear" w:color="auto" w:fill="auto"/>
          </w:tcPr>
          <w:p w14:paraId="1F8F1A6D"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FF59DB1" w14:textId="77777777" w:rsidR="008C0161" w:rsidRDefault="00000000">
            <w:pPr>
              <w:rPr>
                <w:rFonts w:ascii="Times" w:hAnsi="Times"/>
                <w:sz w:val="20"/>
                <w:szCs w:val="20"/>
                <w:lang w:eastAsia="en-US"/>
              </w:rPr>
            </w:pPr>
            <w:r>
              <w:rPr>
                <w:rFonts w:ascii="Times" w:hAnsi="Times"/>
                <w:sz w:val="20"/>
                <w:szCs w:val="20"/>
                <w:lang w:eastAsia="en-US"/>
              </w:rPr>
              <w:t>Details in Section 7.1.6</w:t>
            </w:r>
          </w:p>
        </w:tc>
      </w:tr>
      <w:tr w:rsidR="008C0161" w14:paraId="4C779872" w14:textId="77777777">
        <w:tc>
          <w:tcPr>
            <w:tcW w:w="2250" w:type="dxa"/>
            <w:shd w:val="clear" w:color="auto" w:fill="auto"/>
          </w:tcPr>
          <w:p w14:paraId="0EAF4F48" w14:textId="77777777" w:rsidR="008C0161" w:rsidRDefault="00000000">
            <w:pPr>
              <w:rPr>
                <w:rFonts w:ascii="Times" w:hAnsi="Times"/>
                <w:sz w:val="20"/>
                <w:szCs w:val="20"/>
                <w:lang w:eastAsia="en-US"/>
              </w:rPr>
            </w:pPr>
            <w:r>
              <w:rPr>
                <w:rFonts w:ascii="Times" w:hAnsi="Times"/>
                <w:sz w:val="20"/>
                <w:szCs w:val="20"/>
                <w:lang w:eastAsia="en-US"/>
              </w:rPr>
              <w:t>Rate matching indicator</w:t>
            </w:r>
          </w:p>
        </w:tc>
        <w:tc>
          <w:tcPr>
            <w:tcW w:w="3870" w:type="dxa"/>
            <w:shd w:val="clear" w:color="auto" w:fill="auto"/>
          </w:tcPr>
          <w:p w14:paraId="768138A5" w14:textId="77777777" w:rsidR="008C0161"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56671AAF" w14:textId="77777777" w:rsidR="008C0161" w:rsidRDefault="00000000">
            <w:pPr>
              <w:rPr>
                <w:rFonts w:ascii="Times" w:hAnsi="Times"/>
                <w:sz w:val="20"/>
                <w:szCs w:val="20"/>
                <w:lang w:eastAsia="en-US"/>
              </w:rPr>
            </w:pPr>
            <w:r>
              <w:rPr>
                <w:rFonts w:ascii="Times" w:hAnsi="Times"/>
                <w:sz w:val="20"/>
                <w:szCs w:val="20"/>
                <w:lang w:eastAsia="en-US"/>
              </w:rPr>
              <w:t>Details in Section 7.1.7</w:t>
            </w:r>
          </w:p>
        </w:tc>
      </w:tr>
      <w:tr w:rsidR="008C0161" w14:paraId="0A6B8FF7" w14:textId="77777777">
        <w:tc>
          <w:tcPr>
            <w:tcW w:w="2250" w:type="dxa"/>
            <w:shd w:val="clear" w:color="auto" w:fill="auto"/>
          </w:tcPr>
          <w:p w14:paraId="23202455" w14:textId="77777777" w:rsidR="008C0161" w:rsidRDefault="00000000">
            <w:pPr>
              <w:rPr>
                <w:rFonts w:ascii="Times" w:hAnsi="Times"/>
                <w:sz w:val="20"/>
                <w:szCs w:val="20"/>
                <w:lang w:eastAsia="en-US"/>
              </w:rPr>
            </w:pPr>
            <w:r>
              <w:rPr>
                <w:rFonts w:ascii="Times" w:hAnsi="Times"/>
                <w:sz w:val="20"/>
                <w:szCs w:val="20"/>
                <w:lang w:eastAsia="en-US"/>
              </w:rPr>
              <w:t>ZP CSI-RS trigger</w:t>
            </w:r>
          </w:p>
        </w:tc>
        <w:tc>
          <w:tcPr>
            <w:tcW w:w="3870" w:type="dxa"/>
            <w:shd w:val="clear" w:color="auto" w:fill="auto"/>
          </w:tcPr>
          <w:p w14:paraId="231E9F55" w14:textId="77777777" w:rsidR="008C0161"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68D33A2C" w14:textId="77777777" w:rsidR="008C0161" w:rsidRDefault="00000000">
            <w:pPr>
              <w:rPr>
                <w:rFonts w:ascii="Times" w:hAnsi="Times"/>
                <w:sz w:val="20"/>
                <w:szCs w:val="20"/>
                <w:lang w:eastAsia="en-US"/>
              </w:rPr>
            </w:pPr>
            <w:r>
              <w:rPr>
                <w:rFonts w:ascii="Times" w:hAnsi="Times"/>
                <w:sz w:val="20"/>
                <w:szCs w:val="20"/>
                <w:lang w:eastAsia="en-US"/>
              </w:rPr>
              <w:t>Details in Section 7.1.8</w:t>
            </w:r>
          </w:p>
        </w:tc>
      </w:tr>
      <w:tr w:rsidR="008C0161" w14:paraId="41CD1CBD" w14:textId="77777777">
        <w:tc>
          <w:tcPr>
            <w:tcW w:w="2250" w:type="dxa"/>
            <w:shd w:val="clear" w:color="auto" w:fill="auto"/>
          </w:tcPr>
          <w:p w14:paraId="5B7EB25F" w14:textId="77777777" w:rsidR="008C0161" w:rsidRDefault="0000000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268DD6D5" w14:textId="77777777" w:rsidR="008C0161" w:rsidRDefault="00000000">
            <w:pPr>
              <w:rPr>
                <w:rFonts w:ascii="Times" w:hAnsi="Times"/>
                <w:sz w:val="20"/>
                <w:szCs w:val="20"/>
                <w:lang w:eastAsia="en-US"/>
              </w:rPr>
            </w:pPr>
            <w:r>
              <w:rPr>
                <w:rFonts w:ascii="Times" w:hAnsi="Times"/>
                <w:sz w:val="20"/>
                <w:szCs w:val="20"/>
                <w:lang w:eastAsia="en-US"/>
              </w:rPr>
              <w:t>Configurable between Type 1A and Type 2</w:t>
            </w:r>
          </w:p>
        </w:tc>
        <w:tc>
          <w:tcPr>
            <w:tcW w:w="1890" w:type="dxa"/>
            <w:shd w:val="clear" w:color="auto" w:fill="auto"/>
          </w:tcPr>
          <w:p w14:paraId="2A776792" w14:textId="77777777" w:rsidR="008C0161" w:rsidRDefault="00000000">
            <w:pPr>
              <w:rPr>
                <w:rFonts w:ascii="Times" w:hAnsi="Times"/>
                <w:sz w:val="20"/>
                <w:szCs w:val="20"/>
                <w:lang w:eastAsia="en-US"/>
              </w:rPr>
            </w:pPr>
            <w:r>
              <w:rPr>
                <w:rFonts w:ascii="Times" w:hAnsi="Times"/>
                <w:sz w:val="20"/>
                <w:szCs w:val="20"/>
                <w:lang w:eastAsia="en-US"/>
              </w:rPr>
              <w:t>Details in Section 7.1.9</w:t>
            </w:r>
          </w:p>
        </w:tc>
      </w:tr>
      <w:tr w:rsidR="008C0161" w14:paraId="7F09FF3D" w14:textId="77777777">
        <w:tc>
          <w:tcPr>
            <w:tcW w:w="2250" w:type="dxa"/>
            <w:shd w:val="clear" w:color="auto" w:fill="auto"/>
          </w:tcPr>
          <w:p w14:paraId="74D44A2F" w14:textId="77777777" w:rsidR="008C0161" w:rsidRDefault="00000000">
            <w:pPr>
              <w:rPr>
                <w:rFonts w:ascii="Times" w:hAnsi="Times"/>
                <w:sz w:val="20"/>
                <w:szCs w:val="20"/>
                <w:lang w:eastAsia="en-US"/>
              </w:rPr>
            </w:pPr>
            <w:r>
              <w:rPr>
                <w:rFonts w:ascii="Times" w:hAnsi="Times" w:hint="eastAsia"/>
                <w:sz w:val="20"/>
                <w:szCs w:val="20"/>
                <w:lang w:eastAsia="en-US"/>
              </w:rPr>
              <w:t>TCI</w:t>
            </w:r>
          </w:p>
        </w:tc>
        <w:tc>
          <w:tcPr>
            <w:tcW w:w="3870" w:type="dxa"/>
            <w:shd w:val="clear" w:color="auto" w:fill="auto"/>
          </w:tcPr>
          <w:p w14:paraId="0F2EF0E0" w14:textId="77777777" w:rsidR="008C0161"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16DB8856" w14:textId="77777777" w:rsidR="008C0161" w:rsidRDefault="00000000">
            <w:pPr>
              <w:rPr>
                <w:rFonts w:ascii="Times" w:hAnsi="Times"/>
                <w:sz w:val="20"/>
                <w:szCs w:val="20"/>
                <w:lang w:eastAsia="en-US"/>
              </w:rPr>
            </w:pPr>
            <w:r>
              <w:rPr>
                <w:rFonts w:ascii="Times" w:hAnsi="Times"/>
                <w:sz w:val="20"/>
                <w:szCs w:val="20"/>
                <w:lang w:eastAsia="en-US"/>
              </w:rPr>
              <w:t>Details in Section 7.1.10</w:t>
            </w:r>
          </w:p>
        </w:tc>
      </w:tr>
      <w:tr w:rsidR="008C0161" w14:paraId="6CA59863" w14:textId="77777777">
        <w:tc>
          <w:tcPr>
            <w:tcW w:w="2250" w:type="dxa"/>
            <w:shd w:val="clear" w:color="auto" w:fill="auto"/>
          </w:tcPr>
          <w:p w14:paraId="3D91C99C" w14:textId="77777777" w:rsidR="008C0161" w:rsidRDefault="0000000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1CF048A8"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4920067C" w14:textId="77777777" w:rsidR="008C0161" w:rsidRDefault="00000000">
            <w:pPr>
              <w:rPr>
                <w:rFonts w:ascii="Times" w:hAnsi="Times"/>
                <w:sz w:val="20"/>
                <w:szCs w:val="20"/>
                <w:lang w:eastAsia="en-US"/>
              </w:rPr>
            </w:pPr>
            <w:r>
              <w:rPr>
                <w:rFonts w:ascii="Times" w:hAnsi="Times"/>
                <w:sz w:val="20"/>
                <w:szCs w:val="20"/>
                <w:lang w:eastAsia="en-US"/>
              </w:rPr>
              <w:t>Details in Section 7.1.11</w:t>
            </w:r>
          </w:p>
        </w:tc>
      </w:tr>
      <w:tr w:rsidR="008C0161" w14:paraId="1A6312AB" w14:textId="77777777">
        <w:tc>
          <w:tcPr>
            <w:tcW w:w="2250" w:type="dxa"/>
            <w:shd w:val="clear" w:color="auto" w:fill="auto"/>
          </w:tcPr>
          <w:p w14:paraId="27D409E6" w14:textId="77777777" w:rsidR="008C0161" w:rsidRDefault="0000000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C8C80D1" w14:textId="77777777" w:rsidR="008C0161"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0536979D" w14:textId="77777777" w:rsidR="008C0161" w:rsidRDefault="00000000">
            <w:pPr>
              <w:rPr>
                <w:rFonts w:ascii="Times" w:hAnsi="Times"/>
                <w:sz w:val="20"/>
                <w:szCs w:val="20"/>
                <w:lang w:eastAsia="en-US"/>
              </w:rPr>
            </w:pPr>
            <w:r>
              <w:rPr>
                <w:rFonts w:ascii="Times" w:hAnsi="Times"/>
                <w:sz w:val="20"/>
                <w:szCs w:val="20"/>
                <w:lang w:eastAsia="en-US"/>
              </w:rPr>
              <w:t>Details in Section 7.1.12</w:t>
            </w:r>
          </w:p>
        </w:tc>
      </w:tr>
      <w:tr w:rsidR="008C0161" w14:paraId="46E09BC6" w14:textId="77777777">
        <w:tc>
          <w:tcPr>
            <w:tcW w:w="2250" w:type="dxa"/>
            <w:shd w:val="clear" w:color="auto" w:fill="auto"/>
          </w:tcPr>
          <w:p w14:paraId="65CFD92D" w14:textId="77777777" w:rsidR="008C0161" w:rsidRDefault="0000000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71CB6FE2" w14:textId="77777777" w:rsidR="008C0161"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24901775" w14:textId="77777777" w:rsidR="008C0161" w:rsidRDefault="00000000">
            <w:pPr>
              <w:rPr>
                <w:rFonts w:ascii="Times" w:hAnsi="Times"/>
                <w:sz w:val="20"/>
                <w:szCs w:val="20"/>
                <w:lang w:eastAsia="en-US"/>
              </w:rPr>
            </w:pPr>
            <w:r>
              <w:rPr>
                <w:rFonts w:ascii="Times" w:hAnsi="Times"/>
                <w:sz w:val="20"/>
                <w:szCs w:val="20"/>
                <w:lang w:eastAsia="en-US"/>
              </w:rPr>
              <w:t>Details in Section 7.1.13</w:t>
            </w:r>
          </w:p>
        </w:tc>
      </w:tr>
    </w:tbl>
    <w:p w14:paraId="31C4E494" w14:textId="77777777" w:rsidR="008C0161" w:rsidRDefault="0000000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6981DFF3" w14:textId="77777777" w:rsidR="008C0161" w:rsidRDefault="00000000">
      <w:pPr>
        <w:rPr>
          <w:rFonts w:ascii="Times" w:hAnsi="Times"/>
          <w:sz w:val="20"/>
          <w:szCs w:val="20"/>
        </w:rPr>
      </w:pPr>
      <w:r>
        <w:rPr>
          <w:rFonts w:ascii="Times" w:hAnsi="Times"/>
          <w:sz w:val="20"/>
          <w:szCs w:val="20"/>
        </w:rPr>
        <w:t>FFS: Details</w:t>
      </w:r>
    </w:p>
    <w:p w14:paraId="3679537B" w14:textId="77777777" w:rsidR="008C0161" w:rsidRDefault="008C0161">
      <w:pPr>
        <w:rPr>
          <w:rFonts w:ascii="Times" w:hAnsi="Times"/>
          <w:sz w:val="20"/>
          <w:szCs w:val="20"/>
        </w:rPr>
      </w:pPr>
    </w:p>
    <w:p w14:paraId="6784663B"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D52C963" w14:textId="77777777" w:rsidR="008C0161" w:rsidRDefault="00000000">
      <w:pPr>
        <w:numPr>
          <w:ilvl w:val="0"/>
          <w:numId w:val="44"/>
        </w:numPr>
        <w:rPr>
          <w:rFonts w:ascii="Times" w:hAnsi="Times"/>
          <w:sz w:val="20"/>
          <w:szCs w:val="20"/>
          <w:lang w:eastAsia="en-US"/>
        </w:rPr>
      </w:pPr>
      <w:r>
        <w:rPr>
          <w:rFonts w:ascii="Times" w:hAnsi="Times"/>
          <w:sz w:val="20"/>
          <w:szCs w:val="20"/>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8C0161" w14:paraId="366933BD" w14:textId="77777777">
        <w:tc>
          <w:tcPr>
            <w:tcW w:w="2250" w:type="dxa"/>
            <w:shd w:val="clear" w:color="auto" w:fill="auto"/>
          </w:tcPr>
          <w:p w14:paraId="4C04C0A4" w14:textId="77777777" w:rsidR="008C0161" w:rsidRDefault="00000000">
            <w:pPr>
              <w:rPr>
                <w:rFonts w:ascii="Times" w:hAnsi="Times"/>
                <w:sz w:val="20"/>
                <w:szCs w:val="20"/>
                <w:lang w:eastAsia="en-US"/>
              </w:rPr>
            </w:pPr>
            <w:r>
              <w:rPr>
                <w:rFonts w:ascii="Times" w:hAnsi="Times"/>
                <w:sz w:val="20"/>
                <w:szCs w:val="20"/>
                <w:lang w:eastAsia="en-US"/>
              </w:rPr>
              <w:t xml:space="preserve">Field </w:t>
            </w:r>
          </w:p>
        </w:tc>
        <w:tc>
          <w:tcPr>
            <w:tcW w:w="3870" w:type="dxa"/>
            <w:shd w:val="clear" w:color="auto" w:fill="auto"/>
          </w:tcPr>
          <w:p w14:paraId="6D5F4012" w14:textId="77777777" w:rsidR="008C0161" w:rsidRDefault="00000000">
            <w:pPr>
              <w:rPr>
                <w:rFonts w:ascii="Times" w:hAnsi="Times"/>
                <w:sz w:val="20"/>
                <w:szCs w:val="20"/>
                <w:lang w:eastAsia="en-US"/>
              </w:rPr>
            </w:pPr>
            <w:r>
              <w:rPr>
                <w:rFonts w:ascii="Times" w:hAnsi="Times"/>
                <w:sz w:val="20"/>
                <w:szCs w:val="20"/>
                <w:lang w:eastAsia="en-US"/>
              </w:rPr>
              <w:t>Type</w:t>
            </w:r>
          </w:p>
        </w:tc>
        <w:tc>
          <w:tcPr>
            <w:tcW w:w="1890" w:type="dxa"/>
            <w:shd w:val="clear" w:color="auto" w:fill="auto"/>
          </w:tcPr>
          <w:p w14:paraId="7A29F356" w14:textId="77777777" w:rsidR="008C0161" w:rsidRDefault="00000000">
            <w:pPr>
              <w:rPr>
                <w:rFonts w:ascii="Times" w:hAnsi="Times"/>
                <w:sz w:val="20"/>
                <w:szCs w:val="20"/>
                <w:lang w:eastAsia="en-US"/>
              </w:rPr>
            </w:pPr>
            <w:r>
              <w:rPr>
                <w:rFonts w:ascii="Times" w:hAnsi="Times"/>
                <w:b/>
                <w:bCs/>
                <w:sz w:val="20"/>
                <w:szCs w:val="20"/>
                <w:lang w:eastAsia="en-US"/>
              </w:rPr>
              <w:t>Details</w:t>
            </w:r>
            <w:r>
              <w:rPr>
                <w:rFonts w:ascii="Times" w:hAnsi="Times"/>
                <w:b/>
                <w:bCs/>
                <w:sz w:val="20"/>
                <w:szCs w:val="20"/>
                <w:lang w:eastAsia="en-US"/>
              </w:rPr>
              <w:br/>
              <w:t>(for information only)</w:t>
            </w:r>
          </w:p>
        </w:tc>
      </w:tr>
      <w:tr w:rsidR="008C0161" w14:paraId="4CBE3578" w14:textId="77777777">
        <w:tc>
          <w:tcPr>
            <w:tcW w:w="2250" w:type="dxa"/>
            <w:shd w:val="clear" w:color="auto" w:fill="auto"/>
          </w:tcPr>
          <w:p w14:paraId="7CF2991F" w14:textId="77777777" w:rsidR="008C0161" w:rsidRDefault="00000000">
            <w:pPr>
              <w:rPr>
                <w:rFonts w:ascii="Times" w:hAnsi="Times"/>
                <w:sz w:val="20"/>
                <w:szCs w:val="20"/>
                <w:lang w:eastAsia="en-US"/>
              </w:rPr>
            </w:pPr>
            <w:r>
              <w:rPr>
                <w:rFonts w:ascii="Times" w:hAnsi="Times"/>
                <w:sz w:val="20"/>
                <w:szCs w:val="20"/>
                <w:lang w:eastAsia="en-US"/>
              </w:rPr>
              <w:t>HARQ process number</w:t>
            </w:r>
          </w:p>
        </w:tc>
        <w:tc>
          <w:tcPr>
            <w:tcW w:w="3870" w:type="dxa"/>
            <w:shd w:val="clear" w:color="auto" w:fill="auto"/>
          </w:tcPr>
          <w:p w14:paraId="01E934B3" w14:textId="77777777" w:rsidR="008C0161"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6A976302" w14:textId="77777777" w:rsidR="008C0161" w:rsidRDefault="00000000">
            <w:pPr>
              <w:rPr>
                <w:rFonts w:ascii="Times" w:hAnsi="Times"/>
                <w:sz w:val="20"/>
                <w:szCs w:val="20"/>
                <w:lang w:eastAsia="en-US"/>
              </w:rPr>
            </w:pPr>
            <w:r>
              <w:rPr>
                <w:rFonts w:ascii="Times" w:hAnsi="Times"/>
                <w:sz w:val="20"/>
                <w:szCs w:val="20"/>
                <w:lang w:eastAsia="en-US"/>
              </w:rPr>
              <w:t>Details in Section 7.2.1</w:t>
            </w:r>
          </w:p>
        </w:tc>
      </w:tr>
      <w:tr w:rsidR="008C0161" w14:paraId="3C3C68F5" w14:textId="77777777">
        <w:tc>
          <w:tcPr>
            <w:tcW w:w="2250" w:type="dxa"/>
            <w:shd w:val="clear" w:color="auto" w:fill="auto"/>
          </w:tcPr>
          <w:p w14:paraId="38162319" w14:textId="77777777" w:rsidR="008C0161" w:rsidRDefault="00000000">
            <w:pPr>
              <w:rPr>
                <w:rFonts w:ascii="Times" w:hAnsi="Times"/>
                <w:sz w:val="20"/>
                <w:szCs w:val="20"/>
                <w:highlight w:val="yellow"/>
                <w:lang w:eastAsia="en-US"/>
              </w:rPr>
            </w:pPr>
            <w:r>
              <w:rPr>
                <w:rFonts w:ascii="Times" w:hAnsi="Times"/>
                <w:sz w:val="20"/>
                <w:szCs w:val="20"/>
                <w:lang w:eastAsia="en-US"/>
              </w:rPr>
              <w:t xml:space="preserve">MCS </w:t>
            </w:r>
          </w:p>
        </w:tc>
        <w:tc>
          <w:tcPr>
            <w:tcW w:w="3870" w:type="dxa"/>
            <w:shd w:val="clear" w:color="auto" w:fill="auto"/>
          </w:tcPr>
          <w:p w14:paraId="444D3C24" w14:textId="77777777" w:rsidR="008C0161" w:rsidRDefault="00000000">
            <w:pPr>
              <w:rPr>
                <w:rFonts w:ascii="Times" w:hAnsi="Times"/>
                <w:sz w:val="20"/>
                <w:szCs w:val="20"/>
                <w:lang w:eastAsia="en-US"/>
              </w:rPr>
            </w:pPr>
            <w:r>
              <w:rPr>
                <w:rFonts w:ascii="Times" w:hAnsi="Times"/>
                <w:sz w:val="20"/>
                <w:szCs w:val="20"/>
                <w:lang w:eastAsia="en-US"/>
              </w:rPr>
              <w:t>Alt 1: Type 2 (without compression)</w:t>
            </w:r>
          </w:p>
          <w:p w14:paraId="6209048C" w14:textId="77777777" w:rsidR="008C0161" w:rsidRDefault="008C0161">
            <w:pPr>
              <w:rPr>
                <w:rFonts w:ascii="Times" w:hAnsi="Times"/>
                <w:sz w:val="20"/>
                <w:szCs w:val="20"/>
                <w:lang w:eastAsia="en-US"/>
              </w:rPr>
            </w:pPr>
          </w:p>
          <w:p w14:paraId="0F00560A" w14:textId="77777777" w:rsidR="008C0161" w:rsidRDefault="008C0161">
            <w:pPr>
              <w:rPr>
                <w:rFonts w:ascii="Times" w:hAnsi="Times"/>
                <w:sz w:val="20"/>
                <w:szCs w:val="20"/>
                <w:highlight w:val="yellow"/>
                <w:lang w:eastAsia="en-US"/>
              </w:rPr>
            </w:pPr>
          </w:p>
        </w:tc>
        <w:tc>
          <w:tcPr>
            <w:tcW w:w="1890" w:type="dxa"/>
            <w:shd w:val="clear" w:color="auto" w:fill="auto"/>
          </w:tcPr>
          <w:p w14:paraId="1AF175AF" w14:textId="77777777" w:rsidR="008C0161" w:rsidRDefault="00000000">
            <w:pPr>
              <w:rPr>
                <w:rFonts w:ascii="Times" w:hAnsi="Times"/>
                <w:sz w:val="20"/>
                <w:szCs w:val="20"/>
                <w:lang w:eastAsia="en-US"/>
              </w:rPr>
            </w:pPr>
            <w:r>
              <w:rPr>
                <w:rFonts w:ascii="Times" w:hAnsi="Times"/>
                <w:sz w:val="20"/>
                <w:szCs w:val="20"/>
                <w:lang w:eastAsia="en-US"/>
              </w:rPr>
              <w:t>Details in Section 7.2.2</w:t>
            </w:r>
          </w:p>
        </w:tc>
      </w:tr>
      <w:tr w:rsidR="008C0161" w14:paraId="5B5B0D17" w14:textId="77777777">
        <w:tc>
          <w:tcPr>
            <w:tcW w:w="2250" w:type="dxa"/>
            <w:shd w:val="clear" w:color="auto" w:fill="auto"/>
          </w:tcPr>
          <w:p w14:paraId="74934330" w14:textId="77777777" w:rsidR="008C0161" w:rsidRDefault="00000000">
            <w:pPr>
              <w:rPr>
                <w:rFonts w:ascii="Times" w:hAnsi="Times"/>
                <w:sz w:val="20"/>
                <w:szCs w:val="20"/>
                <w:lang w:eastAsia="en-US"/>
              </w:rPr>
            </w:pPr>
            <w:r>
              <w:rPr>
                <w:rFonts w:ascii="Times" w:hAnsi="Times"/>
                <w:sz w:val="20"/>
                <w:szCs w:val="20"/>
                <w:lang w:eastAsia="en-US"/>
              </w:rPr>
              <w:t>BWP indicator</w:t>
            </w:r>
          </w:p>
        </w:tc>
        <w:tc>
          <w:tcPr>
            <w:tcW w:w="3870" w:type="dxa"/>
            <w:shd w:val="clear" w:color="auto" w:fill="auto"/>
          </w:tcPr>
          <w:p w14:paraId="50856D84"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29C73C24" w14:textId="77777777" w:rsidR="008C0161" w:rsidRDefault="00000000">
            <w:pPr>
              <w:rPr>
                <w:rFonts w:ascii="Times" w:hAnsi="Times"/>
                <w:sz w:val="20"/>
                <w:szCs w:val="20"/>
                <w:lang w:eastAsia="en-US"/>
              </w:rPr>
            </w:pPr>
            <w:r>
              <w:rPr>
                <w:rFonts w:ascii="Times" w:hAnsi="Times"/>
                <w:sz w:val="20"/>
                <w:szCs w:val="20"/>
                <w:lang w:eastAsia="en-US"/>
              </w:rPr>
              <w:t>Details in Section 7.2.3</w:t>
            </w:r>
          </w:p>
        </w:tc>
      </w:tr>
      <w:tr w:rsidR="008C0161" w14:paraId="7579461E" w14:textId="77777777">
        <w:tc>
          <w:tcPr>
            <w:tcW w:w="2250" w:type="dxa"/>
            <w:shd w:val="clear" w:color="auto" w:fill="auto"/>
          </w:tcPr>
          <w:p w14:paraId="4F12074B" w14:textId="77777777" w:rsidR="008C0161" w:rsidRDefault="00000000">
            <w:pPr>
              <w:rPr>
                <w:rFonts w:ascii="Times" w:hAnsi="Times"/>
                <w:sz w:val="20"/>
                <w:szCs w:val="20"/>
                <w:lang w:eastAsia="en-US"/>
              </w:rPr>
            </w:pPr>
            <w:r>
              <w:rPr>
                <w:rFonts w:ascii="Times" w:hAnsi="Times"/>
                <w:sz w:val="20"/>
                <w:szCs w:val="20"/>
                <w:lang w:eastAsia="en-US"/>
              </w:rPr>
              <w:t>FDRA</w:t>
            </w:r>
          </w:p>
        </w:tc>
        <w:tc>
          <w:tcPr>
            <w:tcW w:w="3870" w:type="dxa"/>
            <w:shd w:val="clear" w:color="auto" w:fill="auto"/>
          </w:tcPr>
          <w:p w14:paraId="01AE9D38" w14:textId="77777777" w:rsidR="008C0161" w:rsidRDefault="00000000">
            <w:pPr>
              <w:rPr>
                <w:rFonts w:ascii="Times" w:hAnsi="Times"/>
                <w:sz w:val="20"/>
                <w:szCs w:val="20"/>
                <w:lang w:eastAsia="en-US"/>
              </w:rPr>
            </w:pPr>
            <w:r>
              <w:rPr>
                <w:rFonts w:ascii="Times" w:hAnsi="Times"/>
                <w:sz w:val="20"/>
                <w:szCs w:val="20"/>
                <w:lang w:eastAsia="en-US"/>
              </w:rPr>
              <w:t xml:space="preserve">Type 2 </w:t>
            </w:r>
          </w:p>
          <w:p w14:paraId="22D22013" w14:textId="77777777" w:rsidR="008C0161" w:rsidRDefault="00000000">
            <w:pPr>
              <w:numPr>
                <w:ilvl w:val="0"/>
                <w:numId w:val="63"/>
              </w:numPr>
              <w:contextualSpacing/>
              <w:rPr>
                <w:rFonts w:ascii="Times" w:hAnsi="Times"/>
                <w:sz w:val="20"/>
                <w:szCs w:val="20"/>
                <w:lang w:eastAsia="en-US"/>
              </w:rPr>
            </w:pPr>
            <w:r>
              <w:rPr>
                <w:rFonts w:ascii="Times" w:hAnsi="Times"/>
                <w:sz w:val="20"/>
                <w:szCs w:val="20"/>
                <w:lang w:eastAsia="en-US"/>
              </w:rPr>
              <w:lastRenderedPageBreak/>
              <w:t xml:space="preserve">Further consider larger RBG granularity than existing maximum specified or configured value for RA type </w:t>
            </w:r>
            <w:proofErr w:type="gramStart"/>
            <w:r>
              <w:rPr>
                <w:rFonts w:ascii="Times" w:hAnsi="Times"/>
                <w:sz w:val="20"/>
                <w:szCs w:val="20"/>
                <w:lang w:eastAsia="en-US"/>
              </w:rPr>
              <w:t>0</w:t>
            </w:r>
            <w:proofErr w:type="gramEnd"/>
            <w:r>
              <w:rPr>
                <w:rFonts w:ascii="Times" w:hAnsi="Times"/>
                <w:sz w:val="20"/>
                <w:szCs w:val="20"/>
                <w:lang w:eastAsia="en-US"/>
              </w:rPr>
              <w:t xml:space="preserve"> </w:t>
            </w:r>
          </w:p>
          <w:p w14:paraId="72252B41" w14:textId="77777777" w:rsidR="008C0161" w:rsidRDefault="00000000">
            <w:pPr>
              <w:numPr>
                <w:ilvl w:val="0"/>
                <w:numId w:val="63"/>
              </w:numPr>
              <w:contextualSpacing/>
              <w:rPr>
                <w:rFonts w:ascii="Times" w:hAnsi="Times"/>
                <w:sz w:val="20"/>
                <w:szCs w:val="20"/>
                <w:lang w:eastAsia="en-US"/>
              </w:rPr>
            </w:pPr>
            <w:r>
              <w:rPr>
                <w:rFonts w:ascii="Times" w:hAnsi="Times"/>
                <w:sz w:val="20"/>
                <w:szCs w:val="20"/>
                <w:lang w:eastAsia="en-US"/>
              </w:rPr>
              <w:t>Use large RBG-based RIV for RA type 1 based on R16 configurable granularities for DCI format 1_2</w:t>
            </w:r>
          </w:p>
        </w:tc>
        <w:tc>
          <w:tcPr>
            <w:tcW w:w="1890" w:type="dxa"/>
            <w:shd w:val="clear" w:color="auto" w:fill="auto"/>
          </w:tcPr>
          <w:p w14:paraId="16F94FDB" w14:textId="77777777" w:rsidR="008C0161" w:rsidRDefault="00000000">
            <w:pPr>
              <w:rPr>
                <w:rFonts w:ascii="Times" w:hAnsi="Times"/>
                <w:sz w:val="20"/>
                <w:szCs w:val="20"/>
                <w:lang w:eastAsia="en-US"/>
              </w:rPr>
            </w:pPr>
            <w:r>
              <w:rPr>
                <w:rFonts w:ascii="Times" w:hAnsi="Times"/>
                <w:sz w:val="20"/>
                <w:szCs w:val="20"/>
                <w:lang w:eastAsia="en-US"/>
              </w:rPr>
              <w:lastRenderedPageBreak/>
              <w:t>Details in Section 7.2.4</w:t>
            </w:r>
          </w:p>
        </w:tc>
      </w:tr>
      <w:tr w:rsidR="008C0161" w14:paraId="6621AA32" w14:textId="77777777">
        <w:tc>
          <w:tcPr>
            <w:tcW w:w="2250" w:type="dxa"/>
            <w:shd w:val="clear" w:color="auto" w:fill="auto"/>
          </w:tcPr>
          <w:p w14:paraId="4883EAA1" w14:textId="77777777" w:rsidR="008C0161" w:rsidRDefault="00000000">
            <w:pPr>
              <w:rPr>
                <w:rFonts w:ascii="Times" w:hAnsi="Times"/>
                <w:sz w:val="20"/>
                <w:szCs w:val="20"/>
                <w:lang w:eastAsia="en-US"/>
              </w:rPr>
            </w:pPr>
            <w:r>
              <w:rPr>
                <w:rFonts w:ascii="Times" w:hAnsi="Times"/>
                <w:sz w:val="20"/>
                <w:szCs w:val="20"/>
                <w:lang w:eastAsia="en-US"/>
              </w:rPr>
              <w:t>Frequency hopping flag</w:t>
            </w:r>
          </w:p>
        </w:tc>
        <w:tc>
          <w:tcPr>
            <w:tcW w:w="3870" w:type="dxa"/>
            <w:shd w:val="clear" w:color="auto" w:fill="auto"/>
          </w:tcPr>
          <w:p w14:paraId="07CCF48A"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5CCE01A3" w14:textId="77777777" w:rsidR="008C0161" w:rsidRDefault="00000000">
            <w:pPr>
              <w:rPr>
                <w:rFonts w:ascii="Times" w:hAnsi="Times"/>
                <w:sz w:val="20"/>
                <w:szCs w:val="20"/>
                <w:lang w:eastAsia="en-US"/>
              </w:rPr>
            </w:pPr>
            <w:r>
              <w:rPr>
                <w:rFonts w:ascii="Times" w:hAnsi="Times"/>
                <w:sz w:val="20"/>
                <w:szCs w:val="20"/>
                <w:lang w:eastAsia="en-US"/>
              </w:rPr>
              <w:t>Details in Section 7.2.5</w:t>
            </w:r>
          </w:p>
        </w:tc>
      </w:tr>
      <w:tr w:rsidR="008C0161" w14:paraId="0311DC64" w14:textId="77777777">
        <w:tc>
          <w:tcPr>
            <w:tcW w:w="2250" w:type="dxa"/>
            <w:shd w:val="clear" w:color="auto" w:fill="auto"/>
          </w:tcPr>
          <w:p w14:paraId="348B3427" w14:textId="77777777" w:rsidR="008C0161" w:rsidRDefault="00000000">
            <w:pPr>
              <w:rPr>
                <w:rFonts w:ascii="Times" w:hAnsi="Times"/>
                <w:sz w:val="20"/>
                <w:szCs w:val="20"/>
                <w:lang w:eastAsia="en-US"/>
              </w:rPr>
            </w:pPr>
            <w:r>
              <w:rPr>
                <w:rFonts w:ascii="Times" w:hAnsi="Times"/>
                <w:sz w:val="20"/>
                <w:szCs w:val="20"/>
                <w:lang w:eastAsia="en-US"/>
              </w:rPr>
              <w:t>TPC command for scheduled PUSCH</w:t>
            </w:r>
          </w:p>
        </w:tc>
        <w:tc>
          <w:tcPr>
            <w:tcW w:w="3870" w:type="dxa"/>
            <w:shd w:val="clear" w:color="auto" w:fill="auto"/>
          </w:tcPr>
          <w:p w14:paraId="5B5C9CE6" w14:textId="77777777" w:rsidR="008C0161"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0AFC1081" w14:textId="77777777" w:rsidR="008C0161" w:rsidRDefault="00000000">
            <w:pPr>
              <w:rPr>
                <w:rFonts w:ascii="Times" w:hAnsi="Times"/>
                <w:sz w:val="20"/>
                <w:szCs w:val="20"/>
                <w:lang w:eastAsia="en-US"/>
              </w:rPr>
            </w:pPr>
            <w:r>
              <w:rPr>
                <w:rFonts w:ascii="Times" w:hAnsi="Times"/>
                <w:sz w:val="20"/>
                <w:szCs w:val="20"/>
                <w:lang w:eastAsia="en-US"/>
              </w:rPr>
              <w:t>Details in Section 7.2.6</w:t>
            </w:r>
          </w:p>
        </w:tc>
      </w:tr>
      <w:tr w:rsidR="008C0161" w14:paraId="17B0D4F3" w14:textId="77777777">
        <w:tc>
          <w:tcPr>
            <w:tcW w:w="2250" w:type="dxa"/>
            <w:shd w:val="clear" w:color="auto" w:fill="auto"/>
          </w:tcPr>
          <w:p w14:paraId="5F408C4B" w14:textId="77777777" w:rsidR="008C0161" w:rsidRDefault="00000000">
            <w:pPr>
              <w:rPr>
                <w:rFonts w:ascii="Times" w:hAnsi="Times"/>
                <w:sz w:val="20"/>
                <w:szCs w:val="20"/>
                <w:lang w:eastAsia="en-US"/>
              </w:rPr>
            </w:pPr>
            <w:r>
              <w:rPr>
                <w:rFonts w:ascii="Times" w:hAnsi="Times"/>
                <w:sz w:val="20"/>
                <w:szCs w:val="20"/>
                <w:lang w:eastAsia="en-US"/>
              </w:rPr>
              <w:t>Open-loop power control parameter set indication</w:t>
            </w:r>
          </w:p>
        </w:tc>
        <w:tc>
          <w:tcPr>
            <w:tcW w:w="3870" w:type="dxa"/>
            <w:shd w:val="clear" w:color="auto" w:fill="auto"/>
          </w:tcPr>
          <w:p w14:paraId="4A52FA48"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6C586F40" w14:textId="77777777" w:rsidR="008C0161" w:rsidRDefault="00000000">
            <w:pPr>
              <w:rPr>
                <w:rFonts w:ascii="Times" w:hAnsi="Times"/>
                <w:sz w:val="20"/>
                <w:szCs w:val="20"/>
                <w:lang w:eastAsia="en-US"/>
              </w:rPr>
            </w:pPr>
            <w:r>
              <w:rPr>
                <w:rFonts w:ascii="Times" w:hAnsi="Times"/>
                <w:sz w:val="20"/>
                <w:szCs w:val="20"/>
                <w:lang w:eastAsia="en-US"/>
              </w:rPr>
              <w:t>Details in Section 7.2.7</w:t>
            </w:r>
          </w:p>
        </w:tc>
      </w:tr>
      <w:tr w:rsidR="008C0161" w14:paraId="204CB03E" w14:textId="77777777">
        <w:tc>
          <w:tcPr>
            <w:tcW w:w="2250" w:type="dxa"/>
            <w:shd w:val="clear" w:color="auto" w:fill="auto"/>
          </w:tcPr>
          <w:p w14:paraId="75E63AED" w14:textId="77777777" w:rsidR="008C0161" w:rsidRDefault="00000000">
            <w:pPr>
              <w:rPr>
                <w:rFonts w:ascii="Times" w:hAnsi="Times"/>
                <w:sz w:val="20"/>
                <w:szCs w:val="20"/>
                <w:lang w:eastAsia="en-US"/>
              </w:rPr>
            </w:pPr>
            <w:r>
              <w:rPr>
                <w:rFonts w:ascii="Times" w:hAnsi="Times"/>
                <w:sz w:val="20"/>
                <w:szCs w:val="20"/>
                <w:lang w:eastAsia="en-US"/>
              </w:rPr>
              <w:t>Antenna port(s)</w:t>
            </w:r>
          </w:p>
        </w:tc>
        <w:tc>
          <w:tcPr>
            <w:tcW w:w="3870" w:type="dxa"/>
            <w:shd w:val="clear" w:color="auto" w:fill="auto"/>
          </w:tcPr>
          <w:p w14:paraId="1C6F8F56" w14:textId="77777777" w:rsidR="008C0161"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7EDA85D1" w14:textId="77777777" w:rsidR="008C0161" w:rsidRDefault="00000000">
            <w:pPr>
              <w:rPr>
                <w:rFonts w:ascii="Times" w:hAnsi="Times"/>
                <w:sz w:val="20"/>
                <w:szCs w:val="20"/>
                <w:lang w:eastAsia="en-US"/>
              </w:rPr>
            </w:pPr>
            <w:r>
              <w:rPr>
                <w:rFonts w:ascii="Times" w:hAnsi="Times"/>
                <w:sz w:val="20"/>
                <w:szCs w:val="20"/>
                <w:lang w:eastAsia="en-US"/>
              </w:rPr>
              <w:t>Details in Section 7.2.8</w:t>
            </w:r>
          </w:p>
        </w:tc>
      </w:tr>
      <w:tr w:rsidR="008C0161" w14:paraId="6FB39D9E" w14:textId="77777777">
        <w:tc>
          <w:tcPr>
            <w:tcW w:w="2250" w:type="dxa"/>
            <w:shd w:val="clear" w:color="auto" w:fill="auto"/>
          </w:tcPr>
          <w:p w14:paraId="3912042E" w14:textId="77777777" w:rsidR="008C0161" w:rsidRDefault="00000000">
            <w:pPr>
              <w:rPr>
                <w:rFonts w:ascii="Times" w:hAnsi="Times"/>
                <w:sz w:val="20"/>
                <w:szCs w:val="20"/>
                <w:lang w:eastAsia="en-US"/>
              </w:rPr>
            </w:pPr>
            <w:r>
              <w:rPr>
                <w:rFonts w:ascii="Times" w:hAnsi="Times"/>
                <w:sz w:val="20"/>
                <w:szCs w:val="20"/>
                <w:lang w:eastAsia="en-US"/>
              </w:rPr>
              <w:t>Precoding information and number of layers</w:t>
            </w:r>
          </w:p>
        </w:tc>
        <w:tc>
          <w:tcPr>
            <w:tcW w:w="3870" w:type="dxa"/>
            <w:shd w:val="clear" w:color="auto" w:fill="auto"/>
          </w:tcPr>
          <w:p w14:paraId="03372165" w14:textId="77777777" w:rsidR="008C0161"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7508DA82" w14:textId="77777777" w:rsidR="008C0161" w:rsidRDefault="00000000">
            <w:pPr>
              <w:rPr>
                <w:rFonts w:ascii="Times" w:hAnsi="Times"/>
                <w:sz w:val="20"/>
                <w:szCs w:val="20"/>
                <w:lang w:eastAsia="en-US"/>
              </w:rPr>
            </w:pPr>
            <w:r>
              <w:rPr>
                <w:rFonts w:ascii="Times" w:hAnsi="Times"/>
                <w:sz w:val="20"/>
                <w:szCs w:val="20"/>
                <w:lang w:eastAsia="en-US"/>
              </w:rPr>
              <w:t>Details in Section 7.2.9</w:t>
            </w:r>
          </w:p>
        </w:tc>
      </w:tr>
      <w:tr w:rsidR="008C0161" w14:paraId="41118CFD" w14:textId="77777777">
        <w:tc>
          <w:tcPr>
            <w:tcW w:w="2250" w:type="dxa"/>
            <w:shd w:val="clear" w:color="auto" w:fill="auto"/>
          </w:tcPr>
          <w:p w14:paraId="58B2B8FF" w14:textId="77777777" w:rsidR="008C0161" w:rsidRDefault="00000000">
            <w:pPr>
              <w:rPr>
                <w:rFonts w:ascii="Times" w:hAnsi="Times"/>
                <w:sz w:val="20"/>
                <w:szCs w:val="20"/>
                <w:lang w:eastAsia="en-US"/>
              </w:rPr>
            </w:pPr>
            <w:r>
              <w:rPr>
                <w:rFonts w:ascii="Times" w:eastAsia="Yu Mincho" w:hAnsi="Times"/>
                <w:sz w:val="20"/>
                <w:szCs w:val="20"/>
                <w:lang w:eastAsia="ja-JP"/>
              </w:rPr>
              <w:t>PTRS-DMRS association</w:t>
            </w:r>
          </w:p>
        </w:tc>
        <w:tc>
          <w:tcPr>
            <w:tcW w:w="3870" w:type="dxa"/>
            <w:shd w:val="clear" w:color="auto" w:fill="auto"/>
          </w:tcPr>
          <w:p w14:paraId="5B6FFF8D" w14:textId="77777777" w:rsidR="008C0161" w:rsidRDefault="00000000">
            <w:pPr>
              <w:rPr>
                <w:rFonts w:ascii="Times" w:hAnsi="Times"/>
                <w:sz w:val="20"/>
                <w:szCs w:val="20"/>
                <w:lang w:eastAsia="en-US"/>
              </w:rPr>
            </w:pPr>
            <w:r>
              <w:rPr>
                <w:rFonts w:ascii="Times" w:hAnsi="Times"/>
                <w:sz w:val="20"/>
                <w:szCs w:val="20"/>
                <w:lang w:eastAsia="en-US"/>
              </w:rPr>
              <w:t>Type 2</w:t>
            </w:r>
          </w:p>
        </w:tc>
        <w:tc>
          <w:tcPr>
            <w:tcW w:w="1890" w:type="dxa"/>
            <w:shd w:val="clear" w:color="auto" w:fill="auto"/>
          </w:tcPr>
          <w:p w14:paraId="72ABBA28" w14:textId="77777777" w:rsidR="008C0161" w:rsidRDefault="00000000">
            <w:pPr>
              <w:rPr>
                <w:rFonts w:ascii="Times" w:hAnsi="Times"/>
                <w:sz w:val="20"/>
                <w:szCs w:val="20"/>
                <w:lang w:eastAsia="en-US"/>
              </w:rPr>
            </w:pPr>
            <w:r>
              <w:rPr>
                <w:rFonts w:ascii="Times" w:hAnsi="Times"/>
                <w:sz w:val="20"/>
                <w:szCs w:val="20"/>
                <w:lang w:eastAsia="en-US"/>
              </w:rPr>
              <w:t>Details in Section 7.2.10</w:t>
            </w:r>
          </w:p>
        </w:tc>
      </w:tr>
      <w:tr w:rsidR="008C0161" w14:paraId="1E495BF1" w14:textId="77777777">
        <w:tc>
          <w:tcPr>
            <w:tcW w:w="2250" w:type="dxa"/>
            <w:shd w:val="clear" w:color="auto" w:fill="auto"/>
          </w:tcPr>
          <w:p w14:paraId="595A9482" w14:textId="77777777" w:rsidR="008C0161" w:rsidRDefault="00000000">
            <w:pPr>
              <w:rPr>
                <w:rFonts w:ascii="Times" w:hAnsi="Times"/>
                <w:sz w:val="20"/>
                <w:szCs w:val="20"/>
                <w:lang w:eastAsia="en-US"/>
              </w:rPr>
            </w:pPr>
            <w:r>
              <w:rPr>
                <w:rFonts w:ascii="Times" w:hAnsi="Times"/>
                <w:sz w:val="20"/>
                <w:szCs w:val="20"/>
                <w:lang w:eastAsia="en-US"/>
              </w:rPr>
              <w:t>DMRS sequence initialization</w:t>
            </w:r>
          </w:p>
        </w:tc>
        <w:tc>
          <w:tcPr>
            <w:tcW w:w="3870" w:type="dxa"/>
            <w:shd w:val="clear" w:color="auto" w:fill="auto"/>
          </w:tcPr>
          <w:p w14:paraId="03002DD3" w14:textId="77777777" w:rsidR="008C0161" w:rsidRDefault="00000000">
            <w:pPr>
              <w:rPr>
                <w:rFonts w:ascii="Times" w:hAnsi="Times"/>
                <w:sz w:val="20"/>
                <w:szCs w:val="20"/>
                <w:lang w:eastAsia="en-US"/>
              </w:rPr>
            </w:pPr>
            <w:r>
              <w:rPr>
                <w:rFonts w:ascii="Times" w:hAnsi="Times"/>
                <w:sz w:val="20"/>
                <w:szCs w:val="20"/>
                <w:lang w:eastAsia="en-US"/>
              </w:rPr>
              <w:t>Type 1A</w:t>
            </w:r>
          </w:p>
        </w:tc>
        <w:tc>
          <w:tcPr>
            <w:tcW w:w="1890" w:type="dxa"/>
            <w:shd w:val="clear" w:color="auto" w:fill="auto"/>
          </w:tcPr>
          <w:p w14:paraId="38EAAF06" w14:textId="77777777" w:rsidR="008C0161" w:rsidRDefault="00000000">
            <w:pPr>
              <w:rPr>
                <w:rFonts w:ascii="Times" w:hAnsi="Times"/>
                <w:sz w:val="20"/>
                <w:szCs w:val="20"/>
                <w:lang w:eastAsia="en-US"/>
              </w:rPr>
            </w:pPr>
            <w:r>
              <w:rPr>
                <w:rFonts w:ascii="Times" w:hAnsi="Times"/>
                <w:sz w:val="20"/>
                <w:szCs w:val="20"/>
                <w:lang w:eastAsia="en-US"/>
              </w:rPr>
              <w:t>Details in Section 7.2.11</w:t>
            </w:r>
          </w:p>
        </w:tc>
      </w:tr>
      <w:tr w:rsidR="008C0161" w14:paraId="3F0343D0" w14:textId="77777777">
        <w:tc>
          <w:tcPr>
            <w:tcW w:w="2250" w:type="dxa"/>
            <w:shd w:val="clear" w:color="auto" w:fill="auto"/>
          </w:tcPr>
          <w:p w14:paraId="7F58E019" w14:textId="77777777" w:rsidR="008C0161" w:rsidRDefault="00000000">
            <w:pPr>
              <w:rPr>
                <w:rFonts w:ascii="Times" w:hAnsi="Times"/>
                <w:sz w:val="20"/>
                <w:szCs w:val="20"/>
                <w:lang w:eastAsia="en-US"/>
              </w:rPr>
            </w:pPr>
            <w:r>
              <w:rPr>
                <w:rFonts w:ascii="Times" w:hAnsi="Times"/>
                <w:sz w:val="20"/>
                <w:szCs w:val="20"/>
                <w:lang w:eastAsia="en-US"/>
              </w:rPr>
              <w:t>SRS request</w:t>
            </w:r>
          </w:p>
        </w:tc>
        <w:tc>
          <w:tcPr>
            <w:tcW w:w="3870" w:type="dxa"/>
            <w:shd w:val="clear" w:color="auto" w:fill="auto"/>
          </w:tcPr>
          <w:p w14:paraId="0F9A1E17" w14:textId="77777777" w:rsidR="008C0161" w:rsidRDefault="00000000">
            <w:pPr>
              <w:rPr>
                <w:rFonts w:ascii="Times" w:hAnsi="Times"/>
                <w:sz w:val="20"/>
                <w:szCs w:val="20"/>
                <w:lang w:eastAsia="en-US"/>
              </w:rPr>
            </w:pPr>
            <w:r>
              <w:rPr>
                <w:rFonts w:ascii="Times" w:hAnsi="Times"/>
                <w:sz w:val="20"/>
                <w:szCs w:val="20"/>
                <w:lang w:eastAsia="en-US"/>
              </w:rPr>
              <w:t>Type 1B (up to 4 bits)</w:t>
            </w:r>
          </w:p>
        </w:tc>
        <w:tc>
          <w:tcPr>
            <w:tcW w:w="1890" w:type="dxa"/>
            <w:shd w:val="clear" w:color="auto" w:fill="auto"/>
          </w:tcPr>
          <w:p w14:paraId="26810756" w14:textId="77777777" w:rsidR="008C0161" w:rsidRDefault="00000000">
            <w:pPr>
              <w:rPr>
                <w:rFonts w:ascii="Times" w:hAnsi="Times"/>
                <w:sz w:val="20"/>
                <w:szCs w:val="20"/>
                <w:lang w:eastAsia="en-US"/>
              </w:rPr>
            </w:pPr>
            <w:r>
              <w:rPr>
                <w:rFonts w:ascii="Times" w:hAnsi="Times"/>
                <w:sz w:val="20"/>
                <w:szCs w:val="20"/>
                <w:lang w:eastAsia="en-US"/>
              </w:rPr>
              <w:t>Details in Section 7.2.12</w:t>
            </w:r>
          </w:p>
        </w:tc>
      </w:tr>
      <w:tr w:rsidR="008C0161" w14:paraId="6F52A6CF" w14:textId="77777777">
        <w:tc>
          <w:tcPr>
            <w:tcW w:w="2250" w:type="dxa"/>
            <w:shd w:val="clear" w:color="auto" w:fill="auto"/>
          </w:tcPr>
          <w:p w14:paraId="7B4D46AB" w14:textId="77777777" w:rsidR="008C0161" w:rsidRDefault="00000000">
            <w:pPr>
              <w:rPr>
                <w:rFonts w:ascii="Times" w:hAnsi="Times"/>
                <w:sz w:val="20"/>
                <w:szCs w:val="20"/>
                <w:lang w:eastAsia="en-US"/>
              </w:rPr>
            </w:pPr>
            <w:r>
              <w:rPr>
                <w:rFonts w:ascii="Times" w:hAnsi="Times"/>
                <w:sz w:val="20"/>
                <w:szCs w:val="20"/>
                <w:lang w:eastAsia="en-US"/>
              </w:rPr>
              <w:t>SRS resource indicator</w:t>
            </w:r>
          </w:p>
        </w:tc>
        <w:tc>
          <w:tcPr>
            <w:tcW w:w="3870" w:type="dxa"/>
            <w:shd w:val="clear" w:color="auto" w:fill="auto"/>
          </w:tcPr>
          <w:p w14:paraId="5E9D1298" w14:textId="77777777" w:rsidR="008C0161" w:rsidRDefault="00000000">
            <w:pPr>
              <w:rPr>
                <w:rFonts w:ascii="Times" w:hAnsi="Times"/>
                <w:sz w:val="20"/>
                <w:szCs w:val="20"/>
                <w:lang w:eastAsia="en-US"/>
              </w:rPr>
            </w:pPr>
            <w:r>
              <w:rPr>
                <w:rFonts w:ascii="Times" w:hAnsi="Times"/>
                <w:sz w:val="20"/>
                <w:szCs w:val="20"/>
                <w:lang w:eastAsia="en-US"/>
              </w:rPr>
              <w:t>Configurable between Type 1A and Type-2</w:t>
            </w:r>
          </w:p>
        </w:tc>
        <w:tc>
          <w:tcPr>
            <w:tcW w:w="1890" w:type="dxa"/>
            <w:shd w:val="clear" w:color="auto" w:fill="auto"/>
          </w:tcPr>
          <w:p w14:paraId="4ADF3074" w14:textId="77777777" w:rsidR="008C0161" w:rsidRDefault="00000000">
            <w:pPr>
              <w:rPr>
                <w:rFonts w:ascii="Times" w:hAnsi="Times"/>
                <w:sz w:val="20"/>
                <w:szCs w:val="20"/>
                <w:lang w:eastAsia="en-US"/>
              </w:rPr>
            </w:pPr>
            <w:r>
              <w:rPr>
                <w:rFonts w:ascii="Times" w:hAnsi="Times"/>
                <w:sz w:val="20"/>
                <w:szCs w:val="20"/>
                <w:lang w:eastAsia="en-US"/>
              </w:rPr>
              <w:t>Details in Section 7.2.13</w:t>
            </w:r>
          </w:p>
        </w:tc>
      </w:tr>
      <w:tr w:rsidR="008C0161" w14:paraId="6FD1110B" w14:textId="77777777">
        <w:tc>
          <w:tcPr>
            <w:tcW w:w="2250" w:type="dxa"/>
            <w:shd w:val="clear" w:color="auto" w:fill="auto"/>
          </w:tcPr>
          <w:p w14:paraId="50D636C7" w14:textId="77777777" w:rsidR="008C0161" w:rsidRDefault="00000000">
            <w:pPr>
              <w:rPr>
                <w:rFonts w:ascii="Times" w:hAnsi="Times"/>
                <w:sz w:val="20"/>
                <w:szCs w:val="20"/>
                <w:lang w:eastAsia="en-US"/>
              </w:rPr>
            </w:pPr>
            <w:r>
              <w:rPr>
                <w:rFonts w:ascii="Times" w:hAnsi="Times"/>
                <w:sz w:val="20"/>
                <w:szCs w:val="20"/>
                <w:lang w:eastAsia="en-US"/>
              </w:rPr>
              <w:t>SRS offset indicator</w:t>
            </w:r>
          </w:p>
        </w:tc>
        <w:tc>
          <w:tcPr>
            <w:tcW w:w="3870" w:type="dxa"/>
            <w:shd w:val="clear" w:color="auto" w:fill="auto"/>
          </w:tcPr>
          <w:p w14:paraId="45005991" w14:textId="77777777" w:rsidR="008C0161" w:rsidRDefault="00000000">
            <w:pPr>
              <w:rPr>
                <w:rFonts w:ascii="Times" w:hAnsi="Times"/>
                <w:sz w:val="20"/>
                <w:szCs w:val="20"/>
                <w:lang w:eastAsia="en-US"/>
              </w:rPr>
            </w:pPr>
            <w:r>
              <w:rPr>
                <w:rFonts w:ascii="Times" w:hAnsi="Times"/>
                <w:sz w:val="20"/>
                <w:szCs w:val="20"/>
                <w:lang w:eastAsia="en-US"/>
              </w:rPr>
              <w:t>Type 1B (up to 3 bits)</w:t>
            </w:r>
          </w:p>
        </w:tc>
        <w:tc>
          <w:tcPr>
            <w:tcW w:w="1890" w:type="dxa"/>
            <w:shd w:val="clear" w:color="auto" w:fill="auto"/>
          </w:tcPr>
          <w:p w14:paraId="3978F162" w14:textId="77777777" w:rsidR="008C0161" w:rsidRDefault="00000000">
            <w:pPr>
              <w:rPr>
                <w:rFonts w:ascii="Times" w:hAnsi="Times"/>
                <w:sz w:val="20"/>
                <w:szCs w:val="20"/>
                <w:lang w:eastAsia="en-US"/>
              </w:rPr>
            </w:pPr>
            <w:r>
              <w:rPr>
                <w:rFonts w:ascii="Times" w:hAnsi="Times"/>
                <w:sz w:val="20"/>
                <w:szCs w:val="20"/>
                <w:lang w:eastAsia="en-US"/>
              </w:rPr>
              <w:t>Details in Section 7.2.14</w:t>
            </w:r>
          </w:p>
        </w:tc>
      </w:tr>
      <w:tr w:rsidR="008C0161" w14:paraId="0A124681" w14:textId="77777777">
        <w:tc>
          <w:tcPr>
            <w:tcW w:w="2250" w:type="dxa"/>
            <w:shd w:val="clear" w:color="auto" w:fill="auto"/>
          </w:tcPr>
          <w:p w14:paraId="4287C809" w14:textId="77777777" w:rsidR="008C0161" w:rsidRDefault="00000000">
            <w:pPr>
              <w:rPr>
                <w:rFonts w:ascii="Times" w:hAnsi="Times"/>
                <w:sz w:val="20"/>
                <w:szCs w:val="20"/>
                <w:lang w:eastAsia="en-US"/>
              </w:rPr>
            </w:pPr>
            <w:r>
              <w:rPr>
                <w:rFonts w:ascii="Times" w:hAnsi="Times"/>
                <w:sz w:val="20"/>
                <w:szCs w:val="20"/>
                <w:lang w:eastAsia="en-US"/>
              </w:rPr>
              <w:t>UL/SUL indicator</w:t>
            </w:r>
          </w:p>
        </w:tc>
        <w:tc>
          <w:tcPr>
            <w:tcW w:w="3870" w:type="dxa"/>
            <w:shd w:val="clear" w:color="auto" w:fill="auto"/>
          </w:tcPr>
          <w:p w14:paraId="6E11D09E" w14:textId="77777777" w:rsidR="008C0161" w:rsidRDefault="00000000">
            <w:pPr>
              <w:rPr>
                <w:rFonts w:ascii="Times" w:hAnsi="Times"/>
                <w:sz w:val="20"/>
                <w:szCs w:val="20"/>
                <w:lang w:eastAsia="en-US"/>
              </w:rPr>
            </w:pPr>
            <w:r>
              <w:rPr>
                <w:rFonts w:ascii="Times" w:hAnsi="Times"/>
                <w:sz w:val="20"/>
                <w:szCs w:val="20"/>
                <w:lang w:eastAsia="en-US"/>
              </w:rPr>
              <w:t>FFS</w:t>
            </w:r>
          </w:p>
          <w:p w14:paraId="3C7D24F3" w14:textId="77777777" w:rsidR="008C0161" w:rsidRDefault="008C0161">
            <w:pPr>
              <w:rPr>
                <w:rFonts w:ascii="Times" w:hAnsi="Times"/>
                <w:sz w:val="20"/>
                <w:szCs w:val="20"/>
                <w:highlight w:val="yellow"/>
                <w:lang w:eastAsia="en-US"/>
              </w:rPr>
            </w:pPr>
          </w:p>
        </w:tc>
        <w:tc>
          <w:tcPr>
            <w:tcW w:w="1890" w:type="dxa"/>
            <w:shd w:val="clear" w:color="auto" w:fill="auto"/>
          </w:tcPr>
          <w:p w14:paraId="27FF5951" w14:textId="77777777" w:rsidR="008C0161" w:rsidRDefault="00000000">
            <w:pPr>
              <w:rPr>
                <w:rFonts w:ascii="Times" w:hAnsi="Times"/>
                <w:sz w:val="20"/>
                <w:szCs w:val="20"/>
                <w:lang w:eastAsia="en-US"/>
              </w:rPr>
            </w:pPr>
            <w:r>
              <w:rPr>
                <w:rFonts w:ascii="Times" w:hAnsi="Times"/>
                <w:sz w:val="20"/>
                <w:szCs w:val="20"/>
                <w:lang w:eastAsia="en-US"/>
              </w:rPr>
              <w:t>Details in Section 7.2.15</w:t>
            </w:r>
          </w:p>
        </w:tc>
      </w:tr>
    </w:tbl>
    <w:p w14:paraId="7A2780AD" w14:textId="77777777" w:rsidR="008C0161" w:rsidRDefault="00000000">
      <w:pPr>
        <w:rPr>
          <w:rFonts w:ascii="Times" w:hAnsi="Times"/>
          <w:sz w:val="20"/>
          <w:szCs w:val="20"/>
          <w:lang w:eastAsia="en-US"/>
        </w:rPr>
      </w:pPr>
      <w:r>
        <w:rPr>
          <w:rFonts w:ascii="Times" w:hAnsi="Times"/>
          <w:sz w:val="20"/>
          <w:szCs w:val="20"/>
          <w:lang w:eastAsia="en-US"/>
        </w:rPr>
        <w:t>This does not imply that payload of DCI can be larger than what is supported for polar code in Rel-17.</w:t>
      </w:r>
    </w:p>
    <w:p w14:paraId="5880676E" w14:textId="77777777" w:rsidR="008C0161" w:rsidRDefault="00000000">
      <w:pPr>
        <w:rPr>
          <w:rFonts w:ascii="Times" w:hAnsi="Times"/>
        </w:rPr>
      </w:pPr>
      <w:r>
        <w:rPr>
          <w:rFonts w:ascii="Times" w:hAnsi="Times"/>
          <w:sz w:val="20"/>
          <w:szCs w:val="20"/>
        </w:rPr>
        <w:t>FFS: Details</w:t>
      </w:r>
    </w:p>
    <w:p w14:paraId="510CC718" w14:textId="77777777" w:rsidR="008C0161" w:rsidRDefault="008C0161">
      <w:pPr>
        <w:rPr>
          <w:b/>
          <w:bCs/>
          <w:highlight w:val="green"/>
        </w:rPr>
      </w:pPr>
    </w:p>
    <w:p w14:paraId="723EBF47" w14:textId="77777777" w:rsidR="008C0161" w:rsidRDefault="00000000">
      <w:pPr>
        <w:pStyle w:val="Heading2"/>
        <w:tabs>
          <w:tab w:val="clear" w:pos="3150"/>
        </w:tabs>
        <w:ind w:left="540"/>
      </w:pPr>
      <w:r>
        <w:t>Agreements made in RAN1#112</w:t>
      </w:r>
    </w:p>
    <w:p w14:paraId="6C3D05A5"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C0E78B5" w14:textId="77777777" w:rsidR="008C0161" w:rsidRDefault="00000000">
      <w:pPr>
        <w:rPr>
          <w:rFonts w:ascii="Times" w:hAnsi="Times" w:cs="Times"/>
          <w:sz w:val="20"/>
          <w:szCs w:val="20"/>
          <w:lang w:eastAsia="en-US"/>
        </w:rPr>
      </w:pPr>
      <w:r>
        <w:rPr>
          <w:rFonts w:ascii="Times" w:hAnsi="Times" w:cs="Times"/>
          <w:sz w:val="20"/>
          <w:szCs w:val="20"/>
          <w:lang w:eastAsia="en-US"/>
        </w:rPr>
        <w:t>For Type-2 HARQ-ACK codebook, for a set of cells which is co-scheduled by a DCI format 1_X, the reference PDSCH to determine DAI counting is the PDSCH with smallest serving cell index among the set of co-scheduled cells.</w:t>
      </w:r>
    </w:p>
    <w:p w14:paraId="5239BC00" w14:textId="77777777" w:rsidR="008C0161" w:rsidRDefault="008C0161">
      <w:pPr>
        <w:rPr>
          <w:rFonts w:ascii="Times" w:hAnsi="Times" w:cs="Times"/>
          <w:sz w:val="20"/>
          <w:szCs w:val="20"/>
          <w:lang w:eastAsia="en-US"/>
        </w:rPr>
      </w:pPr>
    </w:p>
    <w:p w14:paraId="0BEE3CC5"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D9E1334"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4453903A"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54D0CED8" w14:textId="77777777" w:rsidR="008C0161" w:rsidRDefault="008C0161">
      <w:pPr>
        <w:rPr>
          <w:rFonts w:ascii="Times" w:hAnsi="Times" w:cs="Times"/>
          <w:sz w:val="20"/>
          <w:szCs w:val="20"/>
          <w:lang w:eastAsia="en-US"/>
        </w:rPr>
      </w:pPr>
    </w:p>
    <w:p w14:paraId="699C2323"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5FCDA6C" w14:textId="77777777" w:rsidR="008C0161" w:rsidRDefault="00000000">
      <w:pPr>
        <w:rPr>
          <w:rFonts w:ascii="Times" w:hAnsi="Times" w:cs="Times"/>
          <w:sz w:val="20"/>
          <w:szCs w:val="20"/>
          <w:lang w:eastAsia="en-US"/>
        </w:rPr>
      </w:pPr>
      <w:r>
        <w:rPr>
          <w:rFonts w:ascii="Times" w:hAnsi="Times" w:cs="Times"/>
          <w:sz w:val="2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70541981" w14:textId="77777777" w:rsidR="008C0161" w:rsidRDefault="008C0161">
      <w:pPr>
        <w:snapToGrid w:val="0"/>
        <w:rPr>
          <w:rFonts w:ascii="Times" w:hAnsi="Times" w:cs="Times"/>
          <w:sz w:val="20"/>
          <w:szCs w:val="20"/>
          <w:lang w:eastAsia="ja-JP"/>
        </w:rPr>
      </w:pPr>
    </w:p>
    <w:p w14:paraId="65635383" w14:textId="77777777" w:rsidR="008C0161" w:rsidRDefault="00000000">
      <w:pPr>
        <w:snapToGrid w:val="0"/>
        <w:rPr>
          <w:rFonts w:ascii="Times" w:hAnsi="Times" w:cs="Times"/>
          <w:b/>
          <w:bCs/>
          <w:sz w:val="20"/>
          <w:szCs w:val="20"/>
          <w:lang w:eastAsia="ja-JP"/>
        </w:rPr>
      </w:pPr>
      <w:r>
        <w:rPr>
          <w:rFonts w:ascii="Times" w:hAnsi="Times" w:cs="Times"/>
          <w:b/>
          <w:bCs/>
          <w:sz w:val="20"/>
          <w:szCs w:val="20"/>
          <w:lang w:eastAsia="ja-JP"/>
        </w:rPr>
        <w:t>Conclusion</w:t>
      </w:r>
    </w:p>
    <w:p w14:paraId="2E87A6ED" w14:textId="77777777" w:rsidR="008C0161" w:rsidRDefault="00000000">
      <w:pPr>
        <w:rPr>
          <w:rFonts w:ascii="Times" w:hAnsi="Times" w:cs="Times"/>
          <w:sz w:val="20"/>
          <w:szCs w:val="20"/>
          <w:lang w:eastAsia="en-US"/>
        </w:rPr>
      </w:pPr>
      <w:r>
        <w:rPr>
          <w:rFonts w:ascii="Times" w:hAnsi="Times" w:cs="Times"/>
          <w:sz w:val="20"/>
          <w:szCs w:val="20"/>
          <w:lang w:eastAsia="en-US"/>
        </w:rPr>
        <w:t>Type-1 HARQ-ACK codebook is supported for multi-cell scheduling without K1 extension.</w:t>
      </w:r>
    </w:p>
    <w:p w14:paraId="251B9FE0"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UE expects HARQ-ACK information for all co-scheduled PDSCHs by DCI format 1_X can be mapped in the Type-1 HARQ-ACK codebook.</w:t>
      </w:r>
    </w:p>
    <w:p w14:paraId="2FD11CAF"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Type-1 HARQ-ACK codebook is not enhanced for Rel-18 multi-cell scheduling.</w:t>
      </w:r>
    </w:p>
    <w:p w14:paraId="044623EB" w14:textId="77777777" w:rsidR="008C0161" w:rsidRDefault="008C0161">
      <w:pPr>
        <w:snapToGrid w:val="0"/>
        <w:rPr>
          <w:rFonts w:ascii="Times" w:hAnsi="Times" w:cs="Times"/>
          <w:sz w:val="20"/>
          <w:szCs w:val="20"/>
          <w:lang w:eastAsia="ja-JP"/>
        </w:rPr>
      </w:pPr>
    </w:p>
    <w:p w14:paraId="11DCA6A5"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F1CB3A" w14:textId="77777777" w:rsidR="008C0161" w:rsidRDefault="00000000">
      <w:pPr>
        <w:contextualSpacing/>
        <w:rPr>
          <w:rFonts w:ascii="Times" w:hAnsi="Times" w:cs="Times"/>
          <w:sz w:val="20"/>
          <w:szCs w:val="20"/>
          <w:lang w:eastAsia="ja-JP"/>
        </w:rPr>
      </w:pPr>
      <w:r>
        <w:rPr>
          <w:rFonts w:ascii="Times" w:hAnsi="Times" w:cs="Times"/>
          <w:sz w:val="20"/>
          <w:szCs w:val="20"/>
          <w:lang w:eastAsia="ja-JP"/>
        </w:rPr>
        <w:t xml:space="preserve">For a set of cells which is configured for multi-cell scheduling using </w:t>
      </w:r>
      <w:r>
        <w:rPr>
          <w:rFonts w:ascii="Times" w:hAnsi="Times" w:cs="Times"/>
          <w:sz w:val="20"/>
          <w:szCs w:val="20"/>
        </w:rPr>
        <w:t>DCI format 0_X/1_X</w:t>
      </w:r>
      <w:r>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F0E4E41"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TDRA field in the DCI format 0_X/1_X belongs to Type-1B field.</w:t>
      </w:r>
    </w:p>
    <w:p w14:paraId="72DCF9D0"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TDRA field in the DCI format 0_X/1_X indicates a row from the joint TDRA table.</w:t>
      </w:r>
    </w:p>
    <w:p w14:paraId="2268977A" w14:textId="77777777" w:rsidR="008C0161" w:rsidRDefault="00000000">
      <w:pPr>
        <w:numPr>
          <w:ilvl w:val="0"/>
          <w:numId w:val="64"/>
        </w:numPr>
        <w:ind w:left="720" w:hanging="360"/>
        <w:rPr>
          <w:rFonts w:ascii="Times" w:hAnsi="Times" w:cs="Times"/>
          <w:sz w:val="20"/>
          <w:szCs w:val="20"/>
          <w:lang w:eastAsia="en-US"/>
        </w:rPr>
      </w:pPr>
      <w:r>
        <w:rPr>
          <w:rFonts w:ascii="Times" w:hAnsi="Times" w:cs="Times"/>
          <w:sz w:val="20"/>
          <w:szCs w:val="20"/>
          <w:lang w:eastAsia="en-US"/>
        </w:rPr>
        <w:t xml:space="preserve">TDRA index for a </w:t>
      </w:r>
      <w:proofErr w:type="gramStart"/>
      <w:r>
        <w:rPr>
          <w:rFonts w:ascii="Times" w:hAnsi="Times" w:cs="Times"/>
          <w:sz w:val="20"/>
          <w:szCs w:val="20"/>
          <w:lang w:eastAsia="en-US"/>
        </w:rPr>
        <w:t>cell points</w:t>
      </w:r>
      <w:proofErr w:type="gramEnd"/>
      <w:r>
        <w:rPr>
          <w:rFonts w:ascii="Times" w:hAnsi="Times" w:cs="Times"/>
          <w:sz w:val="20"/>
          <w:szCs w:val="20"/>
          <w:lang w:eastAsia="en-US"/>
        </w:rPr>
        <w:t xml:space="preserve"> to a corresponding TDRA in the TDRA table applicable for DCI format 0-1/1-1.</w:t>
      </w:r>
    </w:p>
    <w:p w14:paraId="2187E0FD" w14:textId="77777777" w:rsidR="008C0161" w:rsidRDefault="008C0161">
      <w:pPr>
        <w:rPr>
          <w:rFonts w:ascii="Times" w:hAnsi="Times" w:cs="Times"/>
          <w:sz w:val="20"/>
          <w:szCs w:val="20"/>
          <w:lang w:eastAsia="en-US"/>
        </w:rPr>
      </w:pPr>
    </w:p>
    <w:p w14:paraId="74CF1031"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6AD102D" w14:textId="77777777" w:rsidR="008C0161"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 xml:space="preserve">CSI request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7852693C" w14:textId="77777777" w:rsidR="008C0161"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 This field is applied to the cell with smallest serving cell index among the co-scheduled cells.</w:t>
      </w:r>
    </w:p>
    <w:p w14:paraId="0C9C094D" w14:textId="77777777" w:rsidR="008C0161" w:rsidRDefault="008C0161">
      <w:pPr>
        <w:rPr>
          <w:rFonts w:ascii="Times" w:hAnsi="Times" w:cs="Times"/>
          <w:sz w:val="20"/>
          <w:szCs w:val="20"/>
          <w:lang w:eastAsia="en-US"/>
        </w:rPr>
      </w:pPr>
    </w:p>
    <w:p w14:paraId="591D9508"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EEB2760" w14:textId="77777777" w:rsidR="008C0161"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 xml:space="preserve">UL-SCH indicator </w:t>
      </w:r>
      <w:r>
        <w:rPr>
          <w:rFonts w:ascii="Times" w:hAnsi="Times" w:cs="Times"/>
          <w:sz w:val="20"/>
          <w:szCs w:val="20"/>
          <w:lang w:eastAsia="en-US"/>
        </w:rPr>
        <w:t xml:space="preserve">in DCI format 0_X </w:t>
      </w:r>
      <w:r>
        <w:rPr>
          <w:rFonts w:ascii="Times" w:eastAsia="宋体" w:hAnsi="Times" w:cs="Times"/>
          <w:sz w:val="20"/>
          <w:szCs w:val="20"/>
          <w:lang w:eastAsia="en-US"/>
        </w:rPr>
        <w:t>belongs to Type-1C field.</w:t>
      </w:r>
    </w:p>
    <w:p w14:paraId="7E52750C" w14:textId="77777777" w:rsidR="008C0161"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This field is applied to the cell with smallest serving cell index among the co-scheduled cells.</w:t>
      </w:r>
    </w:p>
    <w:p w14:paraId="3C615222" w14:textId="77777777" w:rsidR="008C0161" w:rsidRDefault="008C0161">
      <w:pPr>
        <w:snapToGrid w:val="0"/>
        <w:rPr>
          <w:rFonts w:ascii="Times" w:eastAsia="宋体" w:hAnsi="Times" w:cs="Times"/>
          <w:sz w:val="20"/>
          <w:szCs w:val="20"/>
          <w:lang w:eastAsia="en-US"/>
        </w:rPr>
      </w:pPr>
    </w:p>
    <w:p w14:paraId="7C98B718"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9B4FE45" w14:textId="77777777" w:rsidR="008C0161"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Enhanced Type-3 codebook indicator in</w:t>
      </w:r>
      <w:r>
        <w:rPr>
          <w:rFonts w:ascii="Times" w:hAnsi="Times" w:cs="Times"/>
          <w:sz w:val="20"/>
          <w:szCs w:val="20"/>
          <w:lang w:eastAsia="en-US"/>
        </w:rPr>
        <w:t xml:space="preserve"> DCI format 1_X belongs to Type-1A field. </w:t>
      </w:r>
    </w:p>
    <w:p w14:paraId="7F8B5BED" w14:textId="77777777" w:rsidR="008C0161" w:rsidRDefault="008C0161">
      <w:pPr>
        <w:snapToGrid w:val="0"/>
        <w:rPr>
          <w:rFonts w:ascii="Times" w:eastAsia="宋体" w:hAnsi="Times" w:cs="Times"/>
          <w:sz w:val="20"/>
          <w:szCs w:val="20"/>
          <w:lang w:eastAsia="en-US"/>
        </w:rPr>
      </w:pPr>
    </w:p>
    <w:p w14:paraId="2052A283"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D31488B" w14:textId="77777777" w:rsidR="008C0161"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HARQ-ACK retransmission indicator in</w:t>
      </w:r>
      <w:r>
        <w:rPr>
          <w:rFonts w:ascii="Times" w:hAnsi="Times" w:cs="Times"/>
          <w:sz w:val="20"/>
          <w:szCs w:val="20"/>
          <w:lang w:eastAsia="en-US"/>
        </w:rPr>
        <w:t xml:space="preserve"> DCI format 1_X belongs to Type-1A field. </w:t>
      </w:r>
    </w:p>
    <w:p w14:paraId="06B8C4E1" w14:textId="77777777" w:rsidR="008C0161" w:rsidRDefault="008C0161">
      <w:pPr>
        <w:rPr>
          <w:rFonts w:ascii="Times" w:hAnsi="Times" w:cs="Times"/>
          <w:sz w:val="20"/>
          <w:szCs w:val="20"/>
          <w:lang w:eastAsia="en-US"/>
        </w:rPr>
      </w:pPr>
    </w:p>
    <w:p w14:paraId="7965B10B" w14:textId="77777777" w:rsidR="008C0161" w:rsidRDefault="00000000">
      <w:pPr>
        <w:rPr>
          <w:rFonts w:ascii="Times" w:hAnsi="Times" w:cs="Times"/>
          <w:b/>
          <w:bCs/>
          <w:sz w:val="20"/>
          <w:szCs w:val="20"/>
          <w:highlight w:val="green"/>
          <w:lang w:eastAsia="en-US"/>
        </w:rPr>
      </w:pPr>
      <w:proofErr w:type="spellStart"/>
      <w:r>
        <w:rPr>
          <w:rFonts w:ascii="Times" w:hAnsi="Times" w:cs="Times"/>
          <w:b/>
          <w:bCs/>
          <w:sz w:val="20"/>
          <w:szCs w:val="20"/>
          <w:highlight w:val="green"/>
          <w:lang w:eastAsia="en-US"/>
        </w:rPr>
        <w:t>Agreementl</w:t>
      </w:r>
      <w:proofErr w:type="spellEnd"/>
    </w:p>
    <w:p w14:paraId="4D45F3DF" w14:textId="77777777" w:rsidR="008C0161" w:rsidRDefault="00000000">
      <w:pPr>
        <w:snapToGrid w:val="0"/>
        <w:rPr>
          <w:rFonts w:ascii="Times" w:eastAsia="MS PGothic" w:hAnsi="Times" w:cs="Times"/>
          <w:sz w:val="20"/>
          <w:szCs w:val="20"/>
          <w:lang w:eastAsia="en-US"/>
        </w:rPr>
      </w:pPr>
      <w:r>
        <w:rPr>
          <w:rFonts w:ascii="Times" w:eastAsia="宋体" w:hAnsi="Times" w:cs="Times"/>
          <w:sz w:val="20"/>
          <w:szCs w:val="20"/>
          <w:lang w:eastAsia="en-US"/>
        </w:rPr>
        <w:t>PUCCH Cell indicator in</w:t>
      </w:r>
      <w:r>
        <w:rPr>
          <w:rFonts w:ascii="Times" w:hAnsi="Times" w:cs="Times"/>
          <w:sz w:val="20"/>
          <w:szCs w:val="20"/>
          <w:lang w:eastAsia="en-US"/>
        </w:rPr>
        <w:t xml:space="preserve"> DCI format 1_X belongs to Type-1A field. </w:t>
      </w:r>
    </w:p>
    <w:p w14:paraId="0FA99C0A" w14:textId="77777777" w:rsidR="008C0161" w:rsidRDefault="008C0161">
      <w:pPr>
        <w:rPr>
          <w:rFonts w:ascii="Times" w:hAnsi="Times" w:cs="Times"/>
          <w:sz w:val="20"/>
          <w:szCs w:val="20"/>
          <w:lang w:eastAsia="en-US"/>
        </w:rPr>
      </w:pPr>
    </w:p>
    <w:p w14:paraId="78D3DFEE"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342A56B" w14:textId="77777777" w:rsidR="008C0161" w:rsidRDefault="00000000">
      <w:pPr>
        <w:snapToGrid w:val="0"/>
        <w:rPr>
          <w:rFonts w:ascii="Times" w:hAnsi="Times" w:cs="Times"/>
          <w:sz w:val="20"/>
          <w:szCs w:val="20"/>
          <w:lang w:eastAsia="en-US"/>
        </w:rPr>
      </w:pPr>
      <w:r>
        <w:rPr>
          <w:rFonts w:ascii="Times" w:hAnsi="Times" w:cs="Times"/>
          <w:sz w:val="20"/>
          <w:szCs w:val="20"/>
          <w:lang w:eastAsia="en-US"/>
        </w:rPr>
        <w:t xml:space="preserve">For a set of cells configured for multi-cell scheduling using DCI format 0_X/1_X, </w:t>
      </w:r>
    </w:p>
    <w:p w14:paraId="5ED0F2BB" w14:textId="77777777" w:rsidR="008C0161"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the size of a Type-1A field in the DCI format 0_X/1_X is determined as maximum field size of active BWP among all cells within the set of cells.</w:t>
      </w:r>
    </w:p>
    <w:p w14:paraId="10FCC954" w14:textId="77777777" w:rsidR="008C0161"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Type-1B field </w:t>
      </w:r>
      <w:r>
        <w:rPr>
          <w:rFonts w:ascii="Times" w:hAnsi="Times" w:cs="Times"/>
          <w:sz w:val="20"/>
          <w:szCs w:val="20"/>
          <w:lang w:eastAsia="en-US"/>
        </w:rPr>
        <w:t xml:space="preserve">in the DCI format 0_X/1_X </w:t>
      </w:r>
      <w:r>
        <w:rPr>
          <w:rFonts w:ascii="Times" w:eastAsia="宋体" w:hAnsi="Times" w:cs="Times"/>
          <w:sz w:val="20"/>
          <w:szCs w:val="20"/>
          <w:lang w:eastAsia="en-US"/>
        </w:rPr>
        <w:t>is equal to ceiling(log</w:t>
      </w:r>
      <w:r>
        <w:rPr>
          <w:rFonts w:ascii="Times" w:eastAsia="宋体" w:hAnsi="Times" w:cs="Times"/>
          <w:sz w:val="20"/>
          <w:szCs w:val="20"/>
          <w:vertAlign w:val="subscript"/>
          <w:lang w:eastAsia="en-US"/>
        </w:rPr>
        <w:t>2</w:t>
      </w:r>
      <w:r>
        <w:rPr>
          <w:rFonts w:ascii="Times" w:eastAsia="宋体" w:hAnsi="Times" w:cs="Times"/>
          <w:sz w:val="20"/>
          <w:szCs w:val="20"/>
          <w:lang w:eastAsia="en-US"/>
        </w:rPr>
        <w:t>(N)), where N is the number of rows in RRC-configured table</w:t>
      </w:r>
      <w:r>
        <w:rPr>
          <w:rFonts w:ascii="Times" w:hAnsi="Times" w:cs="Times"/>
          <w:sz w:val="20"/>
          <w:szCs w:val="20"/>
          <w:lang w:eastAsia="en-US"/>
        </w:rPr>
        <w:t xml:space="preserve"> with each row containing multiple indexes for all cells within the set of cells</w:t>
      </w:r>
      <w:r>
        <w:rPr>
          <w:rFonts w:ascii="Times" w:eastAsia="宋体" w:hAnsi="Times" w:cs="Times"/>
          <w:sz w:val="20"/>
          <w:szCs w:val="20"/>
          <w:lang w:eastAsia="en-US"/>
        </w:rPr>
        <w:t xml:space="preserve">. </w:t>
      </w:r>
    </w:p>
    <w:p w14:paraId="4CC44361" w14:textId="77777777" w:rsidR="008C0161" w:rsidRDefault="00000000">
      <w:pPr>
        <w:numPr>
          <w:ilvl w:val="1"/>
          <w:numId w:val="43"/>
        </w:numPr>
        <w:snapToGrid w:val="0"/>
        <w:rPr>
          <w:rFonts w:ascii="Times" w:eastAsia="宋体" w:hAnsi="Times" w:cs="Times"/>
          <w:sz w:val="20"/>
          <w:szCs w:val="20"/>
          <w:lang w:eastAsia="en-US"/>
        </w:rPr>
      </w:pPr>
      <w:r>
        <w:rPr>
          <w:rFonts w:ascii="Times" w:hAnsi="Times" w:cs="Times"/>
          <w:sz w:val="20"/>
          <w:szCs w:val="20"/>
          <w:lang w:eastAsia="en-US"/>
        </w:rPr>
        <w:t xml:space="preserve">The </w:t>
      </w:r>
      <w:r>
        <w:rPr>
          <w:rFonts w:ascii="Times" w:eastAsia="宋体" w:hAnsi="Times" w:cs="Times"/>
          <w:sz w:val="20"/>
          <w:szCs w:val="20"/>
          <w:lang w:eastAsia="en-US"/>
        </w:rPr>
        <w:t>Type-1B field</w:t>
      </w:r>
      <w:r>
        <w:rPr>
          <w:rFonts w:ascii="Times" w:hAnsi="Times" w:cs="Times"/>
          <w:sz w:val="20"/>
          <w:szCs w:val="20"/>
          <w:lang w:eastAsia="en-US"/>
        </w:rPr>
        <w:t xml:space="preserve"> indicates one row of the configured </w:t>
      </w:r>
      <w:proofErr w:type="gramStart"/>
      <w:r>
        <w:rPr>
          <w:rFonts w:ascii="Times" w:hAnsi="Times" w:cs="Times"/>
          <w:sz w:val="20"/>
          <w:szCs w:val="20"/>
          <w:lang w:eastAsia="en-US"/>
        </w:rPr>
        <w:t>table</w:t>
      </w:r>
      <w:proofErr w:type="gramEnd"/>
      <w:r>
        <w:rPr>
          <w:rFonts w:ascii="Times" w:hAnsi="Times" w:cs="Times"/>
          <w:sz w:val="20"/>
          <w:szCs w:val="20"/>
          <w:lang w:eastAsia="en-US"/>
        </w:rPr>
        <w:t xml:space="preserve"> </w:t>
      </w:r>
    </w:p>
    <w:p w14:paraId="2059ABFE" w14:textId="77777777" w:rsidR="008C0161" w:rsidRDefault="00000000">
      <w:pPr>
        <w:numPr>
          <w:ilvl w:val="1"/>
          <w:numId w:val="43"/>
        </w:numPr>
        <w:contextualSpacing/>
        <w:rPr>
          <w:rFonts w:ascii="Times" w:hAnsi="Times" w:cs="Times"/>
          <w:sz w:val="20"/>
          <w:szCs w:val="20"/>
        </w:rPr>
      </w:pPr>
      <w:r>
        <w:rPr>
          <w:rFonts w:ascii="Times" w:hAnsi="Times" w:cs="Times"/>
          <w:sz w:val="20"/>
          <w:szCs w:val="20"/>
          <w:lang w:eastAsia="ja-JP"/>
        </w:rPr>
        <w:t xml:space="preserve">The Type-1B </w:t>
      </w:r>
      <w:r>
        <w:rPr>
          <w:rFonts w:ascii="Times" w:hAnsi="Times" w:cs="Times"/>
          <w:sz w:val="20"/>
          <w:szCs w:val="20"/>
        </w:rPr>
        <w:t xml:space="preserve">index for a </w:t>
      </w:r>
      <w:proofErr w:type="gramStart"/>
      <w:r>
        <w:rPr>
          <w:rFonts w:ascii="Times" w:hAnsi="Times" w:cs="Times"/>
          <w:sz w:val="20"/>
          <w:szCs w:val="20"/>
        </w:rPr>
        <w:t>cell points</w:t>
      </w:r>
      <w:proofErr w:type="gramEnd"/>
      <w:r>
        <w:rPr>
          <w:rFonts w:ascii="Times" w:hAnsi="Times" w:cs="Times"/>
          <w:sz w:val="20"/>
          <w:szCs w:val="20"/>
        </w:rPr>
        <w:t xml:space="preserve"> to a corresponding index in a RRC configured table applicable for DCI format 0_1/1_1 or MAC CE activated values. </w:t>
      </w:r>
    </w:p>
    <w:p w14:paraId="2B27FB41" w14:textId="77777777" w:rsidR="008C0161" w:rsidRDefault="00000000">
      <w:pPr>
        <w:numPr>
          <w:ilvl w:val="0"/>
          <w:numId w:val="43"/>
        </w:numPr>
        <w:snapToGrid w:val="0"/>
        <w:rPr>
          <w:rFonts w:ascii="Times" w:eastAsia="宋体" w:hAnsi="Times" w:cs="Times"/>
          <w:sz w:val="20"/>
          <w:szCs w:val="20"/>
          <w:lang w:eastAsia="en-US"/>
        </w:rPr>
      </w:pPr>
      <w:r>
        <w:rPr>
          <w:rFonts w:ascii="Times" w:eastAsia="宋体" w:hAnsi="Times" w:cs="Times"/>
          <w:sz w:val="20"/>
          <w:szCs w:val="20"/>
          <w:lang w:eastAsia="en-US"/>
        </w:rPr>
        <w:t xml:space="preserve">the size of a per cell Type-2 </w:t>
      </w:r>
      <w:proofErr w:type="gramStart"/>
      <w:r>
        <w:rPr>
          <w:rFonts w:ascii="Times" w:eastAsia="宋体" w:hAnsi="Times" w:cs="Times"/>
          <w:sz w:val="20"/>
          <w:szCs w:val="20"/>
          <w:lang w:eastAsia="en-US"/>
        </w:rPr>
        <w:t>field</w:t>
      </w:r>
      <w:proofErr w:type="gramEnd"/>
      <w:r>
        <w:rPr>
          <w:rFonts w:ascii="Times" w:eastAsia="宋体" w:hAnsi="Times" w:cs="Times"/>
          <w:sz w:val="20"/>
          <w:szCs w:val="20"/>
          <w:lang w:eastAsia="en-US"/>
        </w:rPr>
        <w:t xml:space="preserve"> in the DCI format 0_X/1_X is determined based on active BWP for each cell.</w:t>
      </w:r>
    </w:p>
    <w:p w14:paraId="37DEA722" w14:textId="77777777" w:rsidR="008C0161" w:rsidRDefault="008C0161">
      <w:pPr>
        <w:rPr>
          <w:rFonts w:ascii="Times" w:hAnsi="Times" w:cs="Times"/>
          <w:sz w:val="20"/>
          <w:szCs w:val="20"/>
          <w:lang w:eastAsia="en-US"/>
        </w:rPr>
      </w:pPr>
    </w:p>
    <w:p w14:paraId="73BE97DE"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1D51BA7" w14:textId="77777777" w:rsidR="008C0161" w:rsidRDefault="00000000">
      <w:pPr>
        <w:snapToGrid w:val="0"/>
        <w:rPr>
          <w:rFonts w:ascii="Times" w:hAnsi="Times"/>
          <w:color w:val="000000"/>
          <w:sz w:val="20"/>
          <w:szCs w:val="20"/>
          <w:lang w:eastAsia="en-US"/>
        </w:rPr>
      </w:pPr>
      <w:r>
        <w:rPr>
          <w:rFonts w:ascii="Times" w:hAnsi="Times"/>
          <w:color w:val="000000"/>
          <w:sz w:val="20"/>
          <w:szCs w:val="20"/>
          <w:lang w:eastAsia="ja-JP"/>
        </w:rPr>
        <w:t xml:space="preserve">For </w:t>
      </w:r>
      <w:r>
        <w:rPr>
          <w:rFonts w:ascii="Times" w:hAnsi="Times"/>
          <w:color w:val="000000"/>
          <w:sz w:val="20"/>
          <w:szCs w:val="20"/>
          <w:lang w:eastAsia="en-US"/>
        </w:rPr>
        <w:t xml:space="preserve">a set of cells which is configured for </w:t>
      </w:r>
      <w:r>
        <w:rPr>
          <w:rFonts w:ascii="Times" w:hAnsi="Times"/>
          <w:color w:val="000000"/>
          <w:sz w:val="20"/>
          <w:szCs w:val="20"/>
          <w:lang w:eastAsia="ja-JP"/>
        </w:rPr>
        <w:t xml:space="preserve">multi-cell scheduling using </w:t>
      </w:r>
      <w:r>
        <w:rPr>
          <w:rFonts w:ascii="Times" w:hAnsi="Times"/>
          <w:color w:val="000000"/>
          <w:sz w:val="20"/>
          <w:szCs w:val="20"/>
          <w:lang w:eastAsia="en-US"/>
        </w:rPr>
        <w:t>DCI format 0_X and DCI format 1_X</w:t>
      </w:r>
      <w:r>
        <w:rPr>
          <w:rFonts w:ascii="Times" w:hAnsi="Times"/>
          <w:color w:val="000000"/>
          <w:sz w:val="20"/>
          <w:szCs w:val="20"/>
          <w:lang w:eastAsia="ja-JP"/>
        </w:rPr>
        <w:t>, support the following</w:t>
      </w:r>
      <w:r>
        <w:rPr>
          <w:rFonts w:ascii="Times" w:hAnsi="Times"/>
          <w:color w:val="000000"/>
          <w:sz w:val="20"/>
          <w:szCs w:val="20"/>
          <w:lang w:eastAsia="en-US"/>
        </w:rPr>
        <w:t xml:space="preserve">:  </w:t>
      </w:r>
    </w:p>
    <w:p w14:paraId="1792C730" w14:textId="77777777" w:rsidR="008C0161" w:rsidRDefault="00000000">
      <w:pPr>
        <w:numPr>
          <w:ilvl w:val="0"/>
          <w:numId w:val="65"/>
        </w:numPr>
        <w:snapToGrid w:val="0"/>
        <w:rPr>
          <w:rFonts w:ascii="Times" w:hAnsi="Times"/>
          <w:color w:val="000000"/>
          <w:sz w:val="20"/>
          <w:szCs w:val="20"/>
          <w:lang w:eastAsia="en-US"/>
        </w:rPr>
      </w:pPr>
      <w:r>
        <w:rPr>
          <w:rFonts w:ascii="Times" w:hAnsi="Times"/>
          <w:color w:val="000000"/>
          <w:sz w:val="20"/>
          <w:szCs w:val="20"/>
          <w:lang w:eastAsia="en-US"/>
        </w:rPr>
        <w:t xml:space="preserve">If table defining combinations </w:t>
      </w:r>
      <w:r>
        <w:rPr>
          <w:rFonts w:ascii="Times" w:hAnsi="Times"/>
          <w:color w:val="000000"/>
          <w:sz w:val="20"/>
          <w:szCs w:val="20"/>
          <w:lang w:eastAsia="ja-JP"/>
        </w:rPr>
        <w:t xml:space="preserve">of co-scheduled cells for the set of cells </w:t>
      </w:r>
      <w:r>
        <w:rPr>
          <w:rFonts w:ascii="Times" w:hAnsi="Times"/>
          <w:color w:val="000000"/>
          <w:sz w:val="20"/>
          <w:szCs w:val="20"/>
          <w:lang w:eastAsia="en-US"/>
        </w:rPr>
        <w:t xml:space="preserve">is configured, </w:t>
      </w:r>
    </w:p>
    <w:p w14:paraId="74F0371A"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an indicator in the DCI is included and points to one row of the table</w:t>
      </w:r>
      <w:r>
        <w:rPr>
          <w:rFonts w:ascii="Times" w:hAnsi="Times"/>
          <w:color w:val="000000"/>
          <w:sz w:val="20"/>
          <w:szCs w:val="20"/>
          <w:lang w:eastAsia="ja-JP"/>
        </w:rPr>
        <w:t>.</w:t>
      </w:r>
    </w:p>
    <w:p w14:paraId="3E7EE944" w14:textId="77777777" w:rsidR="008C0161" w:rsidRDefault="00000000">
      <w:pPr>
        <w:numPr>
          <w:ilvl w:val="1"/>
          <w:numId w:val="65"/>
        </w:numPr>
        <w:snapToGrid w:val="0"/>
        <w:contextualSpacing/>
        <w:rPr>
          <w:rFonts w:ascii="Times" w:hAnsi="Times"/>
          <w:color w:val="000000"/>
          <w:sz w:val="20"/>
          <w:szCs w:val="20"/>
          <w:lang w:eastAsia="en-US"/>
        </w:rPr>
      </w:pPr>
      <w:r>
        <w:rPr>
          <w:rFonts w:ascii="Times" w:hAnsi="Times"/>
          <w:color w:val="000000"/>
          <w:sz w:val="20"/>
          <w:szCs w:val="20"/>
          <w:lang w:eastAsia="en-US"/>
        </w:rPr>
        <w:t>The table is configured by RRC signaling for the set of cells.</w:t>
      </w:r>
    </w:p>
    <w:p w14:paraId="25C7A341" w14:textId="77777777" w:rsidR="008C0161" w:rsidRDefault="00000000">
      <w:pPr>
        <w:numPr>
          <w:ilvl w:val="2"/>
          <w:numId w:val="65"/>
        </w:numPr>
        <w:snapToGrid w:val="0"/>
        <w:contextualSpacing/>
        <w:rPr>
          <w:rFonts w:ascii="Times" w:hAnsi="Times"/>
          <w:color w:val="000000"/>
          <w:sz w:val="20"/>
          <w:szCs w:val="20"/>
          <w:lang w:eastAsia="en-US"/>
        </w:rPr>
      </w:pPr>
      <w:r>
        <w:rPr>
          <w:rFonts w:ascii="Times" w:hAnsi="Times"/>
          <w:color w:val="000000"/>
          <w:sz w:val="20"/>
          <w:szCs w:val="20"/>
          <w:lang w:eastAsia="en-US"/>
        </w:rPr>
        <w:t xml:space="preserve">Separate tables are configured for downlink scheduling and uplink </w:t>
      </w:r>
      <w:proofErr w:type="gramStart"/>
      <w:r>
        <w:rPr>
          <w:rFonts w:ascii="Times" w:hAnsi="Times"/>
          <w:color w:val="000000"/>
          <w:sz w:val="20"/>
          <w:szCs w:val="20"/>
          <w:lang w:eastAsia="en-US"/>
        </w:rPr>
        <w:t>scheduling</w:t>
      </w:r>
      <w:proofErr w:type="gramEnd"/>
      <w:r>
        <w:rPr>
          <w:rFonts w:ascii="Times" w:hAnsi="Times"/>
          <w:color w:val="000000"/>
          <w:sz w:val="20"/>
          <w:szCs w:val="20"/>
          <w:lang w:eastAsia="en-US"/>
        </w:rPr>
        <w:t xml:space="preserve"> </w:t>
      </w:r>
    </w:p>
    <w:p w14:paraId="76CECE60" w14:textId="77777777" w:rsidR="008C0161" w:rsidRDefault="00000000">
      <w:pPr>
        <w:numPr>
          <w:ilvl w:val="1"/>
          <w:numId w:val="65"/>
        </w:numPr>
        <w:snapToGrid w:val="0"/>
        <w:contextualSpacing/>
        <w:rPr>
          <w:rFonts w:ascii="Times" w:hAnsi="Times"/>
          <w:color w:val="000000"/>
          <w:sz w:val="20"/>
          <w:szCs w:val="20"/>
          <w:lang w:eastAsia="en-US"/>
        </w:rPr>
      </w:pPr>
      <w:r>
        <w:rPr>
          <w:rFonts w:ascii="Times" w:hAnsi="Times"/>
          <w:color w:val="000000"/>
          <w:sz w:val="20"/>
          <w:szCs w:val="20"/>
          <w:lang w:eastAsia="en-US"/>
        </w:rPr>
        <w:t>The size of the indicator is equal to ceil(log2(N)), where N is the number of rows in the table.</w:t>
      </w:r>
    </w:p>
    <w:p w14:paraId="76D029F0"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max number of rows in the table is </w:t>
      </w:r>
      <w:proofErr w:type="gramStart"/>
      <w:r>
        <w:rPr>
          <w:rFonts w:ascii="Times" w:hAnsi="Times"/>
          <w:color w:val="000000"/>
          <w:sz w:val="20"/>
          <w:szCs w:val="20"/>
          <w:lang w:eastAsia="en-US"/>
        </w:rPr>
        <w:t>16</w:t>
      </w:r>
      <w:proofErr w:type="gramEnd"/>
    </w:p>
    <w:p w14:paraId="2AE5E023"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size of the per-cell Type 2 fields for each co-scheduled cell does not change according to the indicated co-scheduled cell </w:t>
      </w:r>
      <w:proofErr w:type="gramStart"/>
      <w:r>
        <w:rPr>
          <w:rFonts w:ascii="Times" w:hAnsi="Times"/>
          <w:color w:val="000000"/>
          <w:sz w:val="20"/>
          <w:szCs w:val="20"/>
          <w:lang w:eastAsia="en-US"/>
        </w:rPr>
        <w:t>combination</w:t>
      </w:r>
      <w:proofErr w:type="gramEnd"/>
    </w:p>
    <w:p w14:paraId="4FD4739C" w14:textId="77777777" w:rsidR="008C0161" w:rsidRDefault="00000000">
      <w:pPr>
        <w:numPr>
          <w:ilvl w:val="1"/>
          <w:numId w:val="6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1_X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2463F9CC" w14:textId="77777777" w:rsidR="008C0161" w:rsidRDefault="00000000">
      <w:pPr>
        <w:numPr>
          <w:ilvl w:val="2"/>
          <w:numId w:val="65"/>
        </w:numPr>
        <w:snapToGrid w:val="0"/>
        <w:ind w:left="1800"/>
        <w:rPr>
          <w:rFonts w:ascii="Times" w:hAnsi="Times"/>
          <w:color w:val="000000"/>
          <w:sz w:val="20"/>
          <w:szCs w:val="20"/>
          <w:lang w:eastAsia="en-US"/>
        </w:rPr>
      </w:pPr>
      <w:r>
        <w:rPr>
          <w:rFonts w:ascii="Times" w:hAnsi="Times"/>
          <w:color w:val="000000"/>
          <w:sz w:val="20"/>
          <w:szCs w:val="20"/>
          <w:lang w:eastAsia="en-US"/>
        </w:rPr>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2A72BD95" w14:textId="77777777" w:rsidR="008C0161" w:rsidRDefault="00000000">
      <w:pPr>
        <w:numPr>
          <w:ilvl w:val="1"/>
          <w:numId w:val="65"/>
        </w:numPr>
        <w:snapToGrid w:val="0"/>
        <w:rPr>
          <w:rFonts w:ascii="Times" w:eastAsia="Malgun Gothic" w:hAnsi="Times"/>
          <w:bCs/>
          <w:color w:val="000000"/>
          <w:sz w:val="20"/>
          <w:szCs w:val="20"/>
        </w:rPr>
      </w:pPr>
      <w:r>
        <w:rPr>
          <w:rFonts w:ascii="Times" w:eastAsia="Malgun Gothic" w:hAnsi="Times"/>
          <w:bCs/>
          <w:color w:val="000000"/>
          <w:sz w:val="20"/>
          <w:szCs w:val="20"/>
        </w:rPr>
        <w:t xml:space="preserve">The payload size of DCI format 0_X is derived by UE based on RRC configuration of </w:t>
      </w:r>
      <w:r>
        <w:rPr>
          <w:rFonts w:ascii="Times" w:hAnsi="Times"/>
          <w:color w:val="000000"/>
          <w:sz w:val="20"/>
          <w:szCs w:val="20"/>
          <w:lang w:eastAsia="en-US"/>
        </w:rPr>
        <w:t xml:space="preserve">the active BWP(s) of </w:t>
      </w:r>
      <w:r>
        <w:rPr>
          <w:rFonts w:ascii="Times" w:eastAsia="Malgun Gothic" w:hAnsi="Times"/>
          <w:bCs/>
          <w:color w:val="000000"/>
          <w:sz w:val="20"/>
          <w:szCs w:val="20"/>
        </w:rPr>
        <w:t>co-scheduled cell combinations within the set of cells.</w:t>
      </w:r>
    </w:p>
    <w:p w14:paraId="0EDFD8FF" w14:textId="77777777" w:rsidR="008C0161" w:rsidRDefault="00000000">
      <w:pPr>
        <w:numPr>
          <w:ilvl w:val="2"/>
          <w:numId w:val="65"/>
        </w:numPr>
        <w:snapToGrid w:val="0"/>
        <w:ind w:left="1800"/>
        <w:rPr>
          <w:rFonts w:ascii="Times" w:hAnsi="Times"/>
          <w:color w:val="000000"/>
          <w:sz w:val="20"/>
          <w:szCs w:val="20"/>
          <w:lang w:eastAsia="en-US"/>
        </w:rPr>
      </w:pPr>
      <w:r>
        <w:rPr>
          <w:rFonts w:ascii="Times" w:hAnsi="Times"/>
          <w:color w:val="000000"/>
          <w:sz w:val="20"/>
          <w:szCs w:val="20"/>
          <w:lang w:eastAsia="en-US"/>
        </w:rPr>
        <w:lastRenderedPageBreak/>
        <w:t xml:space="preserve">The payload size of </w:t>
      </w:r>
      <w:r>
        <w:rPr>
          <w:rFonts w:ascii="Times" w:eastAsia="Malgun Gothic" w:hAnsi="Times"/>
          <w:bCs/>
          <w:color w:val="000000"/>
          <w:sz w:val="20"/>
          <w:szCs w:val="20"/>
        </w:rPr>
        <w:t xml:space="preserve">DCI format </w:t>
      </w:r>
      <w:r>
        <w:rPr>
          <w:rFonts w:ascii="Times" w:hAnsi="Times"/>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C945646" w14:textId="77777777" w:rsidR="008C0161" w:rsidRDefault="00000000">
      <w:pPr>
        <w:numPr>
          <w:ilvl w:val="0"/>
          <w:numId w:val="65"/>
        </w:numPr>
        <w:snapToGrid w:val="0"/>
        <w:rPr>
          <w:rFonts w:ascii="Times" w:hAnsi="Times"/>
          <w:color w:val="000000"/>
          <w:sz w:val="20"/>
          <w:szCs w:val="20"/>
          <w:lang w:eastAsia="en-US"/>
        </w:rPr>
      </w:pPr>
      <w:r>
        <w:rPr>
          <w:rFonts w:ascii="Times" w:hAnsi="Times"/>
          <w:color w:val="000000"/>
          <w:sz w:val="20"/>
          <w:szCs w:val="20"/>
          <w:lang w:eastAsia="en-US"/>
        </w:rPr>
        <w:t xml:space="preserve">Otherwise, </w:t>
      </w:r>
    </w:p>
    <w:p w14:paraId="21BE98A5"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UE determines the </w:t>
      </w:r>
      <w:proofErr w:type="gramStart"/>
      <w:r>
        <w:rPr>
          <w:rFonts w:ascii="Times" w:hAnsi="Times"/>
          <w:color w:val="000000"/>
          <w:sz w:val="20"/>
          <w:szCs w:val="20"/>
          <w:lang w:eastAsia="en-US"/>
        </w:rPr>
        <w:t>actually scheduled</w:t>
      </w:r>
      <w:proofErr w:type="gramEnd"/>
      <w:r>
        <w:rPr>
          <w:rFonts w:ascii="Times" w:hAnsi="Times"/>
          <w:color w:val="000000"/>
          <w:sz w:val="20"/>
          <w:szCs w:val="20"/>
          <w:lang w:eastAsia="en-US"/>
        </w:rPr>
        <w:t xml:space="preserve"> cell(s) based on the FDRA field of each cell of the set of cells.</w:t>
      </w:r>
    </w:p>
    <w:p w14:paraId="27F2A3EC" w14:textId="77777777" w:rsidR="008C0161" w:rsidRDefault="00000000">
      <w:pPr>
        <w:numPr>
          <w:ilvl w:val="2"/>
          <w:numId w:val="65"/>
        </w:numPr>
        <w:snapToGrid w:val="0"/>
        <w:rPr>
          <w:rFonts w:ascii="Times" w:hAnsi="Times"/>
          <w:color w:val="000000"/>
          <w:sz w:val="20"/>
          <w:szCs w:val="20"/>
          <w:lang w:eastAsia="en-US"/>
        </w:rPr>
      </w:pPr>
      <w:r>
        <w:rPr>
          <w:rFonts w:ascii="Times" w:hAnsi="Times"/>
          <w:color w:val="000000"/>
          <w:sz w:val="20"/>
          <w:szCs w:val="20"/>
          <w:lang w:eastAsia="en-US"/>
        </w:rPr>
        <w:t>For Type 0 FDRA, all 0s indicates the cell is not scheduled.</w:t>
      </w:r>
    </w:p>
    <w:p w14:paraId="22874E22" w14:textId="77777777" w:rsidR="008C0161" w:rsidRDefault="00000000">
      <w:pPr>
        <w:numPr>
          <w:ilvl w:val="2"/>
          <w:numId w:val="65"/>
        </w:numPr>
        <w:snapToGrid w:val="0"/>
        <w:rPr>
          <w:rFonts w:ascii="Times" w:hAnsi="Times"/>
          <w:color w:val="000000"/>
          <w:sz w:val="20"/>
          <w:szCs w:val="20"/>
          <w:lang w:eastAsia="en-US"/>
        </w:rPr>
      </w:pPr>
      <w:r>
        <w:rPr>
          <w:rFonts w:ascii="Times" w:hAnsi="Times"/>
          <w:color w:val="000000"/>
          <w:sz w:val="20"/>
          <w:szCs w:val="20"/>
          <w:lang w:eastAsia="en-US"/>
        </w:rPr>
        <w:t>For Type 1 FDRA, all 1s indicates the cell is not scheduled.</w:t>
      </w:r>
    </w:p>
    <w:p w14:paraId="3BCD2713"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 xml:space="preserve">The size of the Type 2 fields for each cell does not change according to </w:t>
      </w:r>
      <w:proofErr w:type="gramStart"/>
      <w:r>
        <w:rPr>
          <w:rFonts w:ascii="Times" w:hAnsi="Times"/>
          <w:color w:val="000000"/>
          <w:sz w:val="20"/>
          <w:szCs w:val="20"/>
          <w:lang w:eastAsia="en-US"/>
        </w:rPr>
        <w:t>actually co-</w:t>
      </w:r>
      <w:proofErr w:type="gramEnd"/>
      <w:r>
        <w:rPr>
          <w:rFonts w:ascii="Times" w:hAnsi="Times"/>
          <w:color w:val="000000"/>
          <w:sz w:val="20"/>
          <w:szCs w:val="20"/>
          <w:lang w:eastAsia="en-US"/>
        </w:rPr>
        <w:t xml:space="preserve">scheduled cells. </w:t>
      </w:r>
    </w:p>
    <w:p w14:paraId="4860CAA2"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payload size of DCI format 0_X is derived by UE based on RRC configuration of the active BWP(s) of all cells within the set of cells.</w:t>
      </w:r>
    </w:p>
    <w:p w14:paraId="444A94AC" w14:textId="77777777" w:rsidR="008C0161" w:rsidRDefault="00000000">
      <w:pPr>
        <w:numPr>
          <w:ilvl w:val="1"/>
          <w:numId w:val="65"/>
        </w:numPr>
        <w:snapToGrid w:val="0"/>
        <w:rPr>
          <w:rFonts w:ascii="Times" w:hAnsi="Times"/>
          <w:color w:val="000000"/>
          <w:sz w:val="20"/>
          <w:szCs w:val="20"/>
          <w:lang w:eastAsia="en-US"/>
        </w:rPr>
      </w:pPr>
      <w:r>
        <w:rPr>
          <w:rFonts w:ascii="Times" w:hAnsi="Times"/>
          <w:color w:val="000000"/>
          <w:sz w:val="20"/>
          <w:szCs w:val="20"/>
          <w:lang w:eastAsia="en-US"/>
        </w:rPr>
        <w:t>The payload size of DCI format 1_X is derived by UE based on RRC configuration of the active BWP(s) of all cells within the set of cells.</w:t>
      </w:r>
    </w:p>
    <w:p w14:paraId="7C3672EE" w14:textId="77777777" w:rsidR="008C0161" w:rsidRDefault="008C0161">
      <w:pPr>
        <w:snapToGrid w:val="0"/>
        <w:rPr>
          <w:rFonts w:ascii="Times" w:hAnsi="Times"/>
          <w:color w:val="000000"/>
          <w:sz w:val="20"/>
          <w:szCs w:val="20"/>
          <w:lang w:eastAsia="ja-JP"/>
        </w:rPr>
      </w:pPr>
    </w:p>
    <w:p w14:paraId="4FE41C9B" w14:textId="77777777" w:rsidR="008C0161" w:rsidRDefault="0000000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7D2A41CB" w14:textId="77777777" w:rsidR="008C0161" w:rsidRDefault="00000000">
      <w:pPr>
        <w:snapToGrid w:val="0"/>
        <w:rPr>
          <w:rFonts w:ascii="Times" w:eastAsia="Malgun Gothic" w:hAnsi="Times"/>
          <w:bCs/>
          <w:color w:val="000000"/>
          <w:sz w:val="20"/>
          <w:szCs w:val="20"/>
        </w:rPr>
      </w:pPr>
      <w:r>
        <w:rPr>
          <w:rFonts w:ascii="Times" w:eastAsia="Malgun Gothic" w:hAnsi="Times"/>
          <w:bCs/>
          <w:color w:val="000000"/>
          <w:sz w:val="20"/>
          <w:szCs w:val="20"/>
        </w:rPr>
        <w:t xml:space="preserve">Following is supported in Rel-18 multi-cell </w:t>
      </w:r>
      <w:proofErr w:type="gramStart"/>
      <w:r>
        <w:rPr>
          <w:rFonts w:ascii="Times" w:eastAsia="Malgun Gothic" w:hAnsi="Times"/>
          <w:bCs/>
          <w:color w:val="000000"/>
          <w:sz w:val="20"/>
          <w:szCs w:val="20"/>
        </w:rPr>
        <w:t>scheduling</w:t>
      </w:r>
      <w:proofErr w:type="gramEnd"/>
    </w:p>
    <w:p w14:paraId="592B00A1" w14:textId="77777777" w:rsidR="008C0161"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 xml:space="preserve">A UE can be configured one or multiple sets of cells with each set configured for multi-cell scheduling using DCI format 0_X/1_X. </w:t>
      </w:r>
    </w:p>
    <w:p w14:paraId="61C4124D" w14:textId="77777777" w:rsidR="008C0161" w:rsidRDefault="00000000">
      <w:pPr>
        <w:numPr>
          <w:ilvl w:val="0"/>
          <w:numId w:val="43"/>
        </w:numPr>
        <w:snapToGrid w:val="0"/>
        <w:rPr>
          <w:rFonts w:ascii="Times" w:eastAsia="Malgun Gothic" w:hAnsi="Times"/>
          <w:bCs/>
          <w:sz w:val="20"/>
          <w:szCs w:val="20"/>
        </w:rPr>
      </w:pPr>
      <w:r>
        <w:rPr>
          <w:rFonts w:ascii="Times" w:eastAsia="Malgun Gothic" w:hAnsi="Times"/>
          <w:bCs/>
          <w:sz w:val="20"/>
          <w:szCs w:val="20"/>
        </w:rPr>
        <w:t>Up to 4 sets of cells can be configured per PUCCH group.</w:t>
      </w:r>
    </w:p>
    <w:p w14:paraId="39FF10CE" w14:textId="77777777" w:rsidR="008C0161"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When multiple sets of cells are configured, </w:t>
      </w:r>
    </w:p>
    <w:p w14:paraId="093479D8"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 cell in one set of cells can’t be included in another set of cells.</w:t>
      </w:r>
    </w:p>
    <w:p w14:paraId="3D330020" w14:textId="77777777" w:rsidR="008C0161" w:rsidRDefault="00000000">
      <w:pPr>
        <w:numPr>
          <w:ilvl w:val="1"/>
          <w:numId w:val="43"/>
        </w:numPr>
        <w:snapToGrid w:val="0"/>
        <w:rPr>
          <w:rFonts w:ascii="Times" w:hAnsi="Times"/>
          <w:color w:val="000000"/>
          <w:sz w:val="20"/>
          <w:szCs w:val="20"/>
          <w:lang w:eastAsia="ja-JP"/>
        </w:rPr>
      </w:pP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independently configured for each set of cells.</w:t>
      </w:r>
    </w:p>
    <w:p w14:paraId="6898AF5A"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reference cell for counting DCI size and BD/CCE of DCI format 0_X/1_X is independently determined for each set of cells.</w:t>
      </w:r>
    </w:p>
    <w:p w14:paraId="448C06D5"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search space configuration of DCI format 0_X/1_X is independently configured for each set of cells</w:t>
      </w:r>
      <w:r>
        <w:rPr>
          <w:rFonts w:ascii="Times" w:hAnsi="Times" w:hint="eastAsia"/>
          <w:color w:val="000000"/>
          <w:sz w:val="20"/>
          <w:szCs w:val="20"/>
          <w:lang w:eastAsia="ja-JP"/>
        </w:rPr>
        <w:t>.</w:t>
      </w:r>
    </w:p>
    <w:p w14:paraId="4AEEEBE0"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DCI size of DCI format 0_X is independently determined for each set of cells. </w:t>
      </w:r>
    </w:p>
    <w:p w14:paraId="4ADBC9B0"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DCI size of DCI format 1_X is independently determined for each set of cells.</w:t>
      </w:r>
    </w:p>
    <w:p w14:paraId="6CD5528E" w14:textId="77777777" w:rsidR="008C0161"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The multiple sets of cells can be scheduled by DCI format 0_X/1_X from different scheduling cells. </w:t>
      </w:r>
    </w:p>
    <w:p w14:paraId="4ECD07D2" w14:textId="77777777" w:rsidR="008C0161" w:rsidRDefault="00000000">
      <w:pPr>
        <w:numPr>
          <w:ilvl w:val="0"/>
          <w:numId w:val="43"/>
        </w:numPr>
        <w:snapToGrid w:val="0"/>
        <w:rPr>
          <w:rFonts w:ascii="Times" w:hAnsi="Times"/>
          <w:sz w:val="20"/>
          <w:szCs w:val="20"/>
          <w:lang w:eastAsia="en-US"/>
        </w:rPr>
      </w:pPr>
      <w:r>
        <w:rPr>
          <w:rFonts w:ascii="Times" w:hAnsi="Times"/>
          <w:sz w:val="20"/>
          <w:szCs w:val="20"/>
          <w:lang w:eastAsia="en-US"/>
        </w:rPr>
        <w:t xml:space="preserve">Up to N sets of cells can be configured and respectively scheduled by DCI format 0_X/1_X from a same scheduling cell. </w:t>
      </w:r>
    </w:p>
    <w:p w14:paraId="2AB1F568"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The value of N is reported as UE capability.</w:t>
      </w:r>
    </w:p>
    <w:p w14:paraId="082062C3"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An indicator is included in the DCI to indicate the scheduled set of cells,</w:t>
      </w:r>
    </w:p>
    <w:p w14:paraId="5D798D5B" w14:textId="77777777" w:rsidR="008C0161" w:rsidRDefault="00000000">
      <w:pPr>
        <w:numPr>
          <w:ilvl w:val="2"/>
          <w:numId w:val="66"/>
        </w:numPr>
        <w:snapToGrid w:val="0"/>
        <w:contextualSpacing/>
        <w:rPr>
          <w:rFonts w:ascii="Times" w:hAnsi="Times"/>
          <w:color w:val="000000"/>
          <w:sz w:val="20"/>
          <w:szCs w:val="20"/>
          <w:lang w:eastAsia="ja-JP"/>
        </w:rPr>
      </w:pPr>
      <w:r>
        <w:rPr>
          <w:rFonts w:ascii="Times" w:hAnsi="Times"/>
          <w:color w:val="000000"/>
          <w:sz w:val="20"/>
          <w:szCs w:val="20"/>
          <w:lang w:eastAsia="ja-JP"/>
        </w:rPr>
        <w:t>The size of the indicator is equal to ceil(log2(N)), where N is the number of sets of cells.</w:t>
      </w:r>
    </w:p>
    <w:p w14:paraId="1B30D6F2" w14:textId="77777777" w:rsidR="008C0161" w:rsidRDefault="00000000">
      <w:pPr>
        <w:numPr>
          <w:ilvl w:val="1"/>
          <w:numId w:val="43"/>
        </w:numPr>
        <w:snapToGrid w:val="0"/>
        <w:rPr>
          <w:rFonts w:ascii="Times" w:hAnsi="Times"/>
          <w:color w:val="000000"/>
          <w:sz w:val="20"/>
          <w:szCs w:val="20"/>
          <w:lang w:eastAsia="ja-JP"/>
        </w:rPr>
      </w:pPr>
      <w:r>
        <w:rPr>
          <w:rFonts w:ascii="Times" w:hAnsi="Times"/>
          <w:color w:val="000000"/>
          <w:sz w:val="20"/>
          <w:szCs w:val="20"/>
          <w:lang w:eastAsia="ja-JP"/>
        </w:rPr>
        <w:t xml:space="preserve">Unique </w:t>
      </w:r>
      <w:proofErr w:type="spellStart"/>
      <w:r>
        <w:rPr>
          <w:rFonts w:ascii="Times" w:hAnsi="Times"/>
          <w:color w:val="000000"/>
          <w:sz w:val="20"/>
          <w:szCs w:val="20"/>
          <w:lang w:eastAsia="ja-JP"/>
        </w:rPr>
        <w:t>n_CI</w:t>
      </w:r>
      <w:proofErr w:type="spellEnd"/>
      <w:r>
        <w:rPr>
          <w:rFonts w:ascii="Times" w:hAnsi="Times"/>
          <w:color w:val="000000"/>
          <w:sz w:val="20"/>
          <w:szCs w:val="20"/>
          <w:lang w:eastAsia="ja-JP"/>
        </w:rPr>
        <w:t xml:space="preserve"> value is configured for each set of cells.</w:t>
      </w:r>
    </w:p>
    <w:p w14:paraId="3BB2B132" w14:textId="77777777" w:rsidR="008C0161" w:rsidRDefault="008C0161">
      <w:pPr>
        <w:rPr>
          <w:rFonts w:ascii="Times" w:hAnsi="Times" w:cs="Times"/>
          <w:sz w:val="20"/>
          <w:szCs w:val="20"/>
          <w:lang w:eastAsia="en-US"/>
        </w:rPr>
      </w:pPr>
    </w:p>
    <w:p w14:paraId="5144963E" w14:textId="77777777" w:rsidR="008C0161" w:rsidRDefault="00000000">
      <w:pPr>
        <w:snapToGrid w:val="0"/>
        <w:rPr>
          <w:rFonts w:ascii="Times" w:hAnsi="Times"/>
          <w:b/>
          <w:bCs/>
          <w:color w:val="000000"/>
          <w:sz w:val="20"/>
          <w:szCs w:val="20"/>
          <w:highlight w:val="green"/>
          <w:lang w:eastAsia="ja-JP"/>
        </w:rPr>
      </w:pPr>
      <w:r>
        <w:rPr>
          <w:rFonts w:ascii="Times" w:hAnsi="Times"/>
          <w:b/>
          <w:bCs/>
          <w:color w:val="000000"/>
          <w:sz w:val="20"/>
          <w:szCs w:val="20"/>
          <w:highlight w:val="green"/>
          <w:lang w:eastAsia="ja-JP"/>
        </w:rPr>
        <w:t>Agreement</w:t>
      </w:r>
    </w:p>
    <w:p w14:paraId="4F44A283" w14:textId="77777777" w:rsidR="008C0161" w:rsidRDefault="00000000">
      <w:pPr>
        <w:numPr>
          <w:ilvl w:val="0"/>
          <w:numId w:val="67"/>
        </w:numPr>
        <w:contextualSpacing/>
        <w:rPr>
          <w:rFonts w:ascii="Times" w:hAnsi="Times" w:cs="Times"/>
          <w:sz w:val="20"/>
          <w:szCs w:val="20"/>
          <w:lang w:eastAsia="ja-JP"/>
        </w:rPr>
      </w:pPr>
      <w:r>
        <w:rPr>
          <w:rFonts w:ascii="Times" w:hAnsi="Times" w:cs="Times"/>
          <w:sz w:val="20"/>
          <w:szCs w:val="20"/>
          <w:lang w:eastAsia="ja-JP"/>
        </w:rPr>
        <w:t xml:space="preserve">A new RBG size configuration “Configuration 3” is added with the following values and only used for DCI format 0_X/1_X for RA type 0. </w:t>
      </w:r>
    </w:p>
    <w:p w14:paraId="171B5B33" w14:textId="77777777" w:rsidR="008C0161" w:rsidRDefault="00000000">
      <w:pPr>
        <w:numPr>
          <w:ilvl w:val="0"/>
          <w:numId w:val="67"/>
        </w:numPr>
        <w:contextualSpacing/>
        <w:rPr>
          <w:rFonts w:ascii="Times" w:hAnsi="Times" w:cs="Times"/>
          <w:sz w:val="20"/>
          <w:szCs w:val="20"/>
          <w:lang w:eastAsia="ja-JP"/>
        </w:rPr>
      </w:pPr>
      <w:r>
        <w:rPr>
          <w:rFonts w:ascii="Times" w:hAnsi="Times" w:cs="Times"/>
          <w:sz w:val="20"/>
          <w:szCs w:val="20"/>
          <w:lang w:eastAsia="ja-JP"/>
        </w:rPr>
        <w:t>RBG size is configured per BWP per cell.</w:t>
      </w:r>
    </w:p>
    <w:p w14:paraId="0F8684AE" w14:textId="77777777" w:rsidR="008C0161" w:rsidRDefault="00000000">
      <w:pPr>
        <w:numPr>
          <w:ilvl w:val="0"/>
          <w:numId w:val="67"/>
        </w:numPr>
        <w:contextualSpacing/>
        <w:rPr>
          <w:rFonts w:ascii="Times" w:hAnsi="Times" w:cs="Times"/>
          <w:sz w:val="20"/>
          <w:szCs w:val="20"/>
          <w:lang w:eastAsia="ja-JP"/>
        </w:rPr>
      </w:pPr>
      <w:r>
        <w:rPr>
          <w:rFonts w:ascii="Times" w:hAnsi="Times" w:cs="Times"/>
          <w:sz w:val="20"/>
          <w:szCs w:val="20"/>
          <w:lang w:eastAsia="ja-JP"/>
        </w:rPr>
        <w:t>Independent RA type configuration is applied per BWP per cell for multi-cell scheduling DCI.</w:t>
      </w:r>
    </w:p>
    <w:p w14:paraId="369CAFD3" w14:textId="77777777" w:rsidR="008C0161" w:rsidRDefault="008C0161">
      <w:pPr>
        <w:ind w:left="360"/>
        <w:contextualSpacing/>
        <w:rPr>
          <w:rFonts w:ascii="Times" w:hAnsi="Times" w:cs="Times"/>
          <w:sz w:val="20"/>
          <w:szCs w:val="20"/>
          <w:lang w:eastAsia="ja-JP"/>
        </w:rPr>
      </w:pPr>
    </w:p>
    <w:p w14:paraId="3411F65D" w14:textId="77777777" w:rsidR="008C0161" w:rsidRDefault="00000000">
      <w:pPr>
        <w:keepNext/>
        <w:keepLines/>
        <w:ind w:left="720"/>
        <w:rPr>
          <w:rFonts w:ascii="Times" w:hAnsi="Times" w:cs="Times"/>
          <w:b/>
          <w:i/>
          <w:color w:val="000000"/>
          <w:sz w:val="20"/>
          <w:szCs w:val="20"/>
          <w:lang w:eastAsia="en-GB"/>
        </w:rPr>
      </w:pPr>
      <w:r>
        <w:rPr>
          <w:rFonts w:ascii="Times" w:hAnsi="Times" w:cs="Times"/>
          <w:b/>
          <w:color w:val="000000"/>
          <w:sz w:val="20"/>
          <w:szCs w:val="20"/>
          <w:lang w:eastAsia="en-GB"/>
        </w:rPr>
        <w:t xml:space="preserve">              Table 5.1.2.2.1-1 / Table 6.1.2.2.1-1: Nominal RBG size </w:t>
      </w:r>
      <w:r>
        <w:rPr>
          <w:rFonts w:ascii="Times" w:hAnsi="Times" w:cs="Times"/>
          <w:b/>
          <w:i/>
          <w:color w:val="000000"/>
          <w:sz w:val="20"/>
          <w:szCs w:val="20"/>
          <w:lang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8C0161" w14:paraId="5F7F6D09" w14:textId="77777777">
        <w:trPr>
          <w:jc w:val="center"/>
        </w:trPr>
        <w:tc>
          <w:tcPr>
            <w:tcW w:w="1435" w:type="dxa"/>
          </w:tcPr>
          <w:p w14:paraId="302516EB" w14:textId="77777777" w:rsidR="008C0161"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Bandwidth Part Size</w:t>
            </w:r>
          </w:p>
        </w:tc>
        <w:tc>
          <w:tcPr>
            <w:tcW w:w="1440" w:type="dxa"/>
          </w:tcPr>
          <w:p w14:paraId="19ECF3A4" w14:textId="77777777" w:rsidR="008C0161"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1</w:t>
            </w:r>
          </w:p>
        </w:tc>
        <w:tc>
          <w:tcPr>
            <w:tcW w:w="1440" w:type="dxa"/>
          </w:tcPr>
          <w:p w14:paraId="324B8BE2" w14:textId="77777777" w:rsidR="008C0161" w:rsidRDefault="00000000">
            <w:pPr>
              <w:keepNext/>
              <w:keepLines/>
              <w:jc w:val="center"/>
              <w:rPr>
                <w:rFonts w:ascii="Times" w:hAnsi="Times" w:cs="Times"/>
                <w:b/>
                <w:color w:val="000000"/>
                <w:sz w:val="20"/>
                <w:szCs w:val="20"/>
                <w:lang w:eastAsia="en-GB"/>
              </w:rPr>
            </w:pPr>
            <w:r>
              <w:rPr>
                <w:rFonts w:ascii="Times" w:hAnsi="Times" w:cs="Times"/>
                <w:b/>
                <w:color w:val="000000"/>
                <w:sz w:val="20"/>
                <w:szCs w:val="20"/>
                <w:lang w:eastAsia="en-GB"/>
              </w:rPr>
              <w:t>Configuration 2</w:t>
            </w:r>
          </w:p>
        </w:tc>
        <w:tc>
          <w:tcPr>
            <w:tcW w:w="1440" w:type="dxa"/>
          </w:tcPr>
          <w:p w14:paraId="17422483" w14:textId="77777777" w:rsidR="008C0161" w:rsidRDefault="00000000">
            <w:pPr>
              <w:keepNext/>
              <w:keepLines/>
              <w:jc w:val="center"/>
              <w:rPr>
                <w:rFonts w:ascii="Times" w:hAnsi="Times" w:cs="Times"/>
                <w:b/>
                <w:color w:val="FF0000"/>
                <w:sz w:val="20"/>
                <w:szCs w:val="20"/>
                <w:lang w:eastAsia="en-GB"/>
              </w:rPr>
            </w:pPr>
            <w:r>
              <w:rPr>
                <w:rFonts w:ascii="Times" w:hAnsi="Times" w:cs="Times"/>
                <w:b/>
                <w:color w:val="FF0000"/>
                <w:sz w:val="20"/>
                <w:szCs w:val="20"/>
                <w:lang w:eastAsia="en-GB"/>
              </w:rPr>
              <w:t>Configuration 3</w:t>
            </w:r>
          </w:p>
        </w:tc>
      </w:tr>
      <w:tr w:rsidR="008C0161" w14:paraId="0F356FA9" w14:textId="77777777">
        <w:trPr>
          <w:jc w:val="center"/>
        </w:trPr>
        <w:tc>
          <w:tcPr>
            <w:tcW w:w="1435" w:type="dxa"/>
          </w:tcPr>
          <w:p w14:paraId="3686DBFF" w14:textId="77777777" w:rsidR="008C0161"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 xml:space="preserve">1 – 36 </w:t>
            </w:r>
          </w:p>
        </w:tc>
        <w:tc>
          <w:tcPr>
            <w:tcW w:w="1440" w:type="dxa"/>
          </w:tcPr>
          <w:p w14:paraId="6EB2846D" w14:textId="77777777" w:rsidR="008C0161" w:rsidRDefault="00000000">
            <w:pPr>
              <w:keepLines/>
              <w:jc w:val="center"/>
              <w:rPr>
                <w:rFonts w:ascii="Times" w:hAnsi="Times" w:cs="Times"/>
                <w:color w:val="000000"/>
                <w:sz w:val="20"/>
                <w:szCs w:val="20"/>
                <w:lang w:eastAsia="en-US"/>
              </w:rPr>
            </w:pPr>
            <w:r>
              <w:rPr>
                <w:rFonts w:ascii="Times" w:eastAsia="宋体" w:hAnsi="Times" w:cs="Times"/>
                <w:i/>
                <w:color w:val="000000"/>
                <w:sz w:val="20"/>
                <w:szCs w:val="20"/>
                <w:lang w:eastAsia="en-US"/>
              </w:rPr>
              <w:t>2</w:t>
            </w:r>
          </w:p>
        </w:tc>
        <w:tc>
          <w:tcPr>
            <w:tcW w:w="1440" w:type="dxa"/>
          </w:tcPr>
          <w:p w14:paraId="518F2BAE"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7C8B8334" w14:textId="77777777" w:rsidR="008C0161"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8</w:t>
            </w:r>
          </w:p>
        </w:tc>
      </w:tr>
      <w:tr w:rsidR="008C0161" w14:paraId="1A6EB34B" w14:textId="77777777">
        <w:trPr>
          <w:jc w:val="center"/>
        </w:trPr>
        <w:tc>
          <w:tcPr>
            <w:tcW w:w="1435" w:type="dxa"/>
          </w:tcPr>
          <w:p w14:paraId="10094CFC" w14:textId="77777777" w:rsidR="008C0161"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37 – 72</w:t>
            </w:r>
          </w:p>
        </w:tc>
        <w:tc>
          <w:tcPr>
            <w:tcW w:w="1440" w:type="dxa"/>
          </w:tcPr>
          <w:p w14:paraId="4FDB27ED"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4</w:t>
            </w:r>
          </w:p>
        </w:tc>
        <w:tc>
          <w:tcPr>
            <w:tcW w:w="1440" w:type="dxa"/>
          </w:tcPr>
          <w:p w14:paraId="25979AC6"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4195214" w14:textId="77777777" w:rsidR="008C0161"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16</w:t>
            </w:r>
          </w:p>
        </w:tc>
      </w:tr>
      <w:tr w:rsidR="008C0161" w14:paraId="63333CCA" w14:textId="77777777">
        <w:trPr>
          <w:jc w:val="center"/>
        </w:trPr>
        <w:tc>
          <w:tcPr>
            <w:tcW w:w="1435" w:type="dxa"/>
          </w:tcPr>
          <w:p w14:paraId="23E0F88C" w14:textId="77777777" w:rsidR="008C0161"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73 – 144</w:t>
            </w:r>
          </w:p>
        </w:tc>
        <w:tc>
          <w:tcPr>
            <w:tcW w:w="1440" w:type="dxa"/>
          </w:tcPr>
          <w:p w14:paraId="08ABE476"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8</w:t>
            </w:r>
          </w:p>
        </w:tc>
        <w:tc>
          <w:tcPr>
            <w:tcW w:w="1440" w:type="dxa"/>
          </w:tcPr>
          <w:p w14:paraId="45682EED"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48DD0C72" w14:textId="77777777" w:rsidR="008C0161"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r w:rsidR="008C0161" w14:paraId="7131EB62" w14:textId="77777777">
        <w:trPr>
          <w:jc w:val="center"/>
        </w:trPr>
        <w:tc>
          <w:tcPr>
            <w:tcW w:w="1435" w:type="dxa"/>
          </w:tcPr>
          <w:p w14:paraId="3FB0073F" w14:textId="77777777" w:rsidR="008C0161" w:rsidRDefault="00000000">
            <w:pPr>
              <w:keepLines/>
              <w:jc w:val="center"/>
              <w:rPr>
                <w:rFonts w:ascii="Times" w:hAnsi="Times" w:cs="Times"/>
                <w:color w:val="000000"/>
                <w:sz w:val="20"/>
                <w:szCs w:val="20"/>
                <w:lang w:eastAsia="en-US"/>
              </w:rPr>
            </w:pPr>
            <w:r>
              <w:rPr>
                <w:rFonts w:ascii="Times" w:hAnsi="Times" w:cs="Times"/>
                <w:color w:val="000000"/>
                <w:sz w:val="20"/>
                <w:szCs w:val="20"/>
                <w:lang w:eastAsia="en-US"/>
              </w:rPr>
              <w:t>145 – 275</w:t>
            </w:r>
          </w:p>
        </w:tc>
        <w:tc>
          <w:tcPr>
            <w:tcW w:w="1440" w:type="dxa"/>
          </w:tcPr>
          <w:p w14:paraId="5F12CB02"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6F0304BC" w14:textId="77777777" w:rsidR="008C0161" w:rsidRDefault="00000000">
            <w:pPr>
              <w:keepLines/>
              <w:jc w:val="center"/>
              <w:rPr>
                <w:rFonts w:ascii="Times" w:hAnsi="Times" w:cs="Times"/>
                <w:color w:val="000000"/>
                <w:sz w:val="20"/>
                <w:szCs w:val="20"/>
                <w:lang w:eastAsia="en-US"/>
              </w:rPr>
            </w:pPr>
            <w:r>
              <w:rPr>
                <w:rFonts w:ascii="Times" w:eastAsia="宋体" w:hAnsi="Times" w:cs="Times"/>
                <w:color w:val="000000"/>
                <w:sz w:val="20"/>
                <w:szCs w:val="20"/>
                <w:lang w:eastAsia="en-US"/>
              </w:rPr>
              <w:t>16</w:t>
            </w:r>
          </w:p>
        </w:tc>
        <w:tc>
          <w:tcPr>
            <w:tcW w:w="1440" w:type="dxa"/>
          </w:tcPr>
          <w:p w14:paraId="61D9878C" w14:textId="77777777" w:rsidR="008C0161" w:rsidRDefault="00000000">
            <w:pPr>
              <w:keepLines/>
              <w:jc w:val="center"/>
              <w:rPr>
                <w:rFonts w:ascii="Times" w:eastAsia="宋体" w:hAnsi="Times" w:cs="Times"/>
                <w:color w:val="FF0000"/>
                <w:sz w:val="20"/>
                <w:szCs w:val="20"/>
                <w:lang w:eastAsia="en-US"/>
              </w:rPr>
            </w:pPr>
            <w:r>
              <w:rPr>
                <w:rFonts w:ascii="Times" w:eastAsia="宋体" w:hAnsi="Times" w:cs="Times"/>
                <w:color w:val="FF0000"/>
                <w:sz w:val="20"/>
                <w:szCs w:val="20"/>
                <w:lang w:eastAsia="en-US"/>
              </w:rPr>
              <w:t>32</w:t>
            </w:r>
          </w:p>
        </w:tc>
      </w:tr>
    </w:tbl>
    <w:p w14:paraId="23201387" w14:textId="77777777" w:rsidR="008C0161" w:rsidRDefault="008C0161">
      <w:pPr>
        <w:ind w:leftChars="400" w:left="960"/>
        <w:rPr>
          <w:rFonts w:ascii="Times" w:hAnsi="Times" w:cs="Times"/>
          <w:color w:val="000000"/>
          <w:sz w:val="20"/>
          <w:szCs w:val="20"/>
          <w:lang w:eastAsia="en-US"/>
        </w:rPr>
      </w:pPr>
    </w:p>
    <w:p w14:paraId="2099DE83"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49FA1178" w14:textId="77777777" w:rsidR="008C0161" w:rsidRDefault="00000000">
      <w:pPr>
        <w:snapToGrid w:val="0"/>
        <w:rPr>
          <w:rFonts w:ascii="Times" w:hAnsi="Times"/>
          <w:color w:val="000000"/>
          <w:sz w:val="20"/>
          <w:szCs w:val="20"/>
          <w:lang w:eastAsia="ja-JP"/>
        </w:rPr>
      </w:pPr>
      <w:r>
        <w:rPr>
          <w:rFonts w:ascii="Times" w:hAnsi="Times"/>
          <w:color w:val="000000"/>
          <w:sz w:val="20"/>
          <w:szCs w:val="20"/>
          <w:lang w:eastAsia="ja-JP"/>
        </w:rPr>
        <w:t xml:space="preserve">DCI format 0_X / 1_X with CRC scrambled by C-RNTI and MCS-C-RNTI is supported. </w:t>
      </w:r>
    </w:p>
    <w:p w14:paraId="197D062F" w14:textId="77777777" w:rsidR="008C0161" w:rsidRDefault="008C0161">
      <w:pPr>
        <w:rPr>
          <w:rFonts w:ascii="Times" w:hAnsi="Times" w:cs="Times"/>
          <w:sz w:val="20"/>
          <w:szCs w:val="20"/>
          <w:lang w:eastAsia="en-US"/>
        </w:rPr>
      </w:pPr>
    </w:p>
    <w:p w14:paraId="6C62E787"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9591790" w14:textId="77777777" w:rsidR="008C0161" w:rsidRDefault="00000000">
      <w:pPr>
        <w:snapToGrid w:val="0"/>
        <w:rPr>
          <w:rFonts w:ascii="Times" w:eastAsia="Malgun Gothic" w:hAnsi="Times"/>
          <w:bCs/>
          <w:sz w:val="20"/>
          <w:szCs w:val="20"/>
        </w:rPr>
      </w:pPr>
      <w:r>
        <w:rPr>
          <w:rFonts w:ascii="Times" w:eastAsia="Malgun Gothic" w:hAnsi="Times"/>
          <w:bCs/>
          <w:sz w:val="20"/>
          <w:szCs w:val="20"/>
        </w:rPr>
        <w:t>For a set of cells which is configured for multi-cell scheduling using DCI format 0_X/1_X, if DCI size budget on the reference cell can’t be maintained</w:t>
      </w:r>
      <w:r>
        <w:rPr>
          <w:rFonts w:ascii="Times" w:hAnsi="Times"/>
          <w:sz w:val="20"/>
          <w:szCs w:val="20"/>
          <w:lang w:eastAsia="en-US"/>
        </w:rPr>
        <w:t xml:space="preserve"> </w:t>
      </w:r>
      <w:r>
        <w:rPr>
          <w:rFonts w:ascii="Times" w:eastAsia="Malgun Gothic" w:hAnsi="Times"/>
          <w:bCs/>
          <w:sz w:val="20"/>
          <w:szCs w:val="20"/>
        </w:rPr>
        <w:t xml:space="preserve">after performing Rel-17 DCI size alignment procedures for legacy DCI formats </w:t>
      </w:r>
      <w:r>
        <w:rPr>
          <w:rFonts w:ascii="Times" w:eastAsia="MS Mincho" w:hAnsi="Times"/>
          <w:bCs/>
          <w:sz w:val="20"/>
          <w:szCs w:val="20"/>
          <w:lang w:eastAsia="ja-JP"/>
        </w:rPr>
        <w:t>(after step 4C)</w:t>
      </w:r>
      <w:r>
        <w:rPr>
          <w:rFonts w:ascii="Times" w:eastAsia="Malgun Gothic" w:hAnsi="Times"/>
          <w:bCs/>
          <w:sz w:val="20"/>
          <w:szCs w:val="20"/>
        </w:rPr>
        <w:t>, UE applies zero padding to whichever of DCI formats 0_X or 1_X that has a smaller size to have equal size.</w:t>
      </w:r>
    </w:p>
    <w:p w14:paraId="59E9A9FB" w14:textId="77777777" w:rsidR="008C0161" w:rsidRDefault="008C0161">
      <w:pPr>
        <w:rPr>
          <w:rFonts w:ascii="Times" w:hAnsi="Times" w:cs="Times"/>
          <w:sz w:val="20"/>
          <w:szCs w:val="20"/>
          <w:lang w:eastAsia="en-US"/>
        </w:rPr>
      </w:pPr>
    </w:p>
    <w:p w14:paraId="742AE4A3"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2C9234FB" w14:textId="77777777" w:rsidR="008C0161" w:rsidRDefault="00000000">
      <w:pPr>
        <w:numPr>
          <w:ilvl w:val="0"/>
          <w:numId w:val="68"/>
        </w:numPr>
        <w:rPr>
          <w:rFonts w:ascii="Times" w:hAnsi="Times" w:cs="Times"/>
          <w:sz w:val="20"/>
          <w:szCs w:val="20"/>
          <w:lang w:eastAsia="en-US"/>
        </w:rPr>
      </w:pPr>
      <w:r>
        <w:rPr>
          <w:rFonts w:ascii="Times" w:hAnsi="Times" w:cs="Times"/>
          <w:sz w:val="20"/>
          <w:szCs w:val="20"/>
          <w:lang w:eastAsia="en-US"/>
        </w:rPr>
        <w:t xml:space="preserve">Separate search space sets for DCI format 0_X/1_X and legacy DCI formats are independently </w:t>
      </w:r>
      <w:proofErr w:type="gramStart"/>
      <w:r>
        <w:rPr>
          <w:rFonts w:ascii="Times" w:hAnsi="Times" w:cs="Times"/>
          <w:sz w:val="20"/>
          <w:szCs w:val="20"/>
          <w:lang w:eastAsia="en-US"/>
        </w:rPr>
        <w:t>configured</w:t>
      </w:r>
      <w:proofErr w:type="gramEnd"/>
    </w:p>
    <w:p w14:paraId="00074D17" w14:textId="77777777" w:rsidR="008C0161" w:rsidRDefault="00000000">
      <w:pPr>
        <w:numPr>
          <w:ilvl w:val="0"/>
          <w:numId w:val="68"/>
        </w:numPr>
        <w:rPr>
          <w:rFonts w:ascii="Times" w:hAnsi="Times" w:cs="Times"/>
          <w:sz w:val="20"/>
          <w:szCs w:val="20"/>
          <w:lang w:eastAsia="en-US"/>
        </w:rPr>
      </w:pPr>
      <w:r>
        <w:rPr>
          <w:rFonts w:ascii="Times" w:hAnsi="Times" w:cs="Times"/>
          <w:sz w:val="20"/>
          <w:szCs w:val="20"/>
          <w:lang w:eastAsia="en-US"/>
        </w:rPr>
        <w:t xml:space="preserve">Separate search space sets for DCI format 0_X and 1_X can be independently </w:t>
      </w:r>
      <w:proofErr w:type="gramStart"/>
      <w:r>
        <w:rPr>
          <w:rFonts w:ascii="Times" w:hAnsi="Times" w:cs="Times"/>
          <w:sz w:val="20"/>
          <w:szCs w:val="20"/>
          <w:lang w:eastAsia="en-US"/>
        </w:rPr>
        <w:t>configured</w:t>
      </w:r>
      <w:proofErr w:type="gramEnd"/>
    </w:p>
    <w:p w14:paraId="33251EE8" w14:textId="77777777" w:rsidR="008C0161" w:rsidRDefault="008C0161">
      <w:pPr>
        <w:rPr>
          <w:rFonts w:ascii="Times" w:eastAsia="宋体" w:hAnsi="Times" w:cs="Times"/>
          <w:sz w:val="20"/>
          <w:szCs w:val="20"/>
        </w:rPr>
      </w:pPr>
    </w:p>
    <w:p w14:paraId="321F82ED"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DEE7AA3" w14:textId="77777777" w:rsidR="008C0161" w:rsidRDefault="00000000">
      <w:pPr>
        <w:rPr>
          <w:rFonts w:ascii="Times" w:hAnsi="Times"/>
          <w:sz w:val="20"/>
          <w:szCs w:val="20"/>
          <w:lang w:eastAsia="en-US"/>
        </w:rPr>
      </w:pPr>
      <w:r>
        <w:rPr>
          <w:rFonts w:ascii="Times" w:hAnsi="Times"/>
          <w:sz w:val="20"/>
          <w:szCs w:val="20"/>
          <w:lang w:eastAsia="en-US"/>
        </w:rPr>
        <w:t xml:space="preserve">If the UE is configured with two SRS resource sets with ‘codebook’ or ‘non-codebook’, a PUSCH scheduled by DCI format 0_X is always associated with the first SRS resource set with ‘codebook’ or ‘non-codebook’. </w:t>
      </w:r>
    </w:p>
    <w:p w14:paraId="40E3B66D" w14:textId="77777777" w:rsidR="008C0161" w:rsidRDefault="008C0161">
      <w:pPr>
        <w:rPr>
          <w:rFonts w:ascii="Times" w:hAnsi="Times" w:cs="Times"/>
          <w:sz w:val="20"/>
          <w:szCs w:val="20"/>
          <w:lang w:eastAsia="en-US"/>
        </w:rPr>
      </w:pPr>
    </w:p>
    <w:p w14:paraId="7ADA4D22" w14:textId="77777777" w:rsidR="008C0161" w:rsidRDefault="00000000">
      <w:pPr>
        <w:rPr>
          <w:rFonts w:ascii="Times" w:hAnsi="Times"/>
          <w:b/>
          <w:bCs/>
          <w:sz w:val="20"/>
          <w:szCs w:val="20"/>
          <w:lang w:eastAsia="en-US"/>
        </w:rPr>
      </w:pPr>
      <w:r>
        <w:rPr>
          <w:rFonts w:ascii="Times" w:hAnsi="Times"/>
          <w:b/>
          <w:bCs/>
          <w:sz w:val="20"/>
          <w:szCs w:val="20"/>
          <w:lang w:eastAsia="en-US"/>
        </w:rPr>
        <w:t>Conclusion</w:t>
      </w:r>
    </w:p>
    <w:p w14:paraId="23CE13E1" w14:textId="77777777" w:rsidR="008C0161" w:rsidRDefault="00000000">
      <w:pPr>
        <w:rPr>
          <w:rFonts w:ascii="Times" w:hAnsi="Times"/>
          <w:sz w:val="20"/>
          <w:szCs w:val="20"/>
          <w:lang w:eastAsia="en-US"/>
        </w:rPr>
      </w:pPr>
      <w:r>
        <w:rPr>
          <w:rFonts w:ascii="Times" w:hAnsi="Times"/>
          <w:sz w:val="20"/>
          <w:szCs w:val="20"/>
          <w:lang w:eastAsia="en-US"/>
        </w:rPr>
        <w:t>PUSCH repetition Type B operation is not supported with DCI format 0_X (i.e. UE cannot be configured with PUSCH repetition Type B applicable for DCI format 0_1)</w:t>
      </w:r>
    </w:p>
    <w:p w14:paraId="33DD6266" w14:textId="77777777" w:rsidR="008C0161" w:rsidRDefault="008C0161">
      <w:pPr>
        <w:rPr>
          <w:rFonts w:ascii="Times" w:hAnsi="Times"/>
          <w:sz w:val="20"/>
          <w:szCs w:val="20"/>
          <w:lang w:eastAsia="en-US"/>
        </w:rPr>
      </w:pPr>
    </w:p>
    <w:p w14:paraId="4F14BDB8"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9BF0D70" w14:textId="77777777" w:rsidR="008C0161" w:rsidRDefault="00000000">
      <w:pPr>
        <w:snapToGrid w:val="0"/>
        <w:rPr>
          <w:rFonts w:ascii="Times" w:eastAsia="宋体" w:hAnsi="Times"/>
          <w:sz w:val="20"/>
          <w:szCs w:val="20"/>
          <w:lang w:eastAsia="en-US"/>
        </w:rPr>
      </w:pPr>
      <w:r>
        <w:rPr>
          <w:rFonts w:ascii="Times" w:eastAsia="宋体" w:hAnsi="Times"/>
          <w:sz w:val="20"/>
          <w:szCs w:val="20"/>
          <w:lang w:eastAsia="en-US"/>
        </w:rPr>
        <w:t xml:space="preserve">New RRC parameter of RBG granularity for RA type 1 can be configured </w:t>
      </w:r>
      <w:r>
        <w:rPr>
          <w:rFonts w:ascii="Times" w:hAnsi="Times"/>
          <w:sz w:val="20"/>
          <w:szCs w:val="20"/>
          <w:lang w:eastAsia="ja-JP"/>
        </w:rPr>
        <w:t>per BWP per cell for DCI format 0_X/1_X with same value range applicable for DCI 0_2/1_2.</w:t>
      </w:r>
    </w:p>
    <w:p w14:paraId="61737A78" w14:textId="77777777" w:rsidR="008C0161" w:rsidRDefault="008C0161">
      <w:pPr>
        <w:rPr>
          <w:rFonts w:ascii="Times" w:hAnsi="Times" w:cs="Times"/>
          <w:sz w:val="20"/>
          <w:szCs w:val="20"/>
          <w:lang w:eastAsia="en-US"/>
        </w:rPr>
      </w:pPr>
    </w:p>
    <w:p w14:paraId="262E464E"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584BE9B6" w14:textId="77777777" w:rsidR="008C0161" w:rsidRDefault="00000000">
      <w:pPr>
        <w:snapToGrid w:val="0"/>
        <w:rPr>
          <w:rFonts w:ascii="Times" w:eastAsia="宋体" w:hAnsi="Times"/>
          <w:sz w:val="20"/>
          <w:szCs w:val="20"/>
          <w:lang w:eastAsia="en-US"/>
        </w:rPr>
      </w:pPr>
      <w:r>
        <w:rPr>
          <w:rFonts w:ascii="Times" w:eastAsia="宋体" w:hAnsi="Times"/>
          <w:sz w:val="20"/>
          <w:szCs w:val="20"/>
          <w:lang w:eastAsia="en-US"/>
        </w:rPr>
        <w:t xml:space="preserve">Size of RV field can be configured </w:t>
      </w:r>
      <w:r>
        <w:rPr>
          <w:rFonts w:ascii="Times" w:hAnsi="Times"/>
          <w:sz w:val="20"/>
          <w:szCs w:val="20"/>
          <w:lang w:eastAsia="ja-JP"/>
        </w:rPr>
        <w:t>per BWP per cell for DCI format 0_X/1_X.</w:t>
      </w:r>
    </w:p>
    <w:p w14:paraId="7351E0FA" w14:textId="77777777" w:rsidR="008C0161" w:rsidRDefault="008C0161">
      <w:pPr>
        <w:rPr>
          <w:rFonts w:ascii="Times" w:hAnsi="Times" w:cs="Times"/>
          <w:sz w:val="20"/>
          <w:szCs w:val="20"/>
          <w:lang w:eastAsia="en-US"/>
        </w:rPr>
      </w:pPr>
    </w:p>
    <w:p w14:paraId="2730CC4F"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61AC559" w14:textId="77777777" w:rsidR="008C0161" w:rsidRDefault="00000000">
      <w:pPr>
        <w:snapToGrid w:val="0"/>
        <w:rPr>
          <w:rFonts w:ascii="Times" w:eastAsia="宋体" w:hAnsi="Times"/>
          <w:sz w:val="20"/>
          <w:szCs w:val="20"/>
          <w:lang w:eastAsia="en-US"/>
        </w:rPr>
      </w:pPr>
      <w:r>
        <w:rPr>
          <w:rFonts w:ascii="Times" w:eastAsia="宋体" w:hAnsi="Times"/>
          <w:sz w:val="20"/>
          <w:szCs w:val="20"/>
          <w:lang w:eastAsia="en-US"/>
        </w:rPr>
        <w:t xml:space="preserve">Size of HPN field can be configured </w:t>
      </w:r>
      <w:r>
        <w:rPr>
          <w:rFonts w:ascii="Times" w:hAnsi="Times"/>
          <w:sz w:val="20"/>
          <w:szCs w:val="20"/>
          <w:lang w:eastAsia="ja-JP"/>
        </w:rPr>
        <w:t>per BWP per cell for DCI format 0_X/1_X.</w:t>
      </w:r>
    </w:p>
    <w:p w14:paraId="1C11A839" w14:textId="77777777" w:rsidR="008C0161" w:rsidRDefault="008C0161">
      <w:pPr>
        <w:rPr>
          <w:rFonts w:ascii="Times" w:hAnsi="Times" w:cs="Times"/>
          <w:sz w:val="20"/>
          <w:szCs w:val="20"/>
          <w:lang w:eastAsia="en-US"/>
        </w:rPr>
      </w:pPr>
    </w:p>
    <w:p w14:paraId="6C6F51B8"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059EF6D5" w14:textId="77777777" w:rsidR="008C0161" w:rsidRDefault="0000000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0_X belongs to Type-1A field.</w:t>
      </w:r>
    </w:p>
    <w:p w14:paraId="3E700DF0"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is applied to all the co-scheduled PUSCH(s)</w:t>
      </w:r>
    </w:p>
    <w:p w14:paraId="6BD391BE" w14:textId="77777777" w:rsidR="008C0161" w:rsidRDefault="00000000">
      <w:pPr>
        <w:snapToGrid w:val="0"/>
        <w:rPr>
          <w:rFonts w:ascii="Calibri" w:eastAsia="MS PGothic" w:hAnsi="Calibri"/>
          <w:sz w:val="20"/>
          <w:szCs w:val="20"/>
          <w:lang w:eastAsia="en-US"/>
        </w:rPr>
      </w:pPr>
      <w:r>
        <w:rPr>
          <w:rFonts w:ascii="Times" w:eastAsia="宋体" w:hAnsi="Times"/>
          <w:sz w:val="20"/>
          <w:szCs w:val="20"/>
          <w:lang w:eastAsia="en-US"/>
        </w:rPr>
        <w:t>Priority indicator in</w:t>
      </w:r>
      <w:r>
        <w:rPr>
          <w:rFonts w:ascii="Times" w:hAnsi="Times"/>
          <w:sz w:val="20"/>
          <w:szCs w:val="20"/>
          <w:lang w:eastAsia="en-US"/>
        </w:rPr>
        <w:t xml:space="preserve"> DCI format 1_X belongs to Type-1A field.</w:t>
      </w:r>
    </w:p>
    <w:p w14:paraId="2E8B12E5"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priority indicator is applied to the PUCCH.</w:t>
      </w:r>
    </w:p>
    <w:p w14:paraId="2860B22F" w14:textId="77777777" w:rsidR="008C0161" w:rsidRDefault="00000000">
      <w:pPr>
        <w:snapToGrid w:val="0"/>
        <w:rPr>
          <w:rFonts w:ascii="Times" w:eastAsia="宋体" w:hAnsi="Times"/>
          <w:sz w:val="20"/>
          <w:szCs w:val="20"/>
          <w:lang w:eastAsia="en-US"/>
        </w:rPr>
      </w:pPr>
      <w:r>
        <w:rPr>
          <w:rFonts w:ascii="Times" w:eastAsia="宋体" w:hAnsi="Times"/>
          <w:sz w:val="20"/>
          <w:szCs w:val="20"/>
          <w:lang w:eastAsia="en-US"/>
        </w:rPr>
        <w:t>RRC parameters is introduced to configure the presence of priority indicator in DCI format 0_X/1_X</w:t>
      </w:r>
    </w:p>
    <w:p w14:paraId="20A08A7F"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 xml:space="preserve">This parameter is per set of </w:t>
      </w:r>
      <w:proofErr w:type="gramStart"/>
      <w:r>
        <w:rPr>
          <w:rFonts w:ascii="Times" w:eastAsia="宋体" w:hAnsi="Times"/>
          <w:sz w:val="20"/>
          <w:szCs w:val="20"/>
          <w:lang w:eastAsia="en-US"/>
        </w:rPr>
        <w:t>cells</w:t>
      </w:r>
      <w:proofErr w:type="gramEnd"/>
      <w:r>
        <w:rPr>
          <w:rFonts w:ascii="Times" w:eastAsia="宋体" w:hAnsi="Times"/>
          <w:sz w:val="20"/>
          <w:szCs w:val="20"/>
          <w:lang w:eastAsia="en-US"/>
        </w:rPr>
        <w:t xml:space="preserve"> </w:t>
      </w:r>
    </w:p>
    <w:p w14:paraId="49EDE04F" w14:textId="77777777" w:rsidR="008C0161" w:rsidRDefault="008C0161">
      <w:pPr>
        <w:rPr>
          <w:rFonts w:ascii="Times" w:hAnsi="Times" w:cs="Times"/>
          <w:sz w:val="20"/>
          <w:szCs w:val="20"/>
          <w:lang w:eastAsia="en-US"/>
        </w:rPr>
      </w:pPr>
    </w:p>
    <w:p w14:paraId="45C31D0D"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93E5A34" w14:textId="77777777" w:rsidR="008C0161"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r>
        <w:rPr>
          <w:rFonts w:ascii="Times" w:hAnsi="Times"/>
          <w:sz w:val="20"/>
          <w:szCs w:val="20"/>
          <w:lang w:eastAsia="en-US"/>
        </w:rPr>
        <w:t>-Cpext</w:t>
      </w:r>
      <w:proofErr w:type="spellEnd"/>
      <w:r>
        <w:rPr>
          <w:rFonts w:ascii="Times" w:hAnsi="Times"/>
          <w:sz w:val="20"/>
          <w:szCs w:val="20"/>
          <w:lang w:eastAsia="en-US"/>
        </w:rPr>
        <w:t xml:space="preserve"> in DCI format 1_X belongs to Type-1A field. </w:t>
      </w:r>
    </w:p>
    <w:p w14:paraId="18177EF8"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channel access information is applied to the PUCCH and/or SRS (whichever is first)</w:t>
      </w:r>
      <w:r>
        <w:rPr>
          <w:rFonts w:ascii="Times" w:eastAsia="宋体" w:hAnsi="Times"/>
          <w:sz w:val="20"/>
          <w:szCs w:val="20"/>
        </w:rPr>
        <w:t>.</w:t>
      </w:r>
    </w:p>
    <w:p w14:paraId="586EB028" w14:textId="77777777" w:rsidR="008C0161"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ChannelAccess</w:t>
      </w:r>
      <w:proofErr w:type="spellEnd"/>
      <w:r>
        <w:rPr>
          <w:rFonts w:ascii="Times" w:hAnsi="Times"/>
          <w:sz w:val="20"/>
          <w:szCs w:val="20"/>
          <w:lang w:eastAsia="en-US"/>
        </w:rPr>
        <w:t>-</w:t>
      </w:r>
      <w:proofErr w:type="spellStart"/>
      <w:r>
        <w:rPr>
          <w:rFonts w:ascii="Times" w:hAnsi="Times"/>
          <w:sz w:val="20"/>
          <w:szCs w:val="20"/>
          <w:lang w:eastAsia="en-US"/>
        </w:rPr>
        <w:t>Cpext</w:t>
      </w:r>
      <w:proofErr w:type="spellEnd"/>
      <w:r>
        <w:rPr>
          <w:rFonts w:ascii="Times" w:hAnsi="Times"/>
          <w:sz w:val="20"/>
          <w:szCs w:val="20"/>
          <w:lang w:eastAsia="en-US"/>
        </w:rPr>
        <w:t xml:space="preserve">-CAPC in DCI format 0_X belongs to Type-1A field. </w:t>
      </w:r>
    </w:p>
    <w:p w14:paraId="2968D3FC"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The indicated code point is applied to all the co-scheduled PUSCHs and/or SRS (whichever is first) by DCI format 0_X.</w:t>
      </w:r>
    </w:p>
    <w:p w14:paraId="35994224" w14:textId="77777777" w:rsidR="008C0161" w:rsidRDefault="008C0161">
      <w:pPr>
        <w:rPr>
          <w:rFonts w:ascii="Times" w:hAnsi="Times" w:cs="Times"/>
          <w:sz w:val="20"/>
          <w:szCs w:val="20"/>
          <w:lang w:eastAsia="en-US"/>
        </w:rPr>
      </w:pPr>
    </w:p>
    <w:p w14:paraId="538B1F84"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1B44ECE3" w14:textId="77777777" w:rsidR="008C0161" w:rsidRDefault="00000000">
      <w:pPr>
        <w:snapToGrid w:val="0"/>
        <w:rPr>
          <w:rFonts w:ascii="Calibri" w:eastAsia="MS PGothic" w:hAnsi="Calibri"/>
          <w:sz w:val="20"/>
          <w:szCs w:val="20"/>
          <w:lang w:eastAsia="en-US"/>
        </w:rPr>
      </w:pPr>
      <w:proofErr w:type="spellStart"/>
      <w:r>
        <w:rPr>
          <w:rFonts w:ascii="Times" w:eastAsia="宋体" w:hAnsi="Times"/>
          <w:sz w:val="20"/>
          <w:szCs w:val="20"/>
          <w:lang w:eastAsia="en-US"/>
        </w:rPr>
        <w:t>Beta_offset</w:t>
      </w:r>
      <w:proofErr w:type="spellEnd"/>
      <w:r>
        <w:rPr>
          <w:rFonts w:ascii="Times" w:eastAsia="宋体" w:hAnsi="Times"/>
          <w:sz w:val="20"/>
          <w:szCs w:val="20"/>
          <w:lang w:eastAsia="en-US"/>
        </w:rPr>
        <w:t xml:space="preserve"> indicator </w:t>
      </w:r>
      <w:r>
        <w:rPr>
          <w:rFonts w:ascii="Times" w:hAnsi="Times"/>
          <w:sz w:val="20"/>
          <w:szCs w:val="20"/>
          <w:lang w:eastAsia="en-US"/>
        </w:rPr>
        <w:t>in DCI format 0_X</w:t>
      </w:r>
      <w:r>
        <w:rPr>
          <w:rFonts w:ascii="Times" w:eastAsia="宋体" w:hAnsi="Times"/>
          <w:sz w:val="20"/>
          <w:szCs w:val="20"/>
          <w:lang w:eastAsia="en-US"/>
        </w:rPr>
        <w:t xml:space="preserve"> belongs to Type-1A field.</w:t>
      </w:r>
    </w:p>
    <w:p w14:paraId="3E408373" w14:textId="77777777" w:rsidR="008C0161" w:rsidRDefault="00000000">
      <w:pPr>
        <w:numPr>
          <w:ilvl w:val="0"/>
          <w:numId w:val="43"/>
        </w:numPr>
        <w:snapToGrid w:val="0"/>
        <w:rPr>
          <w:rFonts w:ascii="Times" w:eastAsia="宋体" w:hAnsi="Times"/>
          <w:sz w:val="20"/>
          <w:szCs w:val="20"/>
          <w:lang w:eastAsia="en-US"/>
        </w:rPr>
      </w:pPr>
      <w:r>
        <w:rPr>
          <w:rFonts w:ascii="Times" w:eastAsia="宋体" w:hAnsi="Times"/>
          <w:sz w:val="20"/>
          <w:szCs w:val="20"/>
          <w:lang w:eastAsia="en-US"/>
        </w:rPr>
        <w:t>This field is applied to the scheduled PUSCH(s) where the UCI is multiplexed.</w:t>
      </w:r>
    </w:p>
    <w:p w14:paraId="4BFFBB74" w14:textId="77777777" w:rsidR="008C0161" w:rsidRDefault="008C0161">
      <w:pPr>
        <w:rPr>
          <w:rFonts w:ascii="Times" w:hAnsi="Times" w:cs="Times"/>
          <w:sz w:val="20"/>
          <w:szCs w:val="20"/>
          <w:lang w:eastAsia="en-US"/>
        </w:rPr>
      </w:pPr>
    </w:p>
    <w:p w14:paraId="2CC72177"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E5BA147" w14:textId="77777777" w:rsidR="008C0161" w:rsidRDefault="00000000">
      <w:pPr>
        <w:snapToGrid w:val="0"/>
        <w:rPr>
          <w:rFonts w:ascii="Calibri" w:eastAsia="MS PGothic" w:hAnsi="Calibri"/>
          <w:sz w:val="20"/>
          <w:szCs w:val="20"/>
          <w:lang w:eastAsia="en-US"/>
        </w:rPr>
      </w:pPr>
      <w:r>
        <w:rPr>
          <w:rFonts w:ascii="Times" w:eastAsia="宋体" w:hAnsi="Times"/>
          <w:sz w:val="20"/>
          <w:szCs w:val="20"/>
          <w:lang w:eastAsia="en-US"/>
        </w:rPr>
        <w:t xml:space="preserve">Inclusion of </w:t>
      </w:r>
      <w:proofErr w:type="spellStart"/>
      <w:r>
        <w:rPr>
          <w:rFonts w:ascii="Times" w:eastAsia="宋体" w:hAnsi="Times"/>
          <w:sz w:val="20"/>
          <w:szCs w:val="20"/>
          <w:lang w:eastAsia="en-US"/>
        </w:rPr>
        <w:t>SCell</w:t>
      </w:r>
      <w:proofErr w:type="spellEnd"/>
      <w:r>
        <w:rPr>
          <w:rFonts w:ascii="Times" w:eastAsia="宋体" w:hAnsi="Times"/>
          <w:sz w:val="20"/>
          <w:szCs w:val="20"/>
          <w:lang w:eastAsia="en-US"/>
        </w:rPr>
        <w:t xml:space="preserve"> dormancy indication in</w:t>
      </w:r>
      <w:r>
        <w:rPr>
          <w:rFonts w:ascii="Times" w:hAnsi="Times"/>
          <w:sz w:val="20"/>
          <w:szCs w:val="20"/>
          <w:lang w:eastAsia="en-US"/>
        </w:rPr>
        <w:t xml:space="preserve"> DCI format 0_X/1_X is </w:t>
      </w:r>
      <w:proofErr w:type="gramStart"/>
      <w:r>
        <w:rPr>
          <w:rFonts w:ascii="Times" w:hAnsi="Times"/>
          <w:sz w:val="20"/>
          <w:szCs w:val="20"/>
          <w:lang w:eastAsia="en-US"/>
        </w:rPr>
        <w:t>configurable</w:t>
      </w:r>
      <w:proofErr w:type="gramEnd"/>
    </w:p>
    <w:p w14:paraId="4C4712D5" w14:textId="77777777" w:rsidR="008C0161" w:rsidRDefault="008C0161">
      <w:pPr>
        <w:rPr>
          <w:rFonts w:ascii="Times" w:hAnsi="Times" w:cs="Times"/>
          <w:sz w:val="20"/>
          <w:szCs w:val="20"/>
          <w:lang w:eastAsia="en-US"/>
        </w:rPr>
      </w:pPr>
    </w:p>
    <w:p w14:paraId="5DAA60E6"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6C544A7E" w14:textId="77777777" w:rsidR="008C0161" w:rsidRDefault="00000000">
      <w:pPr>
        <w:rPr>
          <w:rFonts w:ascii="Times" w:hAnsi="Times" w:cs="Times"/>
          <w:sz w:val="20"/>
          <w:szCs w:val="20"/>
          <w:lang w:eastAsia="en-US"/>
        </w:rPr>
      </w:pPr>
      <w:r>
        <w:rPr>
          <w:rFonts w:ascii="Times" w:hAnsi="Times" w:cs="Times"/>
          <w:sz w:val="20"/>
          <w:szCs w:val="20"/>
          <w:lang w:eastAsia="en-US"/>
        </w:rPr>
        <w:t xml:space="preserve">Inclusion of PDCCH monitoring adaptation indication in DCI format 0_X/1_X is </w:t>
      </w:r>
      <w:proofErr w:type="gramStart"/>
      <w:r>
        <w:rPr>
          <w:rFonts w:ascii="Times" w:hAnsi="Times" w:cs="Times"/>
          <w:sz w:val="20"/>
          <w:szCs w:val="20"/>
          <w:lang w:eastAsia="en-US"/>
        </w:rPr>
        <w:t>configurable</w:t>
      </w:r>
      <w:proofErr w:type="gramEnd"/>
    </w:p>
    <w:p w14:paraId="78BAB609" w14:textId="77777777" w:rsidR="008C0161" w:rsidRDefault="008C0161">
      <w:pPr>
        <w:rPr>
          <w:rFonts w:ascii="Times" w:hAnsi="Times" w:cs="Times"/>
          <w:sz w:val="20"/>
          <w:szCs w:val="20"/>
          <w:lang w:eastAsia="en-US"/>
        </w:rPr>
      </w:pPr>
    </w:p>
    <w:p w14:paraId="2DE677A0" w14:textId="77777777" w:rsidR="008C0161" w:rsidRDefault="00000000">
      <w:pPr>
        <w:rPr>
          <w:rFonts w:ascii="Times" w:hAnsi="Times" w:cs="Times"/>
          <w:b/>
          <w:bCs/>
          <w:sz w:val="20"/>
          <w:szCs w:val="20"/>
          <w:highlight w:val="green"/>
          <w:lang w:eastAsia="en-US"/>
        </w:rPr>
      </w:pPr>
      <w:r>
        <w:rPr>
          <w:rFonts w:ascii="Times" w:hAnsi="Times" w:cs="Times"/>
          <w:b/>
          <w:bCs/>
          <w:sz w:val="20"/>
          <w:szCs w:val="20"/>
          <w:highlight w:val="green"/>
          <w:lang w:eastAsia="en-US"/>
        </w:rPr>
        <w:t>Agreement</w:t>
      </w:r>
    </w:p>
    <w:p w14:paraId="7D87EE71" w14:textId="77777777" w:rsidR="008C0161" w:rsidRDefault="00000000">
      <w:pPr>
        <w:snapToGrid w:val="0"/>
        <w:rPr>
          <w:rFonts w:ascii="Calibri" w:eastAsia="MS PGothic" w:hAnsi="Calibri"/>
          <w:sz w:val="20"/>
          <w:szCs w:val="20"/>
          <w:lang w:eastAsia="en-US"/>
        </w:rPr>
      </w:pPr>
      <w:r>
        <w:rPr>
          <w:rFonts w:ascii="Times" w:eastAsia="宋体" w:hAnsi="Times"/>
          <w:sz w:val="20"/>
          <w:szCs w:val="20"/>
          <w:lang w:eastAsia="en-US"/>
        </w:rPr>
        <w:t>Inclusion of minimum applicable scheduling offset indicator</w:t>
      </w:r>
      <w:r>
        <w:rPr>
          <w:rFonts w:ascii="Times" w:hAnsi="Times"/>
          <w:sz w:val="20"/>
          <w:szCs w:val="20"/>
          <w:lang w:eastAsia="en-US"/>
        </w:rPr>
        <w:t xml:space="preserve"> in DCI format 0_X/1_X is </w:t>
      </w:r>
      <w:proofErr w:type="gramStart"/>
      <w:r>
        <w:rPr>
          <w:rFonts w:ascii="Times" w:hAnsi="Times"/>
          <w:sz w:val="20"/>
          <w:szCs w:val="20"/>
          <w:lang w:eastAsia="en-US"/>
        </w:rPr>
        <w:t>configurable</w:t>
      </w:r>
      <w:proofErr w:type="gramEnd"/>
    </w:p>
    <w:p w14:paraId="62D36387" w14:textId="77777777" w:rsidR="008C0161" w:rsidRDefault="008C0161">
      <w:pPr>
        <w:rPr>
          <w:b/>
          <w:bCs/>
          <w:highlight w:val="green"/>
        </w:rPr>
      </w:pPr>
    </w:p>
    <w:p w14:paraId="629E2342" w14:textId="77777777" w:rsidR="008C0161" w:rsidRDefault="00000000">
      <w:pPr>
        <w:pStyle w:val="Heading2"/>
        <w:tabs>
          <w:tab w:val="clear" w:pos="3150"/>
        </w:tabs>
        <w:ind w:left="540"/>
      </w:pPr>
      <w:r>
        <w:t>Agreements made in RAN1#</w:t>
      </w:r>
      <w:proofErr w:type="gramStart"/>
      <w:r>
        <w:t>114bis</w:t>
      </w:r>
      <w:proofErr w:type="gramEnd"/>
    </w:p>
    <w:p w14:paraId="67BB866C"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2020C935" w14:textId="77777777" w:rsidR="008C0161" w:rsidRDefault="00000000">
      <w:pPr>
        <w:snapToGrid w:val="0"/>
        <w:rPr>
          <w:rFonts w:ascii="Times" w:eastAsia="Malgun Gothic" w:hAnsi="Times"/>
          <w:bCs/>
          <w:sz w:val="20"/>
          <w:szCs w:val="20"/>
        </w:rPr>
      </w:pPr>
      <w:r>
        <w:rPr>
          <w:rFonts w:ascii="Times" w:eastAsia="Malgun Gothic" w:hAnsi="Times"/>
          <w:bCs/>
          <w:sz w:val="20"/>
          <w:szCs w:val="20"/>
        </w:rPr>
        <w:t xml:space="preserve">For a serving cell included in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a UE does not expect to be configured to monitor PDCCH candidates on more than one scheduling cell for detection of DCI formats scheduling the serving cell.</w:t>
      </w:r>
    </w:p>
    <w:p w14:paraId="24D3C648" w14:textId="77777777" w:rsidR="008C0161" w:rsidRDefault="008C0161">
      <w:pPr>
        <w:rPr>
          <w:rFonts w:ascii="Times" w:hAnsi="Times"/>
          <w:sz w:val="20"/>
          <w:szCs w:val="20"/>
        </w:rPr>
      </w:pPr>
    </w:p>
    <w:p w14:paraId="6B6A6B54"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6CA4780A" w14:textId="77777777" w:rsidR="008C0161" w:rsidRDefault="00000000">
      <w:pPr>
        <w:snapToGrid w:val="0"/>
        <w:rPr>
          <w:rFonts w:ascii="Times" w:eastAsia="Malgun Gothic" w:hAnsi="Times"/>
          <w:bCs/>
          <w:sz w:val="20"/>
          <w:szCs w:val="20"/>
        </w:rPr>
      </w:pPr>
      <w:r>
        <w:rPr>
          <w:rFonts w:ascii="Times" w:eastAsia="Malgun Gothic" w:hAnsi="Times"/>
          <w:bCs/>
          <w:sz w:val="20"/>
          <w:szCs w:val="20"/>
        </w:rPr>
        <w:lastRenderedPageBreak/>
        <w:t>DCI format level padding is adopted for DCI format 0_3 or DCI format 1_3.</w:t>
      </w:r>
    </w:p>
    <w:p w14:paraId="7C9E01A7" w14:textId="77777777" w:rsidR="008C0161" w:rsidRDefault="008C0161">
      <w:pPr>
        <w:rPr>
          <w:rFonts w:ascii="Times" w:hAnsi="Times"/>
          <w:sz w:val="20"/>
          <w:szCs w:val="20"/>
        </w:rPr>
      </w:pPr>
    </w:p>
    <w:p w14:paraId="54B264C5"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AD0B235" w14:textId="77777777" w:rsidR="008C0161" w:rsidRDefault="00000000">
      <w:pPr>
        <w:snapToGrid w:val="0"/>
        <w:rPr>
          <w:rFonts w:ascii="Times" w:eastAsia="Malgun Gothic" w:hAnsi="Times"/>
          <w:bCs/>
          <w:sz w:val="20"/>
          <w:szCs w:val="20"/>
        </w:rPr>
      </w:pPr>
      <w:r>
        <w:rPr>
          <w:rFonts w:ascii="Times" w:eastAsia="Malgun Gothic" w:hAnsi="Times"/>
          <w:bCs/>
          <w:sz w:val="20"/>
          <w:szCs w:val="20"/>
        </w:rPr>
        <w:t xml:space="preserve">For DCI format 0_3, when </w:t>
      </w:r>
      <w:r>
        <w:rPr>
          <w:rFonts w:ascii="Times" w:eastAsia="Malgun Gothic" w:hAnsi="Times"/>
          <w:bCs/>
          <w:i/>
          <w:iCs/>
          <w:sz w:val="20"/>
          <w:szCs w:val="20"/>
        </w:rPr>
        <w:t>ScheduledCellCombo-ListDCI-0-3</w:t>
      </w:r>
      <w:r>
        <w:rPr>
          <w:rFonts w:ascii="Times" w:eastAsia="Malgun Gothic" w:hAnsi="Times"/>
          <w:bCs/>
          <w:sz w:val="20"/>
          <w:szCs w:val="20"/>
        </w:rPr>
        <w:t xml:space="preserve"> is not configured, </w:t>
      </w:r>
      <w:r>
        <w:rPr>
          <w:rFonts w:ascii="Times" w:hAnsi="Times"/>
          <w:sz w:val="20"/>
          <w:szCs w:val="20"/>
          <w:lang w:eastAsia="en-US"/>
        </w:rPr>
        <w:t>all '0's for FDRA Type 2 with μ=1 or all ‘1’s for FDRA Type 2 with μ=0 indicates the corresponding cell is not scheduled.</w:t>
      </w:r>
    </w:p>
    <w:p w14:paraId="13517086" w14:textId="77777777" w:rsidR="008C0161" w:rsidRDefault="008C0161">
      <w:pPr>
        <w:rPr>
          <w:rFonts w:ascii="Times" w:hAnsi="Times"/>
          <w:sz w:val="20"/>
          <w:szCs w:val="20"/>
        </w:rPr>
      </w:pPr>
    </w:p>
    <w:p w14:paraId="36569348"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325CF963" w14:textId="77777777" w:rsidR="008C0161" w:rsidRDefault="00000000">
      <w:pPr>
        <w:snapToGrid w:val="0"/>
        <w:rPr>
          <w:rFonts w:ascii="Times" w:eastAsia="Malgun Gothic" w:hAnsi="Times"/>
          <w:bCs/>
          <w:sz w:val="20"/>
          <w:szCs w:val="20"/>
        </w:rPr>
      </w:pPr>
      <w:r>
        <w:rPr>
          <w:rFonts w:ascii="Times" w:eastAsia="Malgun Gothic" w:hAnsi="Times"/>
          <w:bCs/>
          <w:sz w:val="20"/>
          <w:szCs w:val="20"/>
        </w:rPr>
        <w:t>Below TP on TS38.213-i00 is adopted.</w:t>
      </w:r>
    </w:p>
    <w:p w14:paraId="33D828B4" w14:textId="77777777" w:rsidR="008C0161" w:rsidRDefault="00000000">
      <w:pPr>
        <w:numPr>
          <w:ilvl w:val="0"/>
          <w:numId w:val="69"/>
        </w:numPr>
        <w:snapToGrid w:val="0"/>
        <w:rPr>
          <w:rFonts w:ascii="Times" w:hAnsi="Times"/>
          <w:sz w:val="20"/>
          <w:szCs w:val="20"/>
          <w:lang w:eastAsia="en-US"/>
        </w:rPr>
      </w:pPr>
      <w:r>
        <w:rPr>
          <w:rFonts w:ascii="Times" w:hAnsi="Times"/>
          <w:sz w:val="20"/>
          <w:szCs w:val="20"/>
          <w:lang w:eastAsia="en-US"/>
        </w:rPr>
        <w:t xml:space="preserve">Reason for change: PDCCH monitoring adaptation indication is applicable for PDCCH monitoring on a serving cell and captured in DCI format 0_3/1_3 in 38.212-i00. However, TS38.213-i00 does not reflect it. </w:t>
      </w:r>
    </w:p>
    <w:p w14:paraId="069E3DC9" w14:textId="77777777" w:rsidR="008C0161" w:rsidRDefault="00000000">
      <w:pPr>
        <w:numPr>
          <w:ilvl w:val="0"/>
          <w:numId w:val="69"/>
        </w:numPr>
        <w:snapToGrid w:val="0"/>
        <w:rPr>
          <w:rFonts w:ascii="Times" w:hAnsi="Times"/>
          <w:sz w:val="20"/>
          <w:szCs w:val="20"/>
          <w:lang w:eastAsia="en-US"/>
        </w:rPr>
      </w:pPr>
      <w:r>
        <w:rPr>
          <w:rFonts w:ascii="Times" w:hAnsi="Times"/>
          <w:sz w:val="20"/>
          <w:szCs w:val="20"/>
          <w:lang w:eastAsia="en-US"/>
        </w:rPr>
        <w:t xml:space="preserve">Summary of change: Add DCI format 0_3 and DCI format 1_3 in Section 10 </w:t>
      </w:r>
      <w:r>
        <w:rPr>
          <w:rFonts w:ascii="Times" w:eastAsia="MS Mincho" w:hAnsi="Times"/>
          <w:bCs/>
          <w:sz w:val="20"/>
          <w:szCs w:val="20"/>
          <w:lang w:eastAsia="ja-JP"/>
        </w:rPr>
        <w:t>on PDCCH skipping and SSSG switching</w:t>
      </w:r>
      <w:r>
        <w:rPr>
          <w:rFonts w:ascii="Times" w:hAnsi="Times"/>
          <w:sz w:val="20"/>
          <w:szCs w:val="20"/>
          <w:lang w:eastAsia="en-US"/>
        </w:rPr>
        <w:t>.</w:t>
      </w:r>
    </w:p>
    <w:p w14:paraId="7FB50AED" w14:textId="77777777" w:rsidR="008C0161" w:rsidRDefault="00000000">
      <w:pPr>
        <w:numPr>
          <w:ilvl w:val="0"/>
          <w:numId w:val="69"/>
        </w:numPr>
        <w:snapToGrid w:val="0"/>
        <w:rPr>
          <w:rFonts w:ascii="Times" w:eastAsia="Malgun Gothic" w:hAnsi="Times"/>
          <w:bCs/>
          <w:sz w:val="20"/>
          <w:szCs w:val="20"/>
        </w:rPr>
      </w:pPr>
      <w:r>
        <w:rPr>
          <w:rFonts w:ascii="Times" w:hAnsi="Times"/>
          <w:sz w:val="20"/>
          <w:szCs w:val="20"/>
          <w:lang w:eastAsia="en-US"/>
        </w:rP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339DEE65" w14:textId="77777777">
        <w:tc>
          <w:tcPr>
            <w:tcW w:w="9362" w:type="dxa"/>
            <w:shd w:val="clear" w:color="auto" w:fill="auto"/>
          </w:tcPr>
          <w:p w14:paraId="5F712E2A" w14:textId="77777777" w:rsidR="008C0161" w:rsidRDefault="00000000">
            <w:pPr>
              <w:snapToGrid w:val="0"/>
              <w:rPr>
                <w:rFonts w:ascii="Times" w:hAnsi="Times"/>
                <w:b/>
                <w:sz w:val="20"/>
                <w:szCs w:val="20"/>
                <w:lang w:eastAsia="en-US"/>
              </w:rPr>
            </w:pPr>
            <w:r>
              <w:rPr>
                <w:rFonts w:ascii="Times" w:hAnsi="Times"/>
                <w:b/>
                <w:sz w:val="20"/>
                <w:szCs w:val="20"/>
                <w:lang w:eastAsia="en-US"/>
              </w:rPr>
              <w:t>10.4</w:t>
            </w:r>
            <w:r>
              <w:rPr>
                <w:rFonts w:ascii="Times" w:hAnsi="Times"/>
                <w:b/>
                <w:sz w:val="20"/>
                <w:szCs w:val="20"/>
                <w:lang w:eastAsia="en-US"/>
              </w:rPr>
              <w:tab/>
              <w:t xml:space="preserve">Search space set group switching and skipping of PDCCH </w:t>
            </w:r>
            <w:proofErr w:type="gramStart"/>
            <w:r>
              <w:rPr>
                <w:rFonts w:ascii="Times" w:hAnsi="Times"/>
                <w:b/>
                <w:sz w:val="20"/>
                <w:szCs w:val="20"/>
                <w:lang w:eastAsia="en-US"/>
              </w:rPr>
              <w:t>monitoring</w:t>
            </w:r>
            <w:proofErr w:type="gramEnd"/>
          </w:p>
          <w:p w14:paraId="1404FC11" w14:textId="77777777" w:rsidR="008C0161"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1E46E6DA" w14:textId="77777777" w:rsidR="008C0161" w:rsidRDefault="0000000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if the UE is not provided </w:t>
            </w:r>
            <w:r>
              <w:rPr>
                <w:rFonts w:ascii="Times" w:eastAsia="宋体" w:hAnsi="Times"/>
                <w:i/>
                <w:sz w:val="20"/>
                <w:szCs w:val="20"/>
              </w:rPr>
              <w:t>searchSpaceGroupIdList-r17</w:t>
            </w:r>
            <w:r>
              <w:rPr>
                <w:rFonts w:ascii="Times" w:eastAsia="宋体" w:hAnsi="Times"/>
                <w:iCs/>
                <w:sz w:val="20"/>
                <w:szCs w:val="20"/>
              </w:rPr>
              <w:t xml:space="preserve"> on the active DL BWP of the serving cell,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sz w:val="20"/>
                <w:szCs w:val="20"/>
              </w:rPr>
              <w:t xml:space="preserve"> 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w:t>
            </w:r>
          </w:p>
          <w:p w14:paraId="21130866" w14:textId="77777777" w:rsidR="008C0161"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7235E44E" w14:textId="77777777" w:rsidR="008C0161" w:rsidRDefault="00000000">
            <w:pPr>
              <w:spacing w:after="180"/>
              <w:rPr>
                <w:rFonts w:ascii="Times" w:eastAsia="宋体" w:hAnsi="Times"/>
                <w:sz w:val="20"/>
                <w:szCs w:val="20"/>
              </w:rPr>
            </w:pPr>
            <w:r>
              <w:rPr>
                <w:rFonts w:ascii="Times" w:eastAsia="宋体" w:hAnsi="Times"/>
                <w:sz w:val="20"/>
                <w:szCs w:val="20"/>
              </w:rPr>
              <w:t xml:space="preserve">A UE can be provided 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sz w:val="20"/>
                <w:szCs w:val="20"/>
              </w:rPr>
              <w:t xml:space="preserve"> and, </w:t>
            </w:r>
            <w:r>
              <w:rPr>
                <w:rFonts w:ascii="Times" w:eastAsia="宋体" w:hAnsi="Times"/>
                <w:iCs/>
                <w:sz w:val="20"/>
                <w:szCs w:val="20"/>
              </w:rPr>
              <w:t xml:space="preserve">if the UE is not provided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for the active DL BWP of the serving cell,</w:t>
            </w:r>
            <w:r>
              <w:rPr>
                <w:rFonts w:ascii="Times" w:eastAsia="宋体" w:hAnsi="Times"/>
                <w:sz w:val="20"/>
                <w:szCs w:val="20"/>
              </w:rPr>
              <w:t xml:space="preserve"> a 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1 bit or of 2 bits for the serving cell. </w:t>
            </w:r>
          </w:p>
          <w:p w14:paraId="18846778" w14:textId="77777777" w:rsidR="008C0161"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2A82260F" w14:textId="77777777" w:rsidR="008C0161" w:rsidRDefault="00000000">
            <w:pPr>
              <w:spacing w:after="180"/>
              <w:rPr>
                <w:rFonts w:ascii="Times" w:eastAsia="宋体" w:hAnsi="Times"/>
                <w:sz w:val="20"/>
                <w:szCs w:val="20"/>
              </w:rPr>
            </w:pPr>
            <w:r>
              <w:rPr>
                <w:rFonts w:ascii="Times" w:eastAsia="宋体" w:hAnsi="Times"/>
                <w:sz w:val="20"/>
                <w:szCs w:val="20"/>
              </w:rPr>
              <w:t xml:space="preserve">A UE can be provided a set of durations by </w:t>
            </w:r>
            <w:proofErr w:type="spellStart"/>
            <w:r>
              <w:rPr>
                <w:rFonts w:ascii="Times" w:eastAsia="宋体" w:hAnsi="Times"/>
                <w:i/>
                <w:sz w:val="20"/>
                <w:szCs w:val="20"/>
              </w:rPr>
              <w:t>pdcch-SkippingDurationList</w:t>
            </w:r>
            <w:proofErr w:type="spellEnd"/>
            <w:r>
              <w:rPr>
                <w:rFonts w:ascii="Times" w:eastAsia="宋体" w:hAnsi="Times"/>
                <w:iCs/>
                <w:sz w:val="20"/>
                <w:szCs w:val="20"/>
              </w:rPr>
              <w:t xml:space="preserve"> and </w:t>
            </w:r>
            <w:r>
              <w:rPr>
                <w:rFonts w:ascii="Times" w:eastAsia="宋体" w:hAnsi="Times"/>
                <w:sz w:val="20"/>
                <w:szCs w:val="20"/>
              </w:rPr>
              <w:t xml:space="preserve">group indexes for a Type3-PDCCH CSS set or USS set by </w:t>
            </w:r>
            <w:r>
              <w:rPr>
                <w:rFonts w:ascii="Times" w:eastAsia="宋体" w:hAnsi="Times"/>
                <w:i/>
                <w:sz w:val="20"/>
                <w:szCs w:val="20"/>
              </w:rPr>
              <w:t>searchSpaceGroupIdList-r17</w:t>
            </w:r>
            <w:r>
              <w:rPr>
                <w:rFonts w:ascii="Times" w:eastAsia="宋体" w:hAnsi="Times"/>
                <w:sz w:val="20"/>
                <w:szCs w:val="20"/>
              </w:rPr>
              <w:t xml:space="preserve"> </w:t>
            </w:r>
            <w:r>
              <w:rPr>
                <w:rFonts w:ascii="Times" w:eastAsia="宋体" w:hAnsi="Times"/>
                <w:sz w:val="20"/>
                <w:szCs w:val="20"/>
                <w:lang w:eastAsia="en-US"/>
              </w:rPr>
              <w:t>for PDCCH monitoring on an active DL BWP of a serving cell</w:t>
            </w:r>
            <w:r>
              <w:rPr>
                <w:rFonts w:ascii="Times" w:eastAsia="宋体" w:hAnsi="Times"/>
                <w:iCs/>
                <w:sz w:val="20"/>
                <w:szCs w:val="20"/>
              </w:rPr>
              <w:t xml:space="preserve"> and, a </w:t>
            </w:r>
            <w:r>
              <w:rPr>
                <w:rFonts w:ascii="Times" w:eastAsia="宋体" w:hAnsi="Times"/>
                <w:sz w:val="20"/>
                <w:szCs w:val="20"/>
              </w:rPr>
              <w:t>DCI format 0_1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0_2 </w:t>
            </w:r>
            <w:r>
              <w:rPr>
                <w:rFonts w:ascii="Times" w:eastAsia="宋体" w:hAnsi="Times"/>
                <w:color w:val="FF0000"/>
                <w:sz w:val="20"/>
                <w:szCs w:val="20"/>
              </w:rPr>
              <w:t xml:space="preserve">and a DCI format 0_3 </w:t>
            </w:r>
            <w:r>
              <w:rPr>
                <w:rFonts w:ascii="Times" w:eastAsia="宋体" w:hAnsi="Times"/>
                <w:sz w:val="20"/>
                <w:szCs w:val="20"/>
              </w:rPr>
              <w:t>that schedule PUSCH transmissions, and a DCI format 1_1</w:t>
            </w:r>
            <w:r>
              <w:rPr>
                <w:rFonts w:ascii="Times" w:eastAsia="宋体" w:hAnsi="Times"/>
                <w:color w:val="FF0000"/>
                <w:sz w:val="20"/>
                <w:szCs w:val="20"/>
              </w:rPr>
              <w:t>,</w:t>
            </w:r>
            <w:r>
              <w:rPr>
                <w:rFonts w:ascii="Times" w:eastAsia="宋体" w:hAnsi="Times"/>
                <w:strike/>
                <w:color w:val="FF0000"/>
                <w:sz w:val="20"/>
                <w:szCs w:val="20"/>
              </w:rPr>
              <w:t>and</w:t>
            </w:r>
            <w:r>
              <w:rPr>
                <w:rFonts w:ascii="Times" w:eastAsia="宋体" w:hAnsi="Times"/>
                <w:color w:val="FF0000"/>
                <w:sz w:val="20"/>
                <w:szCs w:val="20"/>
              </w:rPr>
              <w:t xml:space="preserve"> </w:t>
            </w:r>
            <w:r>
              <w:rPr>
                <w:rFonts w:ascii="Times" w:eastAsia="宋体" w:hAnsi="Times"/>
                <w:sz w:val="20"/>
                <w:szCs w:val="20"/>
              </w:rPr>
              <w:t xml:space="preserve">a DCI format 1_2 </w:t>
            </w:r>
            <w:r>
              <w:rPr>
                <w:rFonts w:ascii="Times" w:eastAsia="宋体" w:hAnsi="Times"/>
                <w:color w:val="FF0000"/>
                <w:sz w:val="20"/>
                <w:szCs w:val="20"/>
              </w:rPr>
              <w:t xml:space="preserve">and a DCI format 1_3 </w:t>
            </w:r>
            <w:r>
              <w:rPr>
                <w:rFonts w:ascii="Times" w:eastAsia="宋体" w:hAnsi="Times"/>
                <w:sz w:val="20"/>
                <w:szCs w:val="20"/>
              </w:rPr>
              <w:t xml:space="preserve">that schedule PDSCH receptions can include a PDCCH monitoring adaptation field of 2 bits. </w:t>
            </w:r>
          </w:p>
          <w:p w14:paraId="5DFAE184" w14:textId="77777777" w:rsidR="008C0161" w:rsidRDefault="00000000">
            <w:pPr>
              <w:rPr>
                <w:rFonts w:ascii="Times" w:hAnsi="Times"/>
                <w:color w:val="FF0000"/>
                <w:sz w:val="20"/>
                <w:szCs w:val="20"/>
                <w:lang w:eastAsia="ja-JP"/>
              </w:rPr>
            </w:pPr>
            <w:r>
              <w:rPr>
                <w:rFonts w:ascii="Times" w:hAnsi="Times"/>
                <w:color w:val="FF0000"/>
                <w:sz w:val="20"/>
                <w:szCs w:val="20"/>
                <w:lang w:eastAsia="ja-JP"/>
              </w:rPr>
              <w:t>&lt;Omit unchanged text&gt;</w:t>
            </w:r>
          </w:p>
          <w:p w14:paraId="7CAA7D82" w14:textId="77777777" w:rsidR="008C0161" w:rsidRDefault="008C0161">
            <w:pPr>
              <w:snapToGrid w:val="0"/>
              <w:rPr>
                <w:rFonts w:ascii="Times" w:eastAsia="Malgun Gothic" w:hAnsi="Times"/>
                <w:bCs/>
                <w:sz w:val="20"/>
                <w:szCs w:val="20"/>
              </w:rPr>
            </w:pPr>
          </w:p>
        </w:tc>
      </w:tr>
    </w:tbl>
    <w:p w14:paraId="4CCF706F" w14:textId="77777777" w:rsidR="008C0161" w:rsidRDefault="008C0161">
      <w:pPr>
        <w:rPr>
          <w:rFonts w:ascii="Times" w:hAnsi="Times"/>
          <w:sz w:val="20"/>
          <w:szCs w:val="20"/>
        </w:rPr>
      </w:pPr>
    </w:p>
    <w:p w14:paraId="4D1920B3"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8084CB7" w14:textId="77777777" w:rsidR="008C0161"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 xml:space="preserve">The Minimum applicable scheduling offset indicator, if configured to be present in </w:t>
      </w:r>
      <w:r>
        <w:rPr>
          <w:rFonts w:ascii="Times" w:hAnsi="Times"/>
          <w:sz w:val="20"/>
          <w:szCs w:val="20"/>
          <w:lang w:eastAsia="en-US"/>
        </w:rPr>
        <w:t>DCI format 0_3/1_3</w:t>
      </w:r>
      <w:r>
        <w:rPr>
          <w:rFonts w:ascii="Times" w:eastAsia="Malgun Gothic" w:hAnsi="Times"/>
          <w:bCs/>
          <w:sz w:val="20"/>
          <w:szCs w:val="20"/>
        </w:rPr>
        <w:t>, is of Type-1A field with 1 bit.</w:t>
      </w:r>
    </w:p>
    <w:p w14:paraId="5173F294" w14:textId="77777777" w:rsidR="008C0161" w:rsidRDefault="00000000">
      <w:pPr>
        <w:numPr>
          <w:ilvl w:val="0"/>
          <w:numId w:val="44"/>
        </w:numPr>
        <w:snapToGrid w:val="0"/>
        <w:rPr>
          <w:rFonts w:ascii="Times" w:eastAsia="Malgun Gothic" w:hAnsi="Times"/>
          <w:bCs/>
          <w:sz w:val="20"/>
          <w:szCs w:val="20"/>
        </w:rPr>
      </w:pPr>
      <w:r>
        <w:rPr>
          <w:rFonts w:ascii="Times" w:eastAsia="Malgun Gothic" w:hAnsi="Times"/>
          <w:bCs/>
          <w:sz w:val="20"/>
          <w:szCs w:val="20"/>
        </w:rPr>
        <w:t>Below TP on TS38.212-i00 is adopted.</w:t>
      </w:r>
    </w:p>
    <w:p w14:paraId="682DF965" w14:textId="77777777" w:rsidR="008C0161" w:rsidRDefault="00000000">
      <w:pPr>
        <w:numPr>
          <w:ilvl w:val="0"/>
          <w:numId w:val="69"/>
        </w:numPr>
        <w:snapToGrid w:val="0"/>
        <w:rPr>
          <w:rFonts w:ascii="Times" w:hAnsi="Times"/>
          <w:sz w:val="20"/>
          <w:szCs w:val="20"/>
          <w:lang w:eastAsia="en-US"/>
        </w:rPr>
      </w:pPr>
      <w:r>
        <w:rPr>
          <w:rFonts w:ascii="Times" w:hAnsi="Times"/>
          <w:sz w:val="20"/>
          <w:szCs w:val="20"/>
          <w:lang w:eastAsia="en-US"/>
        </w:rPr>
        <w:t>Reason for change: RAN1 has agreed that inclusion of m</w:t>
      </w:r>
      <w:r>
        <w:rPr>
          <w:rFonts w:ascii="Times" w:eastAsia="Malgun Gothic" w:hAnsi="Times"/>
          <w:bCs/>
          <w:sz w:val="20"/>
          <w:szCs w:val="20"/>
        </w:rPr>
        <w:t>inimum applicable scheduling offset indicator</w:t>
      </w:r>
      <w:r>
        <w:rPr>
          <w:rFonts w:ascii="Times" w:hAnsi="Times"/>
          <w:sz w:val="20"/>
          <w:szCs w:val="20"/>
          <w:lang w:eastAsia="en-US"/>
        </w:rPr>
        <w:t xml:space="preserve"> is supported in DCI format 0_3/1_3 and this field is already captured in 38.212-i00. However, the bit size is not defined. </w:t>
      </w:r>
    </w:p>
    <w:p w14:paraId="46C58B88" w14:textId="77777777" w:rsidR="008C0161" w:rsidRDefault="00000000">
      <w:pPr>
        <w:numPr>
          <w:ilvl w:val="0"/>
          <w:numId w:val="69"/>
        </w:numPr>
        <w:snapToGrid w:val="0"/>
        <w:rPr>
          <w:rFonts w:ascii="Times" w:hAnsi="Times"/>
          <w:sz w:val="20"/>
          <w:szCs w:val="20"/>
          <w:lang w:eastAsia="en-US"/>
        </w:rPr>
      </w:pPr>
      <w:r>
        <w:rPr>
          <w:rFonts w:ascii="Times" w:hAnsi="Times"/>
          <w:sz w:val="20"/>
          <w:szCs w:val="20"/>
          <w:lang w:eastAsia="en-US"/>
        </w:rPr>
        <w:t>Summary of change: Add the clarification to this field when the bit size is equal to 1.</w:t>
      </w:r>
    </w:p>
    <w:p w14:paraId="2386B334" w14:textId="77777777" w:rsidR="008C0161" w:rsidRDefault="00000000">
      <w:pPr>
        <w:numPr>
          <w:ilvl w:val="0"/>
          <w:numId w:val="69"/>
        </w:numPr>
        <w:snapToGrid w:val="0"/>
        <w:rPr>
          <w:rFonts w:ascii="Times" w:eastAsia="Malgun Gothic" w:hAnsi="Times"/>
          <w:bCs/>
          <w:sz w:val="20"/>
          <w:szCs w:val="20"/>
        </w:rPr>
      </w:pPr>
      <w:r>
        <w:rPr>
          <w:rFonts w:ascii="Times" w:hAnsi="Times"/>
          <w:sz w:val="20"/>
          <w:szCs w:val="20"/>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0CA50212" w14:textId="77777777">
        <w:tc>
          <w:tcPr>
            <w:tcW w:w="9362" w:type="dxa"/>
            <w:shd w:val="clear" w:color="auto" w:fill="auto"/>
          </w:tcPr>
          <w:p w14:paraId="0195A0B8" w14:textId="77777777" w:rsidR="008C0161" w:rsidRDefault="0000000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6443699D" w14:textId="77777777" w:rsidR="008C0161" w:rsidRDefault="00000000">
            <w:pPr>
              <w:rPr>
                <w:rFonts w:ascii="New York" w:hAnsi="New York"/>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937A3C7" w14:textId="77777777" w:rsidR="008C0161" w:rsidRDefault="0000000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3692ABE9" w14:textId="77777777" w:rsidR="008C0161" w:rsidRDefault="0000000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minimumSchedulingOffsetK0DCI-0-3</w:t>
            </w:r>
            <w:r>
              <w:rPr>
                <w:rFonts w:ascii="Times" w:hAnsi="Times"/>
                <w:sz w:val="20"/>
                <w:szCs w:val="20"/>
              </w:rPr>
              <w:t xml:space="preserve"> is not </w:t>
            </w:r>
            <w:proofErr w:type="gramStart"/>
            <w:r>
              <w:rPr>
                <w:rFonts w:ascii="Times" w:hAnsi="Times"/>
                <w:sz w:val="20"/>
                <w:szCs w:val="20"/>
              </w:rPr>
              <w:t>configured;</w:t>
            </w:r>
            <w:proofErr w:type="gramEnd"/>
            <w:r>
              <w:rPr>
                <w:rFonts w:ascii="Times" w:hAnsi="Times"/>
                <w:sz w:val="20"/>
                <w:szCs w:val="20"/>
              </w:rPr>
              <w:t xml:space="preserve"> </w:t>
            </w:r>
          </w:p>
          <w:p w14:paraId="33D9E056" w14:textId="77777777" w:rsidR="008C0161" w:rsidRDefault="0000000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1</w:t>
            </w:r>
            <w:r>
              <w:rPr>
                <w:rFonts w:ascii="Times" w:hAnsi="Times"/>
                <w:sz w:val="20"/>
                <w:szCs w:val="20"/>
              </w:rPr>
              <w:t xml:space="preserve"> 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8802326" w14:textId="77777777" w:rsidR="008C0161" w:rsidRDefault="00000000">
            <w:pPr>
              <w:keepNext/>
              <w:keepLines/>
              <w:spacing w:before="120" w:after="180"/>
              <w:outlineLvl w:val="4"/>
              <w:rPr>
                <w:rFonts w:ascii="New York" w:hAnsi="New York"/>
                <w:sz w:val="20"/>
                <w:szCs w:val="20"/>
                <w:lang w:eastAsia="en-US"/>
              </w:rPr>
            </w:pPr>
            <w:r>
              <w:rPr>
                <w:rFonts w:ascii="New York" w:hAnsi="New York"/>
                <w:sz w:val="20"/>
                <w:szCs w:val="20"/>
                <w:lang w:eastAsia="en-US"/>
              </w:rPr>
              <w:lastRenderedPageBreak/>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76D155D3" w14:textId="77777777" w:rsidR="008C0161" w:rsidRDefault="00000000">
            <w:pPr>
              <w:snapToGrid w:val="0"/>
              <w:rPr>
                <w:rFonts w:ascii="Times" w:hAnsi="Times"/>
                <w:b/>
                <w:sz w:val="20"/>
                <w:szCs w:val="20"/>
                <w:lang w:eastAsia="en-US"/>
              </w:rPr>
            </w:pPr>
            <w:r>
              <w:rPr>
                <w:rFonts w:ascii="Times" w:hAnsi="Times" w:hint="eastAsia"/>
                <w:b/>
                <w:sz w:val="20"/>
                <w:szCs w:val="20"/>
                <w:lang w:eastAsia="en-US"/>
              </w:rPr>
              <w:t>7.3.1.</w:t>
            </w:r>
            <w:r>
              <w:rPr>
                <w:rFonts w:ascii="Times" w:hAnsi="Times"/>
                <w:b/>
                <w:sz w:val="20"/>
                <w:szCs w:val="20"/>
                <w:lang w:eastAsia="en-US"/>
              </w:rPr>
              <w:t>2</w:t>
            </w:r>
            <w:r>
              <w:rPr>
                <w:rFonts w:ascii="Times" w:hAnsi="Times" w:hint="eastAsia"/>
                <w:b/>
                <w:sz w:val="20"/>
                <w:szCs w:val="20"/>
                <w:lang w:eastAsia="en-US"/>
              </w:rPr>
              <w:t>.</w:t>
            </w:r>
            <w:r>
              <w:rPr>
                <w:rFonts w:ascii="Times" w:hAnsi="Times"/>
                <w:b/>
                <w:sz w:val="20"/>
                <w:szCs w:val="20"/>
                <w:lang w:eastAsia="en-US"/>
              </w:rPr>
              <w:t>4</w:t>
            </w:r>
            <w:r>
              <w:rPr>
                <w:rFonts w:ascii="Times" w:hAnsi="Times" w:hint="eastAsia"/>
                <w:b/>
                <w:sz w:val="20"/>
                <w:szCs w:val="20"/>
                <w:lang w:eastAsia="en-US"/>
              </w:rPr>
              <w:tab/>
              <w:t xml:space="preserve">Format </w:t>
            </w:r>
            <w:r>
              <w:rPr>
                <w:rFonts w:ascii="Times" w:hAnsi="Times"/>
                <w:b/>
                <w:sz w:val="20"/>
                <w:szCs w:val="20"/>
                <w:lang w:eastAsia="en-US"/>
              </w:rPr>
              <w:t>1</w:t>
            </w:r>
            <w:r>
              <w:rPr>
                <w:rFonts w:ascii="Times" w:hAnsi="Times" w:hint="eastAsia"/>
                <w:b/>
                <w:sz w:val="20"/>
                <w:szCs w:val="20"/>
                <w:lang w:eastAsia="en-US"/>
              </w:rPr>
              <w:t>_</w:t>
            </w:r>
            <w:r>
              <w:rPr>
                <w:rFonts w:ascii="Times" w:hAnsi="Times"/>
                <w:b/>
                <w:sz w:val="20"/>
                <w:szCs w:val="20"/>
                <w:lang w:eastAsia="en-US"/>
              </w:rPr>
              <w:t>3</w:t>
            </w:r>
          </w:p>
          <w:p w14:paraId="57D66481" w14:textId="77777777" w:rsidR="008C0161" w:rsidRDefault="00000000">
            <w:pPr>
              <w:rPr>
                <w:rFonts w:ascii="Times" w:hAnsi="Times"/>
                <w:sz w:val="20"/>
                <w:szCs w:val="20"/>
                <w:lang w:eastAsia="en-US"/>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56DA9595" w14:textId="77777777" w:rsidR="008C0161" w:rsidRDefault="00000000">
            <w:pPr>
              <w:spacing w:after="180"/>
              <w:ind w:left="568" w:hanging="284"/>
              <w:rPr>
                <w:rFonts w:ascii="Times" w:eastAsia="DengXian" w:hAnsi="Times"/>
                <w:sz w:val="20"/>
                <w:szCs w:val="20"/>
              </w:rPr>
            </w:pPr>
            <w:r>
              <w:rPr>
                <w:rFonts w:ascii="Times" w:eastAsia="DengXian" w:hAnsi="Times"/>
                <w:sz w:val="20"/>
                <w:szCs w:val="20"/>
              </w:rPr>
              <w:t>-</w:t>
            </w:r>
            <w:r>
              <w:rPr>
                <w:rFonts w:ascii="Times" w:eastAsia="DengXian" w:hAnsi="Times"/>
                <w:sz w:val="20"/>
                <w:szCs w:val="20"/>
              </w:rPr>
              <w:tab/>
              <w:t xml:space="preserve">Minimum applicable scheduling offset indicator </w:t>
            </w:r>
            <w:r>
              <w:rPr>
                <w:rFonts w:ascii="Times" w:eastAsia="DengXian" w:hAnsi="Times"/>
                <w:sz w:val="20"/>
                <w:szCs w:val="20"/>
                <w:lang w:eastAsia="en-US"/>
              </w:rPr>
              <w:t xml:space="preserve">– </w:t>
            </w:r>
            <w:r>
              <w:rPr>
                <w:rFonts w:ascii="Times" w:eastAsia="DengXian" w:hAnsi="Times"/>
                <w:sz w:val="20"/>
                <w:szCs w:val="20"/>
              </w:rPr>
              <w:t xml:space="preserve">0 or 1 bit </w:t>
            </w:r>
          </w:p>
          <w:p w14:paraId="1AA9647A" w14:textId="77777777" w:rsidR="008C0161" w:rsidRDefault="00000000">
            <w:pPr>
              <w:spacing w:after="180"/>
              <w:ind w:left="851" w:hanging="284"/>
              <w:rPr>
                <w:rFonts w:ascii="Times" w:hAnsi="Times"/>
                <w:sz w:val="20"/>
                <w:szCs w:val="20"/>
              </w:rPr>
            </w:pPr>
            <w:r>
              <w:rPr>
                <w:rFonts w:ascii="Times" w:hAnsi="Times"/>
                <w:sz w:val="20"/>
                <w:szCs w:val="20"/>
              </w:rPr>
              <w:t>-</w:t>
            </w:r>
            <w:r>
              <w:rPr>
                <w:rFonts w:ascii="Times" w:hAnsi="Times"/>
                <w:sz w:val="20"/>
                <w:szCs w:val="20"/>
              </w:rPr>
              <w:tab/>
              <w:t xml:space="preserve">0 bit if higher layer parameter </w:t>
            </w:r>
            <w:r>
              <w:rPr>
                <w:rFonts w:ascii="Times" w:hAnsi="Times"/>
                <w:i/>
                <w:sz w:val="20"/>
                <w:szCs w:val="20"/>
              </w:rPr>
              <w:t>minimumSchedulingOffsetK0DCI-1-3</w:t>
            </w:r>
            <w:r>
              <w:rPr>
                <w:rFonts w:ascii="Times" w:hAnsi="Times"/>
                <w:sz w:val="20"/>
                <w:szCs w:val="20"/>
              </w:rPr>
              <w:t xml:space="preserve"> is not </w:t>
            </w:r>
            <w:proofErr w:type="gramStart"/>
            <w:r>
              <w:rPr>
                <w:rFonts w:ascii="Times" w:hAnsi="Times"/>
                <w:sz w:val="20"/>
                <w:szCs w:val="20"/>
              </w:rPr>
              <w:t>configured;</w:t>
            </w:r>
            <w:proofErr w:type="gramEnd"/>
          </w:p>
          <w:p w14:paraId="6F804CA6" w14:textId="77777777" w:rsidR="008C0161" w:rsidRDefault="00000000">
            <w:pPr>
              <w:spacing w:after="180"/>
              <w:ind w:left="851" w:hanging="284"/>
              <w:rPr>
                <w:rFonts w:ascii="Times" w:hAnsi="Times"/>
                <w:color w:val="FF0000"/>
                <w:sz w:val="20"/>
                <w:szCs w:val="20"/>
              </w:rPr>
            </w:pPr>
            <w:r>
              <w:rPr>
                <w:rFonts w:ascii="Times" w:hAnsi="Times"/>
                <w:sz w:val="20"/>
                <w:szCs w:val="20"/>
              </w:rPr>
              <w:t>-</w:t>
            </w:r>
            <w:r>
              <w:rPr>
                <w:rFonts w:ascii="Times" w:hAnsi="Times"/>
                <w:sz w:val="20"/>
                <w:szCs w:val="20"/>
              </w:rPr>
              <w:tab/>
            </w:r>
            <w:r>
              <w:rPr>
                <w:rFonts w:ascii="Times" w:hAnsi="Times"/>
                <w:strike/>
                <w:color w:val="FF0000"/>
                <w:sz w:val="20"/>
                <w:szCs w:val="20"/>
              </w:rPr>
              <w:t>x</w:t>
            </w:r>
            <w:r>
              <w:rPr>
                <w:rFonts w:ascii="Times" w:hAnsi="Times"/>
                <w:sz w:val="20"/>
                <w:szCs w:val="20"/>
              </w:rPr>
              <w:t xml:space="preserve"> </w:t>
            </w:r>
            <w:r>
              <w:rPr>
                <w:rFonts w:ascii="Times" w:hAnsi="Times"/>
                <w:color w:val="FF0000"/>
                <w:sz w:val="20"/>
                <w:szCs w:val="20"/>
              </w:rPr>
              <w:t xml:space="preserve">1 </w:t>
            </w:r>
            <w:r>
              <w:rPr>
                <w:rFonts w:ascii="Times" w:hAnsi="Times"/>
                <w:sz w:val="20"/>
                <w:szCs w:val="20"/>
              </w:rPr>
              <w:t>bit</w:t>
            </w:r>
            <w:r>
              <w:rPr>
                <w:rFonts w:ascii="Times" w:hAnsi="Times"/>
                <w:strike/>
                <w:color w:val="FF0000"/>
                <w:sz w:val="20"/>
                <w:szCs w:val="20"/>
              </w:rPr>
              <w:t>s</w:t>
            </w:r>
            <w:r>
              <w:rPr>
                <w:rFonts w:ascii="Times" w:hAnsi="Times"/>
                <w:sz w:val="20"/>
                <w:szCs w:val="20"/>
              </w:rPr>
              <w:t xml:space="preserve"> otherwise.</w:t>
            </w:r>
            <w:r>
              <w:rPr>
                <w:rFonts w:ascii="Times" w:hAnsi="Times"/>
                <w:color w:val="FF0000"/>
                <w:sz w:val="20"/>
                <w:szCs w:val="20"/>
              </w:rPr>
              <w:t xml:space="preserve"> The </w:t>
            </w:r>
            <w:proofErr w:type="gramStart"/>
            <w:r>
              <w:rPr>
                <w:rFonts w:ascii="Times" w:hAnsi="Times"/>
                <w:color w:val="FF0000"/>
                <w:sz w:val="20"/>
                <w:szCs w:val="20"/>
              </w:rPr>
              <w:t>1 bit</w:t>
            </w:r>
            <w:proofErr w:type="gramEnd"/>
            <w:r>
              <w:rPr>
                <w:rFonts w:ascii="Times" w:hAnsi="Times"/>
                <w:color w:val="FF0000"/>
                <w:sz w:val="20"/>
                <w:szCs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28095C37" w14:textId="77777777" w:rsidR="008C0161" w:rsidRDefault="00000000">
            <w:pPr>
              <w:rPr>
                <w:rFonts w:ascii="Times" w:hAnsi="Times"/>
                <w:i/>
                <w:iCs/>
                <w:sz w:val="20"/>
                <w:szCs w:val="20"/>
              </w:rPr>
            </w:pPr>
            <w:r>
              <w:rPr>
                <w:rFonts w:ascii="New York" w:hAnsi="New York"/>
                <w:sz w:val="20"/>
                <w:szCs w:val="20"/>
                <w:lang w:eastAsia="en-US"/>
              </w:rPr>
              <w:t>&lt;</w:t>
            </w:r>
            <w:r>
              <w:rPr>
                <w:rFonts w:ascii="Times" w:hAnsi="Times"/>
                <w:sz w:val="20"/>
                <w:szCs w:val="20"/>
              </w:rPr>
              <w:t xml:space="preserve"> Unchanged parts are omitted</w:t>
            </w:r>
            <w:r>
              <w:rPr>
                <w:rFonts w:ascii="Arial" w:hAnsi="Arial" w:cs="Arial"/>
                <w:sz w:val="20"/>
                <w:szCs w:val="20"/>
              </w:rPr>
              <w:t xml:space="preserve"> </w:t>
            </w:r>
            <w:r>
              <w:rPr>
                <w:rFonts w:ascii="New York" w:hAnsi="New York"/>
                <w:sz w:val="20"/>
                <w:szCs w:val="20"/>
                <w:lang w:eastAsia="en-US"/>
              </w:rPr>
              <w:t>&gt;</w:t>
            </w:r>
          </w:p>
          <w:p w14:paraId="0A2370A4" w14:textId="77777777" w:rsidR="008C0161" w:rsidRDefault="008C0161">
            <w:pPr>
              <w:snapToGrid w:val="0"/>
              <w:rPr>
                <w:rFonts w:ascii="Times" w:eastAsia="Malgun Gothic" w:hAnsi="Times"/>
                <w:bCs/>
                <w:sz w:val="20"/>
                <w:szCs w:val="20"/>
              </w:rPr>
            </w:pPr>
          </w:p>
        </w:tc>
      </w:tr>
    </w:tbl>
    <w:p w14:paraId="314D32C0" w14:textId="77777777" w:rsidR="008C0161" w:rsidRDefault="008C0161">
      <w:pPr>
        <w:rPr>
          <w:rFonts w:ascii="Times" w:hAnsi="Times"/>
          <w:sz w:val="20"/>
          <w:szCs w:val="20"/>
        </w:rPr>
      </w:pPr>
    </w:p>
    <w:p w14:paraId="79A0AACA"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23C50CAF" w14:textId="77777777" w:rsidR="008C0161" w:rsidRDefault="00000000">
      <w:pPr>
        <w:snapToGrid w:val="0"/>
        <w:rPr>
          <w:rFonts w:ascii="Times" w:eastAsia="Malgun Gothic" w:hAnsi="Times"/>
          <w:bCs/>
          <w:sz w:val="20"/>
          <w:szCs w:val="20"/>
        </w:rPr>
      </w:pPr>
      <w:r>
        <w:rPr>
          <w:rFonts w:ascii="Times" w:eastAsia="Malgun Gothic" w:hAnsi="Times"/>
          <w:bCs/>
          <w:sz w:val="20"/>
          <w:szCs w:val="20"/>
        </w:rPr>
        <w:t>Simultaneous configuration of both multicast reception and multi-cell scheduling in the same PUCCH group is not supported in Rel-18.</w:t>
      </w:r>
    </w:p>
    <w:p w14:paraId="59844E72" w14:textId="77777777" w:rsidR="008C0161" w:rsidRDefault="008C0161">
      <w:pPr>
        <w:rPr>
          <w:rFonts w:ascii="Times" w:eastAsia="DengXian" w:hAnsi="Times"/>
          <w:sz w:val="20"/>
          <w:szCs w:val="20"/>
        </w:rPr>
      </w:pPr>
    </w:p>
    <w:p w14:paraId="43C24015" w14:textId="77777777" w:rsidR="008C0161" w:rsidRDefault="00000000">
      <w:pPr>
        <w:rPr>
          <w:rFonts w:ascii="Times" w:hAnsi="Times"/>
          <w:b/>
          <w:bCs/>
          <w:sz w:val="20"/>
          <w:szCs w:val="20"/>
          <w:highlight w:val="green"/>
        </w:rPr>
      </w:pPr>
      <w:bookmarkStart w:id="736" w:name="_Hlk148971287"/>
      <w:r>
        <w:rPr>
          <w:rFonts w:ascii="Times" w:hAnsi="Times"/>
          <w:b/>
          <w:bCs/>
          <w:sz w:val="20"/>
          <w:szCs w:val="20"/>
          <w:highlight w:val="green"/>
        </w:rPr>
        <w:t>Agreement</w:t>
      </w:r>
    </w:p>
    <w:p w14:paraId="0E214936" w14:textId="77777777" w:rsidR="008C0161" w:rsidRDefault="00000000">
      <w:pPr>
        <w:snapToGrid w:val="0"/>
        <w:rPr>
          <w:rFonts w:ascii="Times" w:hAnsi="Times"/>
          <w:sz w:val="20"/>
          <w:szCs w:val="20"/>
          <w:lang w:eastAsia="en-US"/>
        </w:rPr>
      </w:pPr>
      <w:r>
        <w:rPr>
          <w:rFonts w:ascii="Times" w:hAnsi="Times" w:hint="eastAsia"/>
          <w:sz w:val="20"/>
          <w:szCs w:val="20"/>
          <w:lang w:eastAsia="en-US"/>
        </w:rPr>
        <w:t xml:space="preserve">For </w:t>
      </w:r>
      <w:r>
        <w:rPr>
          <w:rFonts w:ascii="Times" w:hAnsi="Times"/>
          <w:sz w:val="20"/>
          <w:szCs w:val="20"/>
          <w:lang w:eastAsia="en-US"/>
        </w:rPr>
        <w:t xml:space="preserve">an </w:t>
      </w:r>
      <w:r>
        <w:rPr>
          <w:rFonts w:ascii="Times" w:hAnsi="Times" w:hint="eastAsia"/>
          <w:sz w:val="20"/>
          <w:szCs w:val="20"/>
          <w:lang w:eastAsia="en-US"/>
        </w:rPr>
        <w:t xml:space="preserve">enhanced Type-3 HARQ-ACK </w:t>
      </w:r>
      <w:r>
        <w:rPr>
          <w:rFonts w:ascii="Times" w:hAnsi="Times"/>
          <w:sz w:val="20"/>
          <w:szCs w:val="20"/>
          <w:lang w:eastAsia="en-US"/>
        </w:rPr>
        <w:t>codebook triggered by a</w:t>
      </w:r>
      <w:r>
        <w:rPr>
          <w:rFonts w:ascii="Times" w:hAnsi="Times" w:hint="eastAsia"/>
          <w:sz w:val="20"/>
          <w:szCs w:val="20"/>
          <w:lang w:eastAsia="en-US"/>
        </w:rPr>
        <w:t xml:space="preserve"> DCI format 1_3, </w:t>
      </w:r>
      <w:r>
        <w:rPr>
          <w:rFonts w:ascii="Times" w:hAnsi="Times"/>
          <w:sz w:val="20"/>
          <w:szCs w:val="20"/>
          <w:lang w:eastAsia="en-US"/>
        </w:rPr>
        <w:t xml:space="preserve">if the </w:t>
      </w:r>
      <w:r>
        <w:rPr>
          <w:rFonts w:ascii="Times" w:hAnsi="Times" w:hint="eastAsia"/>
          <w:sz w:val="20"/>
          <w:szCs w:val="20"/>
          <w:lang w:eastAsia="en-US"/>
        </w:rPr>
        <w:t xml:space="preserve">enhanced Type-3 HARQ-ACK </w:t>
      </w:r>
      <w:r>
        <w:rPr>
          <w:rFonts w:ascii="Times" w:hAnsi="Times"/>
          <w:sz w:val="20"/>
          <w:szCs w:val="20"/>
          <w:lang w:eastAsia="en-US"/>
        </w:rPr>
        <w:t xml:space="preserve">codebook indicator is not configured, 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index of the </w:t>
      </w:r>
      <w:r>
        <w:rPr>
          <w:rFonts w:ascii="Times" w:hAnsi="Times" w:hint="eastAsia"/>
          <w:sz w:val="20"/>
          <w:szCs w:val="20"/>
          <w:lang w:eastAsia="en-US"/>
        </w:rPr>
        <w:t xml:space="preserve">enhanced Type-3 HARQ-ACK </w:t>
      </w:r>
      <w:r>
        <w:rPr>
          <w:rFonts w:ascii="Times" w:hAnsi="Times"/>
          <w:sz w:val="20"/>
          <w:szCs w:val="20"/>
          <w:lang w:eastAsia="en-US"/>
        </w:rPr>
        <w:t>codebook.</w:t>
      </w:r>
    </w:p>
    <w:p w14:paraId="2E025F74" w14:textId="77777777" w:rsidR="008C0161" w:rsidRDefault="00000000">
      <w:pPr>
        <w:numPr>
          <w:ilvl w:val="0"/>
          <w:numId w:val="70"/>
        </w:numPr>
        <w:snapToGrid w:val="0"/>
        <w:rPr>
          <w:rFonts w:ascii="Times" w:hAnsi="Times"/>
          <w:sz w:val="20"/>
          <w:szCs w:val="20"/>
          <w:lang w:eastAsia="en-US"/>
        </w:rPr>
      </w:pPr>
      <w:r>
        <w:rPr>
          <w:rFonts w:ascii="Times" w:hAnsi="Times"/>
          <w:sz w:val="20"/>
          <w:szCs w:val="20"/>
          <w:lang w:eastAsia="en-US"/>
        </w:rPr>
        <w:t>Note: Cells with valid FDRA fields are scheduled</w:t>
      </w:r>
    </w:p>
    <w:p w14:paraId="2C14BFE1" w14:textId="77777777" w:rsidR="008C0161" w:rsidRDefault="008C0161">
      <w:pPr>
        <w:rPr>
          <w:rFonts w:ascii="Times" w:hAnsi="Times"/>
          <w:sz w:val="20"/>
          <w:szCs w:val="20"/>
        </w:rPr>
      </w:pPr>
    </w:p>
    <w:p w14:paraId="3311F34E"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2AFC5A3" w14:textId="77777777" w:rsidR="008C0161" w:rsidRDefault="00000000">
      <w:pPr>
        <w:snapToGrid w:val="0"/>
        <w:rPr>
          <w:rFonts w:ascii="Times" w:hAnsi="Times"/>
          <w:sz w:val="20"/>
          <w:szCs w:val="20"/>
          <w:lang w:eastAsia="en-US"/>
        </w:rPr>
      </w:pPr>
      <w:r>
        <w:rPr>
          <w:rFonts w:ascii="Times" w:hAnsi="Times" w:hint="eastAsia"/>
          <w:sz w:val="20"/>
          <w:szCs w:val="20"/>
          <w:lang w:eastAsia="en-US"/>
        </w:rPr>
        <w:t xml:space="preserve">For HARQ-ACK </w:t>
      </w:r>
      <w:r>
        <w:rPr>
          <w:rFonts w:ascii="Times" w:hAnsi="Times"/>
          <w:sz w:val="20"/>
          <w:szCs w:val="20"/>
          <w:lang w:eastAsia="en-US"/>
        </w:rPr>
        <w:t>retransmission triggered by a</w:t>
      </w:r>
      <w:r>
        <w:rPr>
          <w:rFonts w:ascii="Times" w:hAnsi="Times" w:hint="eastAsia"/>
          <w:sz w:val="20"/>
          <w:szCs w:val="20"/>
          <w:lang w:eastAsia="en-US"/>
        </w:rPr>
        <w:t xml:space="preserve"> DCI format 1_3, </w:t>
      </w:r>
      <w:r>
        <w:rPr>
          <w:rFonts w:ascii="Times" w:hAnsi="Times"/>
          <w:sz w:val="20"/>
          <w:szCs w:val="20"/>
          <w:lang w:eastAsia="en-US"/>
        </w:rPr>
        <w:t xml:space="preserve">the MCS field of TB1 corresponding to a cell with smallest serving cell index </w:t>
      </w:r>
      <w:r>
        <w:rPr>
          <w:rFonts w:ascii="Times" w:hAnsi="Times"/>
          <w:strike/>
          <w:sz w:val="20"/>
          <w:szCs w:val="20"/>
          <w:lang w:eastAsia="en-US"/>
        </w:rPr>
        <w:t>among the co-scheduled cells</w:t>
      </w:r>
      <w:r>
        <w:rPr>
          <w:rFonts w:ascii="Times" w:hAnsi="Times"/>
          <w:sz w:val="20"/>
          <w:szCs w:val="20"/>
          <w:lang w:eastAsia="en-US"/>
        </w:rPr>
        <w:t xml:space="preserve"> </w:t>
      </w:r>
      <w:r>
        <w:rPr>
          <w:rFonts w:ascii="Times" w:hAnsi="Times"/>
          <w:sz w:val="20"/>
          <w:szCs w:val="20"/>
          <w:lang w:eastAsia="ja-JP"/>
        </w:rPr>
        <w:t xml:space="preserve">with invalid FDRA field values is used </w:t>
      </w:r>
      <w:r>
        <w:rPr>
          <w:rFonts w:ascii="Times" w:hAnsi="Times" w:hint="eastAsia"/>
          <w:sz w:val="20"/>
          <w:szCs w:val="20"/>
          <w:lang w:eastAsia="en-US"/>
        </w:rPr>
        <w:t xml:space="preserve">to indicate </w:t>
      </w:r>
      <w:r>
        <w:rPr>
          <w:rFonts w:ascii="Times" w:hAnsi="Times"/>
          <w:sz w:val="20"/>
          <w:szCs w:val="20"/>
          <w:lang w:eastAsia="en-US"/>
        </w:rPr>
        <w:t xml:space="preserve">the value of slot level offset </w:t>
      </w:r>
      <w:r>
        <w:rPr>
          <w:rFonts w:ascii="Times" w:hAnsi="Times"/>
          <w:i/>
          <w:iCs/>
          <w:sz w:val="20"/>
          <w:szCs w:val="20"/>
          <w:lang w:eastAsia="en-US"/>
        </w:rPr>
        <w:t>l</w:t>
      </w:r>
      <w:r>
        <w:rPr>
          <w:rFonts w:ascii="Times" w:hAnsi="Times"/>
          <w:sz w:val="20"/>
          <w:szCs w:val="20"/>
          <w:lang w:eastAsia="en-US"/>
        </w:rPr>
        <w:t>.</w:t>
      </w:r>
    </w:p>
    <w:p w14:paraId="3C3DD0F0" w14:textId="77777777" w:rsidR="008C0161" w:rsidRDefault="00000000">
      <w:pPr>
        <w:numPr>
          <w:ilvl w:val="0"/>
          <w:numId w:val="70"/>
        </w:numPr>
        <w:snapToGrid w:val="0"/>
        <w:rPr>
          <w:rFonts w:ascii="Times" w:hAnsi="Times"/>
          <w:sz w:val="20"/>
          <w:szCs w:val="20"/>
          <w:lang w:eastAsia="en-US"/>
        </w:rPr>
      </w:pPr>
      <w:r>
        <w:rPr>
          <w:rFonts w:ascii="Times" w:hAnsi="Times"/>
          <w:sz w:val="20"/>
          <w:szCs w:val="20"/>
          <w:lang w:eastAsia="en-US"/>
        </w:rPr>
        <w:t>Note: Cells with valid FDRA fields are scheduled</w:t>
      </w:r>
    </w:p>
    <w:bookmarkEnd w:id="736"/>
    <w:p w14:paraId="2A854F0C" w14:textId="77777777" w:rsidR="008C0161" w:rsidRDefault="008C0161">
      <w:pPr>
        <w:rPr>
          <w:rFonts w:ascii="Times" w:hAnsi="Times"/>
          <w:sz w:val="20"/>
          <w:szCs w:val="20"/>
        </w:rPr>
      </w:pPr>
    </w:p>
    <w:p w14:paraId="57363A40"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665A09C" w14:textId="77777777" w:rsidR="008C0161" w:rsidRDefault="00000000">
      <w:pPr>
        <w:rPr>
          <w:rFonts w:ascii="Times" w:hAnsi="Times"/>
          <w:sz w:val="20"/>
          <w:szCs w:val="20"/>
          <w:lang w:eastAsia="ja-JP"/>
        </w:rPr>
      </w:pPr>
      <w:r>
        <w:rPr>
          <w:rFonts w:ascii="Times" w:hAnsi="Times"/>
          <w:sz w:val="20"/>
          <w:szCs w:val="20"/>
          <w:lang w:eastAsia="ja-JP"/>
        </w:rPr>
        <w:t xml:space="preserve">The value range of </w:t>
      </w:r>
      <w:r>
        <w:rPr>
          <w:rFonts w:ascii="Times" w:hAnsi="Times"/>
          <w:i/>
          <w:iCs/>
          <w:sz w:val="20"/>
          <w:szCs w:val="20"/>
          <w:lang w:eastAsia="ja-JP"/>
        </w:rPr>
        <w:t>SRS-</w:t>
      </w:r>
      <w:proofErr w:type="spellStart"/>
      <w:r>
        <w:rPr>
          <w:rFonts w:ascii="Times" w:hAnsi="Times"/>
          <w:i/>
          <w:iCs/>
          <w:sz w:val="20"/>
          <w:szCs w:val="20"/>
          <w:lang w:eastAsia="ja-JP"/>
        </w:rPr>
        <w:t>RequestCombo</w:t>
      </w:r>
      <w:proofErr w:type="spellEnd"/>
      <w:r>
        <w:rPr>
          <w:rFonts w:ascii="Times" w:hAnsi="Times"/>
          <w:sz w:val="20"/>
          <w:szCs w:val="20"/>
          <w:lang w:eastAsia="ja-JP"/>
        </w:rPr>
        <w:t xml:space="preserve"> is BIT STRING (</w:t>
      </w:r>
      <w:proofErr w:type="gramStart"/>
      <w:r>
        <w:rPr>
          <w:rFonts w:ascii="Times" w:hAnsi="Times"/>
          <w:sz w:val="20"/>
          <w:szCs w:val="20"/>
          <w:lang w:eastAsia="ja-JP"/>
        </w:rPr>
        <w:t>2..</w:t>
      </w:r>
      <w:proofErr w:type="gramEnd"/>
      <w:r>
        <w:rPr>
          <w:rFonts w:ascii="Times" w:hAnsi="Times"/>
          <w:sz w:val="20"/>
          <w:szCs w:val="20"/>
          <w:lang w:eastAsia="ja-JP"/>
        </w:rPr>
        <w:t>3).</w:t>
      </w:r>
    </w:p>
    <w:p w14:paraId="13CF6813" w14:textId="77777777" w:rsidR="008C0161" w:rsidRDefault="008C0161">
      <w:pPr>
        <w:rPr>
          <w:rFonts w:ascii="Times" w:hAnsi="Times" w:cs="Times"/>
          <w:sz w:val="20"/>
          <w:szCs w:val="20"/>
          <w:lang w:eastAsia="ja-JP"/>
        </w:rPr>
      </w:pPr>
    </w:p>
    <w:p w14:paraId="16D86DDB" w14:textId="77777777" w:rsidR="008C0161" w:rsidRDefault="00000000">
      <w:pPr>
        <w:rPr>
          <w:rFonts w:ascii="Times" w:hAnsi="Times" w:cs="Times"/>
          <w:b/>
          <w:bCs/>
          <w:sz w:val="20"/>
          <w:szCs w:val="20"/>
          <w:highlight w:val="green"/>
        </w:rPr>
      </w:pPr>
      <w:r>
        <w:rPr>
          <w:rFonts w:ascii="Times" w:hAnsi="Times" w:cs="Times"/>
          <w:b/>
          <w:bCs/>
          <w:sz w:val="20"/>
          <w:szCs w:val="20"/>
          <w:highlight w:val="green"/>
        </w:rPr>
        <w:t>Agreement</w:t>
      </w:r>
    </w:p>
    <w:p w14:paraId="07FB32F1"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4ADE0CDC" w14:textId="77777777" w:rsidR="008C0161" w:rsidRDefault="00000000">
      <w:pPr>
        <w:numPr>
          <w:ilvl w:val="1"/>
          <w:numId w:val="71"/>
        </w:numPr>
        <w:rPr>
          <w:rFonts w:ascii="Times" w:hAnsi="Times" w:cs="Times"/>
          <w:sz w:val="20"/>
          <w:szCs w:val="20"/>
          <w:lang w:eastAsia="ja-JP"/>
        </w:rPr>
      </w:pPr>
      <w:r>
        <w:rPr>
          <w:rFonts w:ascii="Times" w:hAnsi="Times" w:cs="Times"/>
          <w:sz w:val="20"/>
          <w:szCs w:val="20"/>
        </w:rPr>
        <w:t>Entries for each CC are interpreted based on the new/target BWPs per cell that is indicated by the BWP indicator field of DCI 0_3/1_3.</w:t>
      </w:r>
    </w:p>
    <w:p w14:paraId="43A02E6F"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Single joint table is configured per set of cells for TDRA (i.e., TDRA-FieldIndexListDCI-1-3, TDRA-FieldIndexListDCI-0-3).</w:t>
      </w:r>
    </w:p>
    <w:p w14:paraId="73224258" w14:textId="77777777" w:rsidR="008C0161" w:rsidRDefault="00000000">
      <w:pPr>
        <w:numPr>
          <w:ilvl w:val="1"/>
          <w:numId w:val="71"/>
        </w:numPr>
        <w:rPr>
          <w:rFonts w:ascii="Times" w:hAnsi="Times" w:cs="Times"/>
          <w:sz w:val="20"/>
          <w:szCs w:val="20"/>
          <w:lang w:eastAsia="ja-JP"/>
        </w:rPr>
      </w:pPr>
      <w:r>
        <w:rPr>
          <w:rFonts w:ascii="Times" w:hAnsi="Times" w:cs="Times"/>
          <w:sz w:val="20"/>
          <w:szCs w:val="20"/>
        </w:rPr>
        <w:t>Entries of the joint table for TDRA (i.e., TDRA-FieldIndexDCI-1-3) are configured for each BWP of each CC.</w:t>
      </w:r>
    </w:p>
    <w:p w14:paraId="04582B00" w14:textId="77777777" w:rsidR="008C0161" w:rsidRDefault="00000000">
      <w:pPr>
        <w:numPr>
          <w:ilvl w:val="1"/>
          <w:numId w:val="71"/>
        </w:numPr>
        <w:rPr>
          <w:rFonts w:ascii="Times" w:hAnsi="Times" w:cs="Times"/>
          <w:sz w:val="20"/>
          <w:szCs w:val="20"/>
          <w:lang w:eastAsia="ja-JP"/>
        </w:rPr>
      </w:pPr>
      <w:r>
        <w:rPr>
          <w:rFonts w:ascii="Times" w:hAnsi="Times" w:cs="Times"/>
          <w:sz w:val="20"/>
          <w:szCs w:val="20"/>
        </w:rPr>
        <w:t>Columns of the indicated entry corresponding to the new/target BWPs per cell that is indicated by the BWP indicator field of DCI 0_3/1_3 are applied.</w:t>
      </w:r>
    </w:p>
    <w:p w14:paraId="45764A62"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The maximum size of TDRA-FieldIndexListDCI-1-3 is 32.</w:t>
      </w:r>
    </w:p>
    <w:p w14:paraId="661071F5"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The maximum size of TDRA-FieldIndexListDCI-0-3 is 64.</w:t>
      </w:r>
    </w:p>
    <w:p w14:paraId="1FF0B479" w14:textId="77777777" w:rsidR="008C0161" w:rsidRDefault="008C0161">
      <w:pPr>
        <w:rPr>
          <w:rFonts w:ascii="Times" w:hAnsi="Times"/>
          <w:sz w:val="20"/>
          <w:szCs w:val="20"/>
        </w:rPr>
      </w:pPr>
    </w:p>
    <w:p w14:paraId="70485215"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2181DE73" w14:textId="77777777" w:rsidR="008C0161" w:rsidRDefault="00000000">
      <w:pPr>
        <w:snapToGrid w:val="0"/>
        <w:rPr>
          <w:rFonts w:ascii="Times" w:eastAsia="Malgun Gothic" w:hAnsi="Times"/>
          <w:bCs/>
          <w:sz w:val="20"/>
          <w:szCs w:val="20"/>
        </w:rPr>
      </w:pPr>
      <w:r>
        <w:rPr>
          <w:rFonts w:ascii="Times" w:eastAsia="Malgun Gothic" w:hAnsi="Times"/>
          <w:bCs/>
          <w:sz w:val="20"/>
          <w:szCs w:val="20"/>
        </w:rPr>
        <w:t>Below TP on TS38.212-i00 is adopted.</w:t>
      </w:r>
    </w:p>
    <w:p w14:paraId="0E3FAE22"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 xml:space="preserve">Reason for change: RAN1 has agreed that inclusion of </w:t>
      </w:r>
      <w:proofErr w:type="spellStart"/>
      <w:r>
        <w:rPr>
          <w:rFonts w:ascii="Times" w:hAnsi="Times" w:cs="Times"/>
          <w:sz w:val="20"/>
          <w:szCs w:val="20"/>
          <w:lang w:eastAsia="ja-JP"/>
        </w:rPr>
        <w:t>SCell</w:t>
      </w:r>
      <w:proofErr w:type="spellEnd"/>
      <w:r>
        <w:rPr>
          <w:rFonts w:ascii="Times" w:hAnsi="Times" w:cs="Times"/>
          <w:sz w:val="20"/>
          <w:szCs w:val="20"/>
          <w:lang w:eastAsia="ja-JP"/>
        </w:rPr>
        <w:t xml:space="preserve"> dormancy indication is supported in DCI format 0_3/1_3 and this field is already captured in 38.212-i00. However, the bit size is not defined. </w:t>
      </w:r>
    </w:p>
    <w:p w14:paraId="3C080559"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 xml:space="preserve">Summary of change: Add the clarification on the bit size of this field in Section 7.3.1.14 in TS38.212. </w:t>
      </w:r>
    </w:p>
    <w:p w14:paraId="1AC20D9D" w14:textId="77777777" w:rsidR="008C0161" w:rsidRDefault="00000000">
      <w:pPr>
        <w:numPr>
          <w:ilvl w:val="0"/>
          <w:numId w:val="71"/>
        </w:numPr>
        <w:rPr>
          <w:rFonts w:ascii="Times" w:hAnsi="Times" w:cs="Times"/>
          <w:sz w:val="20"/>
          <w:szCs w:val="20"/>
          <w:lang w:eastAsia="ja-JP"/>
        </w:rPr>
      </w:pPr>
      <w:r>
        <w:rPr>
          <w:rFonts w:ascii="Times" w:hAnsi="Times" w:cs="Times"/>
          <w:sz w:val="20"/>
          <w:szCs w:val="20"/>
          <w:lang w:eastAsia="ja-JP"/>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0EBE40E8" w14:textId="77777777">
        <w:tc>
          <w:tcPr>
            <w:tcW w:w="9629" w:type="dxa"/>
            <w:shd w:val="clear" w:color="auto" w:fill="auto"/>
          </w:tcPr>
          <w:p w14:paraId="2190F131" w14:textId="77777777" w:rsidR="008C0161" w:rsidRDefault="00000000">
            <w:pPr>
              <w:snapToGrid w:val="0"/>
              <w:rPr>
                <w:rFonts w:ascii="Times" w:hAnsi="Times"/>
                <w:b/>
                <w:sz w:val="20"/>
                <w:szCs w:val="20"/>
                <w:lang w:eastAsia="en-US"/>
              </w:rPr>
            </w:pPr>
            <w:r>
              <w:rPr>
                <w:rFonts w:ascii="Times" w:hAnsi="Times" w:hint="eastAsia"/>
                <w:b/>
                <w:sz w:val="20"/>
                <w:szCs w:val="20"/>
                <w:lang w:eastAsia="en-US"/>
              </w:rPr>
              <w:t>7.3.1.1.</w:t>
            </w:r>
            <w:r>
              <w:rPr>
                <w:rFonts w:ascii="Times" w:hAnsi="Times"/>
                <w:b/>
                <w:sz w:val="20"/>
                <w:szCs w:val="20"/>
                <w:lang w:eastAsia="en-US"/>
              </w:rPr>
              <w:t>4</w:t>
            </w:r>
            <w:r>
              <w:rPr>
                <w:rFonts w:ascii="Times" w:hAnsi="Times" w:hint="eastAsia"/>
                <w:b/>
                <w:sz w:val="20"/>
                <w:szCs w:val="20"/>
                <w:lang w:eastAsia="en-US"/>
              </w:rPr>
              <w:tab/>
              <w:t>Format 0_</w:t>
            </w:r>
            <w:r>
              <w:rPr>
                <w:rFonts w:ascii="Times" w:hAnsi="Times"/>
                <w:b/>
                <w:sz w:val="20"/>
                <w:szCs w:val="20"/>
                <w:lang w:eastAsia="en-US"/>
              </w:rPr>
              <w:t>3</w:t>
            </w:r>
          </w:p>
          <w:p w14:paraId="50819E45" w14:textId="77777777" w:rsidR="008C0161" w:rsidRDefault="00000000">
            <w:pPr>
              <w:jc w:val="center"/>
              <w:rPr>
                <w:rFonts w:ascii="Times" w:hAnsi="Times"/>
                <w:color w:val="FF0000"/>
                <w:sz w:val="20"/>
                <w:szCs w:val="20"/>
                <w:lang w:eastAsia="en-US"/>
              </w:rPr>
            </w:pPr>
            <w:r>
              <w:rPr>
                <w:rFonts w:ascii="Times" w:hAnsi="Times"/>
                <w:color w:val="FF0000"/>
                <w:sz w:val="20"/>
                <w:szCs w:val="20"/>
                <w:lang w:eastAsia="en-US"/>
              </w:rPr>
              <w:lastRenderedPageBreak/>
              <w:t>&lt;omitted text&gt;</w:t>
            </w:r>
          </w:p>
          <w:p w14:paraId="17A1A31F" w14:textId="77777777" w:rsidR="008C0161" w:rsidRDefault="0000000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r>
              <w:rPr>
                <w:rFonts w:eastAsia="MS Mincho"/>
                <w:i/>
                <w:sz w:val="20"/>
                <w:szCs w:val="20"/>
                <w:lang w:eastAsia="en-US"/>
              </w:rPr>
              <w:t>dormancyDCI-0-3</w:t>
            </w:r>
            <w:r>
              <w:rPr>
                <w:rFonts w:eastAsia="MS Mincho"/>
                <w:sz w:val="20"/>
                <w:szCs w:val="20"/>
                <w:lang w:eastAsia="en-US"/>
              </w:rPr>
              <w:t xml:space="preserve"> </w:t>
            </w:r>
            <w:ins w:id="737"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is</w:t>
            </w:r>
            <w:r>
              <w:rPr>
                <w:rFonts w:eastAsia="MS Mincho"/>
                <w:color w:val="538135"/>
                <w:sz w:val="20"/>
                <w:szCs w:val="20"/>
                <w:lang w:eastAsia="en-US"/>
              </w:rPr>
              <w:t xml:space="preserve"> </w:t>
            </w:r>
            <w:r>
              <w:rPr>
                <w:rFonts w:eastAsia="MS Mincho"/>
                <w:sz w:val="20"/>
                <w:szCs w:val="20"/>
                <w:lang w:eastAsia="en-US"/>
              </w:rPr>
              <w:t xml:space="preserve">not </w:t>
            </w:r>
            <w:del w:id="738" w:author="Haipeng HP1 Lei" w:date="2023-10-11T10:14:00Z">
              <w:r>
                <w:rPr>
                  <w:rFonts w:eastAsia="MS Mincho"/>
                  <w:sz w:val="20"/>
                  <w:szCs w:val="20"/>
                  <w:lang w:eastAsia="en-US"/>
                </w:rPr>
                <w:delText>enabled</w:delText>
              </w:r>
            </w:del>
            <w:ins w:id="739" w:author="Haipeng HP1 Lei" w:date="2023-10-11T10:14:00Z">
              <w:r>
                <w:rPr>
                  <w:rFonts w:eastAsia="MS Mincho"/>
                  <w:sz w:val="20"/>
                  <w:szCs w:val="20"/>
                  <w:lang w:eastAsia="en-US"/>
                </w:rPr>
                <w:t>configured</w:t>
              </w:r>
            </w:ins>
            <w:r>
              <w:rPr>
                <w:rFonts w:eastAsia="MS Mincho"/>
                <w:sz w:val="20"/>
                <w:szCs w:val="20"/>
                <w:lang w:eastAsia="en-US"/>
              </w:rPr>
              <w:t xml:space="preserve">; otherwise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color w:val="FF0000"/>
                <w:sz w:val="20"/>
                <w:szCs w:val="20"/>
                <w:lang w:eastAsia="en-US"/>
              </w:rPr>
              <w:t xml:space="preserve"> 1, 2, 3, 4, or 5 bits bitmap determined according to the number of different </w:t>
            </w:r>
            <w:proofErr w:type="spellStart"/>
            <w:r>
              <w:rPr>
                <w:rFonts w:eastAsia="MS Mincho"/>
                <w:i/>
                <w:iCs/>
                <w:color w:val="FF0000"/>
                <w:sz w:val="20"/>
                <w:szCs w:val="20"/>
                <w:lang w:eastAsia="en-US"/>
              </w:rPr>
              <w:t>DormancyGroupID</w:t>
            </w:r>
            <w:proofErr w:type="spellEnd"/>
            <w:r>
              <w:rPr>
                <w:rFonts w:eastAsia="MS Mincho"/>
                <w:i/>
                <w:iCs/>
                <w:color w:val="FF0000"/>
                <w:sz w:val="20"/>
                <w:szCs w:val="20"/>
                <w:lang w:eastAsia="en-US"/>
              </w:rPr>
              <w:t xml:space="preserve">(s) </w:t>
            </w:r>
            <w:r>
              <w:rPr>
                <w:rFonts w:eastAsia="MS Mincho"/>
                <w:color w:val="FF0000"/>
                <w:sz w:val="20"/>
                <w:szCs w:val="20"/>
                <w:lang w:eastAsia="en-US"/>
              </w:rPr>
              <w:t xml:space="preserve">provided by higher layer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where each bit corresponds to one of the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group(s) configured by higher layers parameter </w:t>
            </w:r>
            <w:proofErr w:type="spellStart"/>
            <w:r>
              <w:rPr>
                <w:rFonts w:eastAsia="MS Mincho"/>
                <w:i/>
                <w:iCs/>
                <w:color w:val="FF0000"/>
                <w:sz w:val="20"/>
                <w:szCs w:val="20"/>
                <w:lang w:eastAsia="en-US"/>
              </w:rPr>
              <w:t>dormancyGroupWithinActiveTime</w:t>
            </w:r>
            <w:proofErr w:type="spellEnd"/>
            <w:r>
              <w:rPr>
                <w:rFonts w:eastAsia="MS Mincho"/>
                <w:i/>
                <w:iCs/>
                <w:color w:val="FF0000"/>
                <w:sz w:val="20"/>
                <w:szCs w:val="20"/>
                <w:lang w:eastAsia="en-US"/>
              </w:rPr>
              <w:t xml:space="preserve">, </w:t>
            </w:r>
            <w:r>
              <w:rPr>
                <w:rFonts w:eastAsia="MS Mincho"/>
                <w:color w:val="FF0000"/>
                <w:sz w:val="20"/>
                <w:szCs w:val="20"/>
                <w:lang w:eastAsia="en-US"/>
              </w:rPr>
              <w:t xml:space="preserve">with MSB to LSB of the bitmap corresponding to the first to last configured </w:t>
            </w:r>
            <w:proofErr w:type="spellStart"/>
            <w:r>
              <w:rPr>
                <w:rFonts w:eastAsia="MS Mincho"/>
                <w:color w:val="FF0000"/>
                <w:sz w:val="20"/>
                <w:szCs w:val="20"/>
                <w:lang w:eastAsia="en-US"/>
              </w:rPr>
              <w:t>SCell</w:t>
            </w:r>
            <w:proofErr w:type="spellEnd"/>
            <w:r>
              <w:rPr>
                <w:rFonts w:eastAsia="MS Mincho"/>
                <w:color w:val="FF0000"/>
                <w:sz w:val="20"/>
                <w:szCs w:val="20"/>
                <w:lang w:eastAsia="en-US"/>
              </w:rPr>
              <w:t xml:space="preserve"> group in ascending order of </w:t>
            </w:r>
            <w:proofErr w:type="spellStart"/>
            <w:r>
              <w:rPr>
                <w:rFonts w:eastAsia="MS Mincho"/>
                <w:i/>
                <w:iCs/>
                <w:color w:val="FF0000"/>
                <w:sz w:val="20"/>
                <w:szCs w:val="20"/>
                <w:lang w:eastAsia="en-US"/>
              </w:rPr>
              <w:t>DormancyGroupID</w:t>
            </w:r>
            <w:proofErr w:type="spellEnd"/>
            <w:r>
              <w:rPr>
                <w:rFonts w:eastAsia="MS Mincho"/>
                <w:color w:val="FF0000"/>
                <w:sz w:val="20"/>
                <w:szCs w:val="20"/>
                <w:lang w:eastAsia="en-US"/>
              </w:rPr>
              <w:t xml:space="preserve">. 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color w:val="FF0000"/>
                <w:sz w:val="20"/>
                <w:szCs w:val="20"/>
                <w:lang w:eastAsia="en-US"/>
              </w:rPr>
              <w:t>.</w:t>
            </w:r>
          </w:p>
          <w:p w14:paraId="2EFB9EE0" w14:textId="77777777" w:rsidR="008C0161"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060ABD36" w14:textId="77777777" w:rsidR="008C0161" w:rsidRDefault="00000000">
            <w:pPr>
              <w:snapToGrid w:val="0"/>
              <w:rPr>
                <w:rFonts w:ascii="Times" w:hAnsi="Times"/>
                <w:b/>
                <w:sz w:val="20"/>
                <w:szCs w:val="20"/>
                <w:lang w:eastAsia="en-US"/>
              </w:rPr>
            </w:pPr>
            <w:r>
              <w:rPr>
                <w:rFonts w:ascii="Times" w:hAnsi="Times"/>
                <w:b/>
                <w:sz w:val="20"/>
                <w:szCs w:val="20"/>
                <w:lang w:eastAsia="en-US"/>
              </w:rPr>
              <w:t>7.3.1.2.4</w:t>
            </w:r>
            <w:r>
              <w:rPr>
                <w:rFonts w:ascii="Times" w:hAnsi="Times"/>
                <w:b/>
                <w:sz w:val="20"/>
                <w:szCs w:val="20"/>
                <w:lang w:eastAsia="en-US"/>
              </w:rPr>
              <w:tab/>
              <w:t>Format 1_3</w:t>
            </w:r>
          </w:p>
          <w:p w14:paraId="65097F2E" w14:textId="77777777" w:rsidR="008C0161"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3860FB40" w14:textId="77777777" w:rsidR="008C0161" w:rsidRDefault="00000000">
            <w:pPr>
              <w:spacing w:after="180"/>
              <w:ind w:left="568" w:hanging="284"/>
              <w:rPr>
                <w:rFonts w:eastAsia="MS Mincho"/>
                <w:sz w:val="20"/>
                <w:szCs w:val="20"/>
                <w:lang w:eastAsia="en-US"/>
              </w:rPr>
            </w:pPr>
            <w:r>
              <w:rPr>
                <w:rFonts w:eastAsia="MS Mincho"/>
                <w:sz w:val="20"/>
                <w:szCs w:val="20"/>
                <w:lang w:eastAsia="en-US"/>
              </w:rPr>
              <w:t>-</w:t>
            </w:r>
            <w:r>
              <w:rPr>
                <w:rFonts w:eastAsia="MS Mincho" w:hint="eastAsia"/>
                <w:sz w:val="20"/>
                <w:szCs w:val="20"/>
              </w:rPr>
              <w:tab/>
            </w:r>
            <w:proofErr w:type="spellStart"/>
            <w:r>
              <w:rPr>
                <w:rFonts w:eastAsia="MS Mincho"/>
                <w:sz w:val="20"/>
                <w:szCs w:val="20"/>
              </w:rPr>
              <w:t>SCell</w:t>
            </w:r>
            <w:proofErr w:type="spellEnd"/>
            <w:r>
              <w:rPr>
                <w:rFonts w:eastAsia="MS Mincho"/>
                <w:sz w:val="20"/>
                <w:szCs w:val="20"/>
              </w:rPr>
              <w:t xml:space="preserve"> dormancy indication</w:t>
            </w:r>
            <w:r>
              <w:rPr>
                <w:rFonts w:eastAsia="MS Mincho"/>
                <w:sz w:val="20"/>
                <w:szCs w:val="20"/>
                <w:lang w:eastAsia="en-US"/>
              </w:rPr>
              <w:t xml:space="preserve"> – 0 bit if higher layer parameter </w:t>
            </w:r>
            <w:proofErr w:type="spellStart"/>
            <w:r>
              <w:rPr>
                <w:rFonts w:eastAsia="MS Mincho"/>
                <w:i/>
                <w:strike/>
                <w:color w:val="FF0000"/>
                <w:sz w:val="20"/>
                <w:szCs w:val="20"/>
              </w:rPr>
              <w:t>SCell</w:t>
            </w:r>
            <w:proofErr w:type="spellEnd"/>
            <w:r>
              <w:rPr>
                <w:rFonts w:eastAsia="MS Mincho"/>
                <w:i/>
                <w:strike/>
                <w:color w:val="FF0000"/>
                <w:sz w:val="20"/>
                <w:szCs w:val="20"/>
              </w:rPr>
              <w:t>-dormancy-indication-Present</w:t>
            </w:r>
            <w:r>
              <w:rPr>
                <w:rFonts w:eastAsia="MS Mincho"/>
                <w:sz w:val="20"/>
                <w:szCs w:val="20"/>
                <w:lang w:eastAsia="en-US"/>
              </w:rPr>
              <w:t xml:space="preserve"> </w:t>
            </w:r>
            <w:r>
              <w:rPr>
                <w:rFonts w:eastAsia="MS Mincho"/>
                <w:i/>
                <w:color w:val="FF0000"/>
                <w:sz w:val="20"/>
                <w:szCs w:val="20"/>
                <w:lang w:eastAsia="en-US"/>
              </w:rPr>
              <w:t>dormancyDCI-1-3</w:t>
            </w:r>
            <w:r>
              <w:rPr>
                <w:rFonts w:eastAsia="MS Mincho"/>
                <w:i/>
                <w:sz w:val="20"/>
                <w:szCs w:val="20"/>
                <w:lang w:eastAsia="en-US"/>
              </w:rPr>
              <w:t xml:space="preserve"> </w:t>
            </w:r>
            <w:ins w:id="740" w:author="Haipeng HP1 Lei" w:date="2023-10-11T10:14:00Z">
              <w:r>
                <w:rPr>
                  <w:rFonts w:eastAsia="MS Mincho"/>
                  <w:sz w:val="20"/>
                  <w:szCs w:val="20"/>
                  <w:lang w:eastAsia="en-US"/>
                </w:rPr>
                <w:t xml:space="preserve">or </w:t>
              </w:r>
              <w:proofErr w:type="spellStart"/>
              <w:r>
                <w:rPr>
                  <w:rFonts w:eastAsia="MS Mincho"/>
                  <w:i/>
                  <w:iCs/>
                  <w:color w:val="538135"/>
                  <w:sz w:val="20"/>
                  <w:szCs w:val="20"/>
                  <w:lang w:eastAsia="en-US"/>
                </w:rPr>
                <w:t>dormancyGroupWithinActiveTime</w:t>
              </w:r>
              <w:proofErr w:type="spellEnd"/>
              <w:r>
                <w:rPr>
                  <w:rFonts w:eastAsia="MS Mincho"/>
                  <w:sz w:val="20"/>
                  <w:szCs w:val="20"/>
                  <w:lang w:eastAsia="en-US"/>
                </w:rPr>
                <w:t xml:space="preserve"> </w:t>
              </w:r>
            </w:ins>
            <w:r>
              <w:rPr>
                <w:rFonts w:eastAsia="MS Mincho"/>
                <w:sz w:val="20"/>
                <w:szCs w:val="20"/>
                <w:lang w:eastAsia="en-US"/>
              </w:rPr>
              <w:t xml:space="preserve">is not </w:t>
            </w:r>
            <w:del w:id="741" w:author="Haipeng HP1 Lei" w:date="2023-10-11T10:14:00Z">
              <w:r>
                <w:rPr>
                  <w:rFonts w:eastAsia="MS Mincho"/>
                  <w:sz w:val="20"/>
                  <w:szCs w:val="20"/>
                  <w:lang w:eastAsia="en-US"/>
                </w:rPr>
                <w:delText>enabled</w:delText>
              </w:r>
            </w:del>
            <w:ins w:id="742" w:author="Haipeng HP1 Lei" w:date="2023-10-11T10:14:00Z">
              <w:r>
                <w:rPr>
                  <w:rFonts w:eastAsia="MS Mincho"/>
                  <w:sz w:val="20"/>
                  <w:szCs w:val="20"/>
                  <w:lang w:eastAsia="en-US"/>
                </w:rPr>
                <w:t>configured</w:t>
              </w:r>
            </w:ins>
            <w:r>
              <w:rPr>
                <w:rFonts w:eastAsia="MS Mincho"/>
                <w:sz w:val="20"/>
                <w:szCs w:val="20"/>
                <w:lang w:eastAsia="en-US"/>
              </w:rPr>
              <w:t xml:space="preserve">; </w:t>
            </w:r>
            <w:proofErr w:type="gramStart"/>
            <w:r>
              <w:rPr>
                <w:rFonts w:eastAsia="MS Mincho"/>
                <w:sz w:val="20"/>
                <w:szCs w:val="20"/>
                <w:lang w:eastAsia="en-US"/>
              </w:rPr>
              <w:t>otherwise</w:t>
            </w:r>
            <w:proofErr w:type="gramEnd"/>
            <w:r>
              <w:rPr>
                <w:rFonts w:eastAsia="MS Mincho"/>
                <w:sz w:val="20"/>
                <w:szCs w:val="20"/>
                <w:lang w:eastAsia="en-US"/>
              </w:rPr>
              <w:t xml:space="preserve"> </w:t>
            </w:r>
            <w:r>
              <w:rPr>
                <w:rFonts w:eastAsia="MS Mincho"/>
                <w:strike/>
                <w:color w:val="FF0000"/>
                <w:sz w:val="20"/>
                <w:szCs w:val="20"/>
                <w:lang w:eastAsia="en-US"/>
              </w:rPr>
              <w:t>x</w:t>
            </w:r>
            <w:r>
              <w:rPr>
                <w:rFonts w:eastAsia="MS Mincho"/>
                <w:strike/>
                <w:color w:val="FF0000"/>
                <w:sz w:val="20"/>
                <w:szCs w:val="20"/>
              </w:rPr>
              <w:t xml:space="preserve"> bits</w:t>
            </w:r>
            <w:r>
              <w:rPr>
                <w:rFonts w:eastAsia="MS Mincho"/>
                <w:strike/>
                <w:color w:val="FF0000"/>
                <w:sz w:val="20"/>
                <w:szCs w:val="20"/>
                <w:lang w:eastAsia="en-US"/>
              </w:rPr>
              <w:t>.</w:t>
            </w:r>
            <w:r>
              <w:rPr>
                <w:rFonts w:eastAsia="MS Mincho"/>
                <w:color w:val="FF0000"/>
                <w:sz w:val="20"/>
                <w:szCs w:val="20"/>
                <w:lang w:eastAsia="en-US"/>
              </w:rPr>
              <w:t xml:space="preserve"> 1, </w:t>
            </w:r>
            <w:proofErr w:type="gramStart"/>
            <w:r>
              <w:rPr>
                <w:rFonts w:eastAsia="MS Mincho"/>
                <w:color w:val="FF0000"/>
                <w:sz w:val="20"/>
                <w:szCs w:val="20"/>
                <w:lang w:eastAsia="en-US"/>
              </w:rPr>
              <w:t>2, 3, 4, or 5</w:t>
            </w:r>
            <w:r>
              <w:rPr>
                <w:rFonts w:eastAsia="MS Mincho"/>
                <w:color w:val="FF0000"/>
                <w:sz w:val="20"/>
                <w:szCs w:val="20"/>
              </w:rPr>
              <w:t xml:space="preserve"> bits</w:t>
            </w:r>
            <w:proofErr w:type="gramEnd"/>
            <w:r>
              <w:rPr>
                <w:rFonts w:eastAsia="MS Mincho"/>
                <w:color w:val="FF0000"/>
                <w:sz w:val="20"/>
                <w:szCs w:val="20"/>
              </w:rPr>
              <w:t xml:space="preserve"> bitmap </w:t>
            </w:r>
            <w:r>
              <w:rPr>
                <w:rFonts w:eastAsia="DengXian"/>
                <w:color w:val="FF0000"/>
                <w:sz w:val="20"/>
                <w:szCs w:val="20"/>
                <w:lang w:val="nb-NO"/>
              </w:rPr>
              <w:t xml:space="preserve">determined according to the number of different </w:t>
            </w:r>
            <w:r>
              <w:rPr>
                <w:rFonts w:eastAsia="DengXian"/>
                <w:i/>
                <w:color w:val="FF0000"/>
                <w:sz w:val="20"/>
                <w:szCs w:val="20"/>
                <w:lang w:val="nb-NO"/>
              </w:rPr>
              <w:t>DormancyGroupID(s)</w:t>
            </w:r>
            <w:r>
              <w:rPr>
                <w:rFonts w:eastAsia="DengXian"/>
                <w:color w:val="FF0000"/>
                <w:sz w:val="20"/>
                <w:szCs w:val="20"/>
                <w:lang w:val="nb-NO"/>
              </w:rPr>
              <w:t xml:space="preserve"> provided by higher layer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 xml:space="preserve">, </w:t>
            </w:r>
            <w:r>
              <w:rPr>
                <w:rFonts w:eastAsia="DengXian"/>
                <w:color w:val="FF0000"/>
                <w:sz w:val="20"/>
                <w:szCs w:val="20"/>
                <w:lang w:val="nb-NO" w:eastAsia="en-US"/>
              </w:rPr>
              <w:t xml:space="preserve">where each bit corresponds to one of the SCell group(s) configured by higher layers parameter </w:t>
            </w:r>
            <w:proofErr w:type="spellStart"/>
            <w:r>
              <w:rPr>
                <w:rFonts w:eastAsia="MS Mincho"/>
                <w:i/>
                <w:color w:val="FF0000"/>
                <w:sz w:val="20"/>
                <w:szCs w:val="20"/>
              </w:rPr>
              <w:t>dormancyGroupWithinActiveTime</w:t>
            </w:r>
            <w:proofErr w:type="spellEnd"/>
            <w:r>
              <w:rPr>
                <w:rFonts w:eastAsia="DengXian"/>
                <w:i/>
                <w:color w:val="FF0000"/>
                <w:sz w:val="20"/>
                <w:szCs w:val="20"/>
                <w:lang w:val="nb-NO" w:eastAsia="en-US"/>
              </w:rPr>
              <w:t>,</w:t>
            </w:r>
            <w:r>
              <w:rPr>
                <w:rFonts w:eastAsia="DengXian"/>
                <w:color w:val="FF0000"/>
                <w:sz w:val="20"/>
                <w:szCs w:val="20"/>
                <w:lang w:val="nb-NO" w:eastAsia="en-US"/>
              </w:rPr>
              <w:t xml:space="preserve"> with MSB to LSB of the bitmap corresponding to the first to the last configured SCell group</w:t>
            </w:r>
            <w:r>
              <w:rPr>
                <w:rFonts w:eastAsia="MS Mincho"/>
                <w:color w:val="FF0000"/>
                <w:sz w:val="20"/>
                <w:szCs w:val="20"/>
                <w:lang w:eastAsia="en-US"/>
              </w:rPr>
              <w:t xml:space="preserve"> in ascending order of </w:t>
            </w:r>
            <w:proofErr w:type="spellStart"/>
            <w:r>
              <w:rPr>
                <w:rFonts w:eastAsia="MS Mincho"/>
                <w:i/>
                <w:iCs/>
                <w:color w:val="FF0000"/>
                <w:sz w:val="20"/>
                <w:szCs w:val="20"/>
                <w:lang w:eastAsia="en-US"/>
              </w:rPr>
              <w:t>DormancyGroupID</w:t>
            </w:r>
            <w:proofErr w:type="spellEnd"/>
            <w:r>
              <w:rPr>
                <w:rFonts w:eastAsia="DengXian"/>
                <w:color w:val="FF0000"/>
                <w:sz w:val="20"/>
                <w:szCs w:val="20"/>
                <w:lang w:val="nb-NO"/>
              </w:rPr>
              <w:t xml:space="preserve">. </w:t>
            </w:r>
            <w:r>
              <w:rPr>
                <w:rFonts w:eastAsia="MS Mincho"/>
                <w:color w:val="FF0000"/>
                <w:sz w:val="20"/>
                <w:szCs w:val="20"/>
                <w:lang w:eastAsia="en-US"/>
              </w:rPr>
              <w:t xml:space="preserve">The field is only present when this format is carried by PDCCH on the primary cell within DRX Active Time and the UE is configured with at least two DL BWPs for an </w:t>
            </w:r>
            <w:proofErr w:type="spellStart"/>
            <w:r>
              <w:rPr>
                <w:rFonts w:eastAsia="MS Mincho"/>
                <w:color w:val="FF0000"/>
                <w:sz w:val="20"/>
                <w:szCs w:val="20"/>
                <w:lang w:eastAsia="en-US"/>
              </w:rPr>
              <w:t>SCell</w:t>
            </w:r>
            <w:proofErr w:type="spellEnd"/>
            <w:r>
              <w:rPr>
                <w:rFonts w:eastAsia="MS Mincho"/>
                <w:sz w:val="20"/>
                <w:szCs w:val="20"/>
                <w:lang w:eastAsia="en-US"/>
              </w:rPr>
              <w:t>.</w:t>
            </w:r>
          </w:p>
          <w:p w14:paraId="7B93A388" w14:textId="77777777" w:rsidR="008C0161" w:rsidRDefault="00000000">
            <w:pPr>
              <w:jc w:val="center"/>
              <w:rPr>
                <w:rFonts w:ascii="Times" w:hAnsi="Times"/>
                <w:color w:val="FF0000"/>
                <w:sz w:val="20"/>
                <w:szCs w:val="20"/>
                <w:lang w:eastAsia="en-US"/>
              </w:rPr>
            </w:pPr>
            <w:r>
              <w:rPr>
                <w:rFonts w:ascii="Times" w:hAnsi="Times"/>
                <w:color w:val="FF0000"/>
                <w:sz w:val="20"/>
                <w:szCs w:val="20"/>
                <w:lang w:eastAsia="en-US"/>
              </w:rPr>
              <w:t>&lt;omitted text&gt;</w:t>
            </w:r>
          </w:p>
          <w:p w14:paraId="69F59E13" w14:textId="77777777" w:rsidR="008C0161" w:rsidRDefault="008C0161">
            <w:pPr>
              <w:jc w:val="center"/>
              <w:rPr>
                <w:rFonts w:ascii="Times" w:hAnsi="Times"/>
                <w:sz w:val="20"/>
                <w:szCs w:val="20"/>
                <w:lang w:eastAsia="en-US"/>
              </w:rPr>
            </w:pPr>
          </w:p>
        </w:tc>
      </w:tr>
    </w:tbl>
    <w:p w14:paraId="33CCBD61" w14:textId="77777777" w:rsidR="008C0161" w:rsidRDefault="008C0161">
      <w:pPr>
        <w:rPr>
          <w:rFonts w:ascii="Times" w:hAnsi="Times"/>
          <w:sz w:val="20"/>
          <w:szCs w:val="20"/>
          <w:lang w:eastAsia="en-US"/>
        </w:rPr>
      </w:pPr>
    </w:p>
    <w:p w14:paraId="5089F573"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579A13FE" w14:textId="77777777" w:rsidR="008C0161" w:rsidRDefault="00000000">
      <w:pPr>
        <w:rPr>
          <w:rFonts w:ascii="Times" w:hAnsi="Times"/>
          <w:sz w:val="20"/>
          <w:szCs w:val="20"/>
        </w:rPr>
      </w:pPr>
      <w:r>
        <w:rPr>
          <w:rFonts w:ascii="Times" w:hAnsi="Times"/>
          <w:sz w:val="20"/>
          <w:szCs w:val="20"/>
        </w:rPr>
        <w:t xml:space="preserve">For MC-DCI, </w:t>
      </w:r>
      <w:proofErr w:type="spellStart"/>
      <w:r>
        <w:rPr>
          <w:rFonts w:ascii="Times" w:hAnsi="Times"/>
          <w:sz w:val="20"/>
          <w:szCs w:val="20"/>
        </w:rPr>
        <w:t>SCell</w:t>
      </w:r>
      <w:proofErr w:type="spellEnd"/>
      <w:r>
        <w:rPr>
          <w:rFonts w:ascii="Times" w:hAnsi="Times"/>
          <w:sz w:val="20"/>
          <w:szCs w:val="20"/>
        </w:rPr>
        <w:t xml:space="preserve"> dormancy indication Case 1 (for both DCI format 0-3 and 1-3) and Case 2 (only for DCI format 1-3) are supported.</w:t>
      </w:r>
    </w:p>
    <w:p w14:paraId="4CFDE199" w14:textId="77777777" w:rsidR="008C0161" w:rsidRDefault="008C0161">
      <w:pPr>
        <w:rPr>
          <w:rFonts w:ascii="Times" w:hAnsi="Times"/>
          <w:sz w:val="20"/>
          <w:szCs w:val="20"/>
        </w:rPr>
      </w:pPr>
    </w:p>
    <w:p w14:paraId="42C47AC1" w14:textId="77777777" w:rsidR="008C0161" w:rsidRDefault="00000000">
      <w:pPr>
        <w:rPr>
          <w:rFonts w:ascii="Times" w:hAnsi="Times"/>
          <w:b/>
          <w:bCs/>
          <w:sz w:val="20"/>
          <w:szCs w:val="20"/>
          <w:highlight w:val="green"/>
        </w:rPr>
      </w:pPr>
      <w:r>
        <w:rPr>
          <w:rFonts w:ascii="Times" w:hAnsi="Times"/>
          <w:b/>
          <w:bCs/>
          <w:sz w:val="20"/>
          <w:szCs w:val="20"/>
          <w:highlight w:val="green"/>
        </w:rPr>
        <w:t>Agreement</w:t>
      </w:r>
    </w:p>
    <w:p w14:paraId="06A62598" w14:textId="77777777" w:rsidR="008C0161" w:rsidRDefault="00000000">
      <w:pPr>
        <w:snapToGrid w:val="0"/>
        <w:rPr>
          <w:rFonts w:ascii="Times" w:hAnsi="Times"/>
          <w:sz w:val="20"/>
          <w:szCs w:val="20"/>
          <w:lang w:val="en-AU"/>
        </w:rPr>
      </w:pPr>
      <w:r>
        <w:rPr>
          <w:rFonts w:ascii="Times" w:hAnsi="Times"/>
          <w:sz w:val="20"/>
          <w:szCs w:val="20"/>
          <w:lang w:val="en-AU"/>
        </w:rPr>
        <w:t>For a UE configured with a set of cells</w:t>
      </w:r>
      <w:r>
        <w:rPr>
          <w:rFonts w:ascii="Times" w:eastAsia="Malgun Gothic" w:hAnsi="Times"/>
          <w:bCs/>
          <w:sz w:val="20"/>
          <w:szCs w:val="20"/>
        </w:rPr>
        <w:t xml:space="preserve"> by </w:t>
      </w:r>
      <w:r>
        <w:rPr>
          <w:rFonts w:ascii="Times" w:eastAsia="Malgun Gothic" w:hAnsi="Times"/>
          <w:bCs/>
          <w:i/>
          <w:iCs/>
          <w:sz w:val="20"/>
          <w:szCs w:val="20"/>
        </w:rPr>
        <w:t>MC-DCI-</w:t>
      </w:r>
      <w:proofErr w:type="spellStart"/>
      <w:r>
        <w:rPr>
          <w:rFonts w:ascii="Times" w:eastAsia="Malgun Gothic" w:hAnsi="Times"/>
          <w:bCs/>
          <w:i/>
          <w:iCs/>
          <w:sz w:val="20"/>
          <w:szCs w:val="20"/>
        </w:rPr>
        <w:t>SetofCells</w:t>
      </w:r>
      <w:proofErr w:type="spellEnd"/>
      <w:r>
        <w:rPr>
          <w:rFonts w:ascii="Times" w:eastAsia="Malgun Gothic" w:hAnsi="Times"/>
          <w:bCs/>
          <w:sz w:val="20"/>
          <w:szCs w:val="20"/>
        </w:rPr>
        <w:t xml:space="preserve">, </w:t>
      </w:r>
    </w:p>
    <w:p w14:paraId="2EFCE5C7" w14:textId="77777777" w:rsidR="008C0161" w:rsidRDefault="00000000">
      <w:pPr>
        <w:numPr>
          <w:ilvl w:val="0"/>
          <w:numId w:val="43"/>
        </w:numPr>
        <w:snapToGrid w:val="0"/>
        <w:rPr>
          <w:rFonts w:ascii="Times" w:hAnsi="Times"/>
          <w:strike/>
          <w:sz w:val="20"/>
          <w:szCs w:val="20"/>
          <w:lang w:val="en-AU"/>
        </w:rPr>
      </w:pPr>
      <w:r>
        <w:rPr>
          <w:rFonts w:ascii="Times" w:eastAsia="Malgun Gothic" w:hAnsi="Times"/>
          <w:color w:val="000000"/>
          <w:sz w:val="20"/>
          <w:szCs w:val="20"/>
        </w:rPr>
        <w:t>If the scheduling cell is active while the reference cell is indicated dormant or deactivated</w:t>
      </w:r>
      <w:r>
        <w:rPr>
          <w:rFonts w:ascii="Times" w:hAnsi="Times"/>
          <w:sz w:val="20"/>
          <w:szCs w:val="20"/>
        </w:rPr>
        <w:t xml:space="preserve">, </w:t>
      </w:r>
      <w:r>
        <w:rPr>
          <w:rFonts w:ascii="Times" w:eastAsia="Malgun Gothic" w:hAnsi="Times"/>
          <w:color w:val="000000"/>
          <w:sz w:val="20"/>
          <w:szCs w:val="20"/>
        </w:rPr>
        <w:t xml:space="preserve">the UE does not monitor DCI format 0_3/1_3 on the scheduling cell for the set of cells. </w:t>
      </w:r>
    </w:p>
    <w:p w14:paraId="3707C78E" w14:textId="77777777" w:rsidR="008C0161" w:rsidRDefault="008C0161">
      <w:pPr>
        <w:snapToGrid w:val="0"/>
        <w:rPr>
          <w:rFonts w:ascii="Times" w:hAnsi="Times"/>
          <w:strike/>
          <w:lang w:val="en-AU"/>
        </w:rPr>
      </w:pPr>
    </w:p>
    <w:p w14:paraId="407F5845" w14:textId="77777777" w:rsidR="008C0161" w:rsidRDefault="008C0161">
      <w:pPr>
        <w:rPr>
          <w:b/>
          <w:bCs/>
          <w:highlight w:val="green"/>
          <w:lang w:val="en-AU"/>
        </w:rPr>
      </w:pPr>
    </w:p>
    <w:p w14:paraId="706A260E" w14:textId="77777777" w:rsidR="008C0161" w:rsidRDefault="00000000">
      <w:pPr>
        <w:pStyle w:val="Heading2"/>
        <w:tabs>
          <w:tab w:val="clear" w:pos="3150"/>
        </w:tabs>
        <w:ind w:left="540"/>
      </w:pPr>
      <w:r>
        <w:t>Agreements made in RAN1#115</w:t>
      </w:r>
    </w:p>
    <w:p w14:paraId="3342E2DE" w14:textId="77777777" w:rsidR="008C0161" w:rsidRDefault="00000000">
      <w:pPr>
        <w:rPr>
          <w:b/>
          <w:bCs/>
          <w:sz w:val="20"/>
          <w:szCs w:val="20"/>
        </w:rPr>
      </w:pPr>
      <w:r>
        <w:rPr>
          <w:b/>
          <w:bCs/>
          <w:sz w:val="20"/>
          <w:szCs w:val="20"/>
        </w:rPr>
        <w:t>Conclusion</w:t>
      </w:r>
    </w:p>
    <w:p w14:paraId="28063B30" w14:textId="77777777" w:rsidR="008C0161" w:rsidRDefault="00000000">
      <w:pPr>
        <w:rPr>
          <w:rFonts w:eastAsia="Malgun Gothic"/>
          <w:sz w:val="20"/>
          <w:szCs w:val="20"/>
        </w:rPr>
      </w:pPr>
      <w:r>
        <w:rPr>
          <w:sz w:val="20"/>
          <w:szCs w:val="20"/>
        </w:rPr>
        <w:t xml:space="preserve">There is no consensus to support TPI field for </w:t>
      </w:r>
      <w:r>
        <w:rPr>
          <w:rFonts w:eastAsia="Malgun Gothic"/>
          <w:sz w:val="20"/>
          <w:szCs w:val="20"/>
        </w:rPr>
        <w:t>DCI format 0_3 in Rel-18</w:t>
      </w:r>
    </w:p>
    <w:p w14:paraId="1219606E" w14:textId="77777777" w:rsidR="008C0161" w:rsidRDefault="008C0161">
      <w:pPr>
        <w:rPr>
          <w:sz w:val="20"/>
          <w:szCs w:val="20"/>
        </w:rPr>
      </w:pPr>
    </w:p>
    <w:p w14:paraId="72951414" w14:textId="77777777" w:rsidR="008C0161" w:rsidRDefault="00000000">
      <w:pPr>
        <w:rPr>
          <w:b/>
          <w:bCs/>
          <w:sz w:val="20"/>
          <w:szCs w:val="20"/>
          <w:highlight w:val="green"/>
        </w:rPr>
      </w:pPr>
      <w:r>
        <w:rPr>
          <w:b/>
          <w:bCs/>
          <w:sz w:val="20"/>
          <w:szCs w:val="20"/>
          <w:highlight w:val="green"/>
        </w:rPr>
        <w:t>Agreement</w:t>
      </w:r>
    </w:p>
    <w:p w14:paraId="5C304557" w14:textId="77777777" w:rsidR="008C0161" w:rsidRDefault="00000000">
      <w:pPr>
        <w:snapToGrid w:val="0"/>
        <w:rPr>
          <w:sz w:val="20"/>
          <w:szCs w:val="20"/>
          <w:lang w:val="en-AU"/>
        </w:rPr>
      </w:pPr>
      <w:r>
        <w:rPr>
          <w:sz w:val="20"/>
          <w:szCs w:val="20"/>
          <w:lang w:val="en-AU"/>
        </w:rPr>
        <w:t>For a UE configured with a set of cells</w:t>
      </w:r>
      <w:r>
        <w:rPr>
          <w:rFonts w:eastAsia="Malgun Gothic"/>
          <w:bCs/>
          <w:sz w:val="20"/>
          <w:szCs w:val="20"/>
        </w:rPr>
        <w:t xml:space="preserve"> by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t>
      </w:r>
    </w:p>
    <w:p w14:paraId="42E10108" w14:textId="77777777" w:rsidR="008C0161" w:rsidRDefault="00000000">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not set to dormant BWP, the UE determines the sizes of fields in DCI format 1_3 according to the DL BWP provided by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w:t>
      </w:r>
    </w:p>
    <w:p w14:paraId="4CF1755C" w14:textId="77777777" w:rsidR="008C0161" w:rsidRDefault="00000000">
      <w:pPr>
        <w:numPr>
          <w:ilvl w:val="0"/>
          <w:numId w:val="43"/>
        </w:numPr>
        <w:snapToGrid w:val="0"/>
        <w:rPr>
          <w:sz w:val="20"/>
          <w:szCs w:val="20"/>
          <w:lang w:eastAsia="en-US"/>
        </w:rPr>
      </w:pPr>
      <w:r>
        <w:rPr>
          <w:sz w:val="20"/>
          <w:szCs w:val="20"/>
          <w:lang w:eastAsia="en-US"/>
        </w:rPr>
        <w:t xml:space="preserve">If an </w:t>
      </w:r>
      <w:proofErr w:type="spellStart"/>
      <w:r>
        <w:rPr>
          <w:sz w:val="20"/>
          <w:szCs w:val="20"/>
          <w:lang w:eastAsia="en-US"/>
        </w:rPr>
        <w:t>SCell</w:t>
      </w:r>
      <w:proofErr w:type="spellEnd"/>
      <w:r>
        <w:rPr>
          <w:sz w:val="20"/>
          <w:szCs w:val="20"/>
          <w:lang w:eastAsia="en-US"/>
        </w:rPr>
        <w:t xml:space="preserve"> within the set of cells is dormant, or if an </w:t>
      </w:r>
      <w:proofErr w:type="spellStart"/>
      <w:r>
        <w:rPr>
          <w:sz w:val="20"/>
          <w:szCs w:val="20"/>
          <w:lang w:eastAsia="en-US"/>
        </w:rPr>
        <w:t>SCell</w:t>
      </w:r>
      <w:proofErr w:type="spellEnd"/>
      <w:r>
        <w:rPr>
          <w:sz w:val="20"/>
          <w:szCs w:val="20"/>
          <w:lang w:eastAsia="en-US"/>
        </w:rPr>
        <w:t xml:space="preserve"> within the set of cells is deactivated and its </w:t>
      </w:r>
      <w:proofErr w:type="spellStart"/>
      <w:r>
        <w:rPr>
          <w:i/>
          <w:iCs/>
          <w:sz w:val="20"/>
          <w:szCs w:val="20"/>
          <w:lang w:eastAsia="en-US"/>
        </w:rPr>
        <w:t>firstActiveDownlinkBWP</w:t>
      </w:r>
      <w:proofErr w:type="spellEnd"/>
      <w:r>
        <w:rPr>
          <w:i/>
          <w:iCs/>
          <w:sz w:val="20"/>
          <w:szCs w:val="20"/>
          <w:lang w:eastAsia="en-US"/>
        </w:rPr>
        <w:t>-Id</w:t>
      </w:r>
      <w:r>
        <w:rPr>
          <w:sz w:val="20"/>
          <w:szCs w:val="20"/>
          <w:lang w:eastAsia="en-US"/>
        </w:rPr>
        <w:t xml:space="preserve"> is set to dormant BWP, </w:t>
      </w:r>
    </w:p>
    <w:p w14:paraId="66302203" w14:textId="77777777" w:rsidR="008C0161" w:rsidRDefault="00000000">
      <w:pPr>
        <w:numPr>
          <w:ilvl w:val="1"/>
          <w:numId w:val="43"/>
        </w:numPr>
        <w:snapToGrid w:val="0"/>
        <w:rPr>
          <w:sz w:val="20"/>
          <w:szCs w:val="20"/>
          <w:lang w:eastAsia="en-US"/>
        </w:rPr>
      </w:pPr>
      <w:r>
        <w:rPr>
          <w:sz w:val="20"/>
          <w:szCs w:val="20"/>
          <w:lang w:eastAsia="en-US"/>
        </w:rPr>
        <w:t xml:space="preserve">the UE determines the sizes of fields in DCI format 1_3 according to the DL BWP provided by </w:t>
      </w:r>
      <w:proofErr w:type="spellStart"/>
      <w:r>
        <w:rPr>
          <w:i/>
          <w:iCs/>
          <w:sz w:val="20"/>
          <w:szCs w:val="20"/>
          <w:lang w:eastAsia="en-US"/>
        </w:rPr>
        <w:t>firstWithinActiveTimeBWP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 xml:space="preserve"> if </w:t>
      </w:r>
      <w:proofErr w:type="gramStart"/>
      <w:r>
        <w:rPr>
          <w:sz w:val="20"/>
          <w:szCs w:val="20"/>
          <w:lang w:eastAsia="en-US"/>
        </w:rPr>
        <w:t>provided;</w:t>
      </w:r>
      <w:proofErr w:type="gramEnd"/>
      <w:r>
        <w:rPr>
          <w:sz w:val="20"/>
          <w:szCs w:val="20"/>
          <w:lang w:eastAsia="en-US"/>
        </w:rPr>
        <w:t xml:space="preserve"> </w:t>
      </w:r>
    </w:p>
    <w:p w14:paraId="5F95B3E4" w14:textId="77777777" w:rsidR="008C0161" w:rsidRDefault="00000000">
      <w:pPr>
        <w:numPr>
          <w:ilvl w:val="1"/>
          <w:numId w:val="43"/>
        </w:numPr>
        <w:snapToGrid w:val="0"/>
        <w:rPr>
          <w:sz w:val="20"/>
          <w:szCs w:val="20"/>
          <w:lang w:eastAsia="en-US"/>
        </w:rPr>
      </w:pPr>
      <w:r>
        <w:rPr>
          <w:sz w:val="20"/>
          <w:szCs w:val="20"/>
          <w:lang w:eastAsia="en-US"/>
        </w:rPr>
        <w:t xml:space="preserve">otherwise, according to the DL BWP provided by </w:t>
      </w:r>
      <w:proofErr w:type="spellStart"/>
      <w:r>
        <w:rPr>
          <w:i/>
          <w:iCs/>
          <w:sz w:val="20"/>
          <w:szCs w:val="20"/>
          <w:lang w:eastAsia="en-US"/>
        </w:rPr>
        <w:t>firstOutsideActiveTimeBWP</w:t>
      </w:r>
      <w:proofErr w:type="spellEnd"/>
      <w:r>
        <w:rPr>
          <w:i/>
          <w:iCs/>
          <w:sz w:val="20"/>
          <w:szCs w:val="20"/>
          <w:lang w:eastAsia="en-US"/>
        </w:rPr>
        <w:t>-Id</w:t>
      </w:r>
      <w:r>
        <w:rPr>
          <w:sz w:val="20"/>
          <w:szCs w:val="20"/>
          <w:lang w:eastAsia="en-US"/>
        </w:rPr>
        <w:t xml:space="preserve"> for the </w:t>
      </w:r>
      <w:proofErr w:type="spellStart"/>
      <w:r>
        <w:rPr>
          <w:sz w:val="20"/>
          <w:szCs w:val="20"/>
          <w:lang w:eastAsia="en-US"/>
        </w:rPr>
        <w:t>SCell</w:t>
      </w:r>
      <w:proofErr w:type="spellEnd"/>
      <w:r>
        <w:rPr>
          <w:sz w:val="20"/>
          <w:szCs w:val="20"/>
          <w:lang w:eastAsia="en-US"/>
        </w:rPr>
        <w:t>.</w:t>
      </w:r>
    </w:p>
    <w:p w14:paraId="0D2313C3" w14:textId="77777777" w:rsidR="008C0161" w:rsidRDefault="00000000">
      <w:pPr>
        <w:numPr>
          <w:ilvl w:val="0"/>
          <w:numId w:val="43"/>
        </w:numPr>
        <w:snapToGrid w:val="0"/>
        <w:contextualSpacing/>
        <w:rPr>
          <w:sz w:val="20"/>
          <w:szCs w:val="20"/>
        </w:rPr>
      </w:pPr>
      <w:r>
        <w:rPr>
          <w:sz w:val="20"/>
          <w:szCs w:val="20"/>
        </w:rPr>
        <w:t xml:space="preserve">If an </w:t>
      </w:r>
      <w:proofErr w:type="spellStart"/>
      <w:r>
        <w:rPr>
          <w:sz w:val="20"/>
          <w:szCs w:val="20"/>
        </w:rPr>
        <w:t>SCell</w:t>
      </w:r>
      <w:proofErr w:type="spellEnd"/>
      <w:r>
        <w:rPr>
          <w:sz w:val="20"/>
          <w:szCs w:val="20"/>
        </w:rPr>
        <w:t xml:space="preserve"> within the set of cells is deactivated, the UE determines the sizes of fields in DCI format 0_3 according to the UL BWP provided by </w:t>
      </w:r>
      <w:proofErr w:type="spellStart"/>
      <w:r>
        <w:rPr>
          <w:i/>
          <w:iCs/>
          <w:sz w:val="20"/>
          <w:szCs w:val="20"/>
        </w:rPr>
        <w:t>firstActiveUplinkBWP</w:t>
      </w:r>
      <w:proofErr w:type="spellEnd"/>
      <w:r>
        <w:rPr>
          <w:i/>
          <w:iCs/>
          <w:sz w:val="20"/>
          <w:szCs w:val="20"/>
        </w:rPr>
        <w:t>-Id</w:t>
      </w:r>
      <w:r>
        <w:rPr>
          <w:sz w:val="20"/>
          <w:szCs w:val="20"/>
        </w:rPr>
        <w:t xml:space="preserve">. </w:t>
      </w:r>
    </w:p>
    <w:p w14:paraId="15B9E2D4" w14:textId="77777777" w:rsidR="008C0161" w:rsidRDefault="008C0161">
      <w:pPr>
        <w:snapToGrid w:val="0"/>
        <w:rPr>
          <w:strike/>
          <w:sz w:val="20"/>
          <w:szCs w:val="20"/>
        </w:rPr>
      </w:pPr>
    </w:p>
    <w:p w14:paraId="173FA154" w14:textId="77777777" w:rsidR="008C0161" w:rsidRDefault="00000000">
      <w:pPr>
        <w:rPr>
          <w:b/>
          <w:bCs/>
          <w:sz w:val="20"/>
          <w:szCs w:val="20"/>
          <w:highlight w:val="green"/>
        </w:rPr>
      </w:pPr>
      <w:r>
        <w:rPr>
          <w:b/>
          <w:bCs/>
          <w:sz w:val="20"/>
          <w:szCs w:val="20"/>
          <w:highlight w:val="green"/>
        </w:rPr>
        <w:t>Agreement</w:t>
      </w:r>
    </w:p>
    <w:p w14:paraId="7F1CE3D6" w14:textId="77777777" w:rsidR="008C0161" w:rsidRDefault="00000000">
      <w:pPr>
        <w:snapToGrid w:val="0"/>
        <w:rPr>
          <w:rFonts w:eastAsia="Malgun Gothic"/>
          <w:bCs/>
          <w:sz w:val="20"/>
          <w:szCs w:val="20"/>
        </w:rPr>
      </w:pPr>
      <w:r>
        <w:rPr>
          <w:rFonts w:eastAsia="Malgun Gothic"/>
          <w:bCs/>
          <w:sz w:val="20"/>
          <w:szCs w:val="20"/>
        </w:rPr>
        <w:t xml:space="preserve">Adopt the following TP to 38.214 for the support of FDRA Type 2 for PUSCH scheduled by DCI format 0_3: </w:t>
      </w:r>
    </w:p>
    <w:p w14:paraId="125D7E28" w14:textId="77777777" w:rsidR="008C0161" w:rsidRDefault="008C0161">
      <w:pPr>
        <w:snapToGrid w:val="0"/>
        <w:spacing w:after="120"/>
        <w:rPr>
          <w:rFonts w:eastAsia="宋体"/>
          <w:sz w:val="20"/>
          <w:szCs w:val="20"/>
          <w:lang w:eastAsia="en-US"/>
        </w:rPr>
      </w:pPr>
    </w:p>
    <w:p w14:paraId="27BD9049" w14:textId="77777777" w:rsidR="008C0161" w:rsidRDefault="00000000">
      <w:pPr>
        <w:rPr>
          <w:b/>
          <w:bCs/>
          <w:sz w:val="20"/>
          <w:szCs w:val="20"/>
          <w:highlight w:val="green"/>
        </w:rPr>
      </w:pPr>
      <w:r>
        <w:rPr>
          <w:b/>
          <w:bCs/>
          <w:sz w:val="20"/>
          <w:szCs w:val="20"/>
          <w:highlight w:val="green"/>
        </w:rPr>
        <w:t>Agreement</w:t>
      </w:r>
    </w:p>
    <w:p w14:paraId="2E550C80" w14:textId="77777777" w:rsidR="008C0161" w:rsidRDefault="00000000">
      <w:pPr>
        <w:numPr>
          <w:ilvl w:val="0"/>
          <w:numId w:val="70"/>
        </w:numPr>
        <w:snapToGrid w:val="0"/>
        <w:rPr>
          <w:rFonts w:eastAsia="Malgun Gothic"/>
          <w:bCs/>
          <w:sz w:val="20"/>
          <w:szCs w:val="20"/>
        </w:rPr>
      </w:pPr>
      <w:r>
        <w:rPr>
          <w:rFonts w:eastAsia="Malgun Gothic"/>
          <w:bCs/>
          <w:sz w:val="20"/>
          <w:szCs w:val="20"/>
        </w:rPr>
        <w:lastRenderedPageBreak/>
        <w:t>When Antenna port(s) field in DCI format 1_3 is configured as type1a, UE expects to be configured with a common table from Tables 7.3.1.2.2-1/2/3/4 in TS38.212 is used for all cells in set of cells.</w:t>
      </w:r>
    </w:p>
    <w:p w14:paraId="0FCD4506" w14:textId="77777777" w:rsidR="008C0161" w:rsidRDefault="00000000">
      <w:pPr>
        <w:numPr>
          <w:ilvl w:val="1"/>
          <w:numId w:val="70"/>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50DDA556" w14:textId="77777777" w:rsidR="008C0161" w:rsidRDefault="00000000">
      <w:pPr>
        <w:numPr>
          <w:ilvl w:val="0"/>
          <w:numId w:val="70"/>
        </w:numPr>
        <w:snapToGrid w:val="0"/>
        <w:rPr>
          <w:rFonts w:eastAsia="Malgun Gothic"/>
          <w:bCs/>
          <w:sz w:val="20"/>
          <w:szCs w:val="20"/>
        </w:rPr>
      </w:pPr>
      <w:r>
        <w:rPr>
          <w:rFonts w:eastAsia="Malgun Gothic"/>
          <w:bCs/>
          <w:sz w:val="20"/>
          <w:szCs w:val="20"/>
        </w:rPr>
        <w:t>When Antenna port(s) field in DCI format 0_3 is configured as type1a, UE expects to be configured with a common table from Tables 7.3.1.1.2-6, 7.3.1.1.2-6A, 7.3.1.1.2-7, 7.3.1.1.2-7A, 7.3.1.1.2-8, 7.3.1.1.2-9, 7.3.1.1.2-10, 7.3.1.1.2-11, 7.3.1.1.2-12, 7.3.1.1.2-13, 7.3.1.1.2-14, 7.3.1.1.2-15, 7.3.1.1.2-16, 7.3.1.1.2-17, 7.3.1.1.2-18, 7.3.1.1.2-19, 7.3.1.1.2-20, 7.3.1.1.2-21, 7.3.1.1.2-22, 7.3.1.1.2-23, 7.3.1.1.2-24, and 7.3.1.1.2-25 in TS38.212 is used for all cells in set of cells.</w:t>
      </w:r>
    </w:p>
    <w:p w14:paraId="621CA9E2" w14:textId="77777777" w:rsidR="008C0161" w:rsidRDefault="00000000">
      <w:pPr>
        <w:numPr>
          <w:ilvl w:val="1"/>
          <w:numId w:val="70"/>
        </w:numPr>
        <w:snapToGrid w:val="0"/>
        <w:rPr>
          <w:rFonts w:eastAsia="Malgun Gothic"/>
          <w:bCs/>
          <w:sz w:val="20"/>
          <w:szCs w:val="20"/>
        </w:rPr>
      </w:pPr>
      <w:r>
        <w:rPr>
          <w:rFonts w:eastAsia="Malgun Gothic"/>
          <w:bCs/>
          <w:sz w:val="20"/>
          <w:szCs w:val="20"/>
        </w:rPr>
        <w:t xml:space="preserve">The DMRS mapping type should be the same across the cells in set of </w:t>
      </w:r>
      <w:proofErr w:type="gramStart"/>
      <w:r>
        <w:rPr>
          <w:rFonts w:eastAsia="Malgun Gothic"/>
          <w:bCs/>
          <w:sz w:val="20"/>
          <w:szCs w:val="20"/>
        </w:rPr>
        <w:t>cells</w:t>
      </w:r>
      <w:proofErr w:type="gramEnd"/>
    </w:p>
    <w:p w14:paraId="00AE348C" w14:textId="77777777" w:rsidR="008C0161" w:rsidRDefault="00000000">
      <w:pPr>
        <w:numPr>
          <w:ilvl w:val="0"/>
          <w:numId w:val="70"/>
        </w:numPr>
        <w:snapToGrid w:val="0"/>
        <w:rPr>
          <w:rFonts w:eastAsia="Malgun Gothic"/>
          <w:bCs/>
          <w:sz w:val="20"/>
          <w:szCs w:val="20"/>
        </w:rPr>
      </w:pPr>
      <w:r>
        <w:rPr>
          <w:rFonts w:eastAsia="Malgun Gothic"/>
          <w:bCs/>
          <w:sz w:val="20"/>
          <w:szCs w:val="20"/>
        </w:rPr>
        <w:t>When TPMI field in DCI format 0_3 is configured as type1a, UE expects to be configured with a common table from Tables 7.3.1.1.2-2, 7.3.1.1.2-2A, 7.3.1.1.2-B, 7.3.1.1.2-3, 7.3.1.1.2-3A, 7.3.1.1.2-4, 7.3.1.1.2-4A, 7.3.1.1.2-5, and 7.3.1.1.2-5A in TS38.212 is used for all cells in set of cells.</w:t>
      </w:r>
    </w:p>
    <w:p w14:paraId="3622927C" w14:textId="77777777" w:rsidR="008C0161" w:rsidRDefault="00000000">
      <w:pPr>
        <w:numPr>
          <w:ilvl w:val="0"/>
          <w:numId w:val="70"/>
        </w:numPr>
        <w:snapToGrid w:val="0"/>
        <w:rPr>
          <w:rFonts w:eastAsia="Malgun Gothic"/>
          <w:bCs/>
          <w:sz w:val="20"/>
          <w:szCs w:val="20"/>
        </w:rPr>
      </w:pPr>
      <w:r>
        <w:rPr>
          <w:rFonts w:eastAsia="Malgun Gothic"/>
          <w:bCs/>
          <w:sz w:val="20"/>
          <w:szCs w:val="20"/>
        </w:rPr>
        <w:t xml:space="preserve">When SRI field in DCI format 0_3 is configured as type1a, UE expects to be configured with a common table from Tables 7.3.1.1.2-28, 7.3.1.1.2-29, 7.3.1.1.2-30, 7.3.1.1.2-31, 7.3.1.1.2-32, 7.3.1.1.2-32A, and 7.3.1.1.2-32B in TS38.212 is used for all cells in set of cells. </w:t>
      </w:r>
    </w:p>
    <w:p w14:paraId="675A7EA8" w14:textId="77777777" w:rsidR="008C0161" w:rsidRDefault="008C0161">
      <w:pPr>
        <w:rPr>
          <w:sz w:val="20"/>
          <w:szCs w:val="20"/>
        </w:rPr>
      </w:pPr>
    </w:p>
    <w:p w14:paraId="15B9CFA5" w14:textId="77777777" w:rsidR="008C0161" w:rsidRDefault="00000000">
      <w:pPr>
        <w:rPr>
          <w:b/>
          <w:bCs/>
          <w:sz w:val="20"/>
          <w:szCs w:val="20"/>
          <w:highlight w:val="green"/>
        </w:rPr>
      </w:pPr>
      <w:r>
        <w:rPr>
          <w:b/>
          <w:bCs/>
          <w:sz w:val="20"/>
          <w:szCs w:val="20"/>
          <w:highlight w:val="green"/>
        </w:rPr>
        <w:t>Agreement</w:t>
      </w:r>
    </w:p>
    <w:p w14:paraId="145FB3E7" w14:textId="77777777" w:rsidR="008C0161" w:rsidRDefault="00000000">
      <w:pPr>
        <w:snapToGrid w:val="0"/>
        <w:spacing w:line="256" w:lineRule="auto"/>
        <w:rPr>
          <w:sz w:val="20"/>
          <w:szCs w:val="20"/>
          <w:lang w:eastAsia="en-US"/>
        </w:rPr>
      </w:pPr>
      <w:r>
        <w:rPr>
          <w:sz w:val="20"/>
          <w:szCs w:val="20"/>
          <w:lang w:eastAsia="en-US"/>
        </w:rPr>
        <w:t>For a UE configured with DCI format 1_3, the number of HARQ-ACK bits used for PUCCH power control is derived based on a summation of the corresponding numbers of HARQ-ACK bits in the two HARQ-ACK sub-codebooks.</w:t>
      </w:r>
    </w:p>
    <w:p w14:paraId="368558EB" w14:textId="77777777" w:rsidR="008C0161" w:rsidRDefault="008C0161">
      <w:pPr>
        <w:snapToGrid w:val="0"/>
        <w:spacing w:after="120"/>
        <w:rPr>
          <w:rFonts w:eastAsia="宋体"/>
          <w:sz w:val="20"/>
          <w:szCs w:val="20"/>
          <w:lang w:eastAsia="en-US"/>
        </w:rPr>
      </w:pPr>
    </w:p>
    <w:p w14:paraId="34B10B75" w14:textId="77777777" w:rsidR="008C0161" w:rsidRDefault="00000000">
      <w:pPr>
        <w:rPr>
          <w:b/>
          <w:bCs/>
          <w:sz w:val="20"/>
          <w:szCs w:val="20"/>
          <w:highlight w:val="green"/>
        </w:rPr>
      </w:pPr>
      <w:r>
        <w:rPr>
          <w:b/>
          <w:bCs/>
          <w:sz w:val="20"/>
          <w:szCs w:val="20"/>
          <w:highlight w:val="green"/>
        </w:rPr>
        <w:t>Agreement</w:t>
      </w:r>
    </w:p>
    <w:p w14:paraId="07116A6A" w14:textId="77777777" w:rsidR="008C0161" w:rsidRDefault="00000000">
      <w:pPr>
        <w:numPr>
          <w:ilvl w:val="0"/>
          <w:numId w:val="70"/>
        </w:numPr>
        <w:snapToGrid w:val="0"/>
        <w:rPr>
          <w:rFonts w:eastAsia="Malgun Gothic"/>
          <w:bCs/>
          <w:sz w:val="20"/>
          <w:szCs w:val="20"/>
        </w:rPr>
      </w:pPr>
      <w:r>
        <w:rPr>
          <w:rFonts w:eastAsia="Malgun Gothic"/>
          <w:bCs/>
          <w:sz w:val="20"/>
          <w:szCs w:val="20"/>
        </w:rPr>
        <w:t xml:space="preserve">Alt 2: For a DCI format 1_3 transmitted on </w:t>
      </w:r>
      <w:proofErr w:type="spellStart"/>
      <w:r>
        <w:rPr>
          <w:rFonts w:eastAsia="Malgun Gothic"/>
          <w:bCs/>
          <w:sz w:val="20"/>
          <w:szCs w:val="20"/>
        </w:rPr>
        <w:t>PCell</w:t>
      </w:r>
      <w:proofErr w:type="spellEnd"/>
      <w:r>
        <w:rPr>
          <w:rFonts w:eastAsia="Malgun Gothic"/>
          <w:bCs/>
          <w:sz w:val="20"/>
          <w:szCs w:val="20"/>
        </w:rPr>
        <w:t xml:space="preserve">, if one-shot HARQ-ACK request is not present or set to '0', and if HARQ-ACK retransmission indicator is not present or set to ‘0’, </w:t>
      </w:r>
      <w:proofErr w:type="spellStart"/>
      <w:r>
        <w:rPr>
          <w:rFonts w:eastAsia="Malgun Gothic"/>
          <w:bCs/>
          <w:sz w:val="20"/>
          <w:szCs w:val="20"/>
        </w:rPr>
        <w:t>SCell</w:t>
      </w:r>
      <w:proofErr w:type="spellEnd"/>
      <w:r>
        <w:rPr>
          <w:rFonts w:eastAsia="Malgun Gothic"/>
          <w:bCs/>
          <w:sz w:val="20"/>
          <w:szCs w:val="20"/>
        </w:rPr>
        <w:t xml:space="preserve"> dormancy indication is provided by repurposing below fields corresponding to one </w:t>
      </w:r>
      <w:r>
        <w:rPr>
          <w:rFonts w:eastAsia="Malgun Gothic"/>
          <w:bCs/>
          <w:strike/>
          <w:sz w:val="20"/>
          <w:szCs w:val="20"/>
        </w:rPr>
        <w:t>or more</w:t>
      </w:r>
      <w:r>
        <w:rPr>
          <w:rFonts w:eastAsia="Malgun Gothic"/>
          <w:bCs/>
          <w:sz w:val="20"/>
          <w:szCs w:val="20"/>
        </w:rPr>
        <w:t xml:space="preserve"> serving cell with the smallest cell index with invalid FDRA values </w:t>
      </w:r>
      <w:r>
        <w:rPr>
          <w:rFonts w:eastAsia="Malgun Gothic"/>
          <w:bCs/>
          <w:strike/>
          <w:sz w:val="20"/>
          <w:szCs w:val="20"/>
        </w:rPr>
        <w:t>in ascending order of serving cell index</w:t>
      </w:r>
      <w:r>
        <w:rPr>
          <w:rFonts w:eastAsia="Malgun Gothic"/>
          <w:bCs/>
          <w:sz w:val="20"/>
          <w:szCs w:val="20"/>
        </w:rPr>
        <w:t>:</w:t>
      </w:r>
    </w:p>
    <w:p w14:paraId="422C0EFE" w14:textId="77777777" w:rsidR="008C0161"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Modulation and coding scheme of transport block 1 </w:t>
      </w:r>
    </w:p>
    <w:p w14:paraId="2F47FFBD" w14:textId="77777777" w:rsidR="008C0161"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NDI of transport block 1</w:t>
      </w:r>
    </w:p>
    <w:p w14:paraId="782ACADA" w14:textId="77777777" w:rsidR="008C0161"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Redundancy version of transport block 1 </w:t>
      </w:r>
    </w:p>
    <w:p w14:paraId="1CB4FB31" w14:textId="77777777" w:rsidR="008C0161"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HARQ process number </w:t>
      </w:r>
    </w:p>
    <w:p w14:paraId="66155327" w14:textId="77777777" w:rsidR="008C0161" w:rsidRDefault="00000000">
      <w:pPr>
        <w:numPr>
          <w:ilvl w:val="1"/>
          <w:numId w:val="44"/>
        </w:numPr>
        <w:tabs>
          <w:tab w:val="left" w:pos="1260"/>
        </w:tabs>
        <w:snapToGrid w:val="0"/>
        <w:ind w:left="1260"/>
        <w:rPr>
          <w:rFonts w:eastAsia="Malgun Gothic"/>
          <w:bCs/>
          <w:sz w:val="20"/>
          <w:szCs w:val="20"/>
        </w:rPr>
      </w:pPr>
      <w:r>
        <w:rPr>
          <w:rFonts w:eastAsia="Malgun Gothic"/>
          <w:bCs/>
          <w:sz w:val="20"/>
          <w:szCs w:val="20"/>
        </w:rPr>
        <w:t xml:space="preserve">Antenna port(s) if </w:t>
      </w:r>
      <w:r>
        <w:rPr>
          <w:rFonts w:eastAsia="Malgun Gothic"/>
          <w:bCs/>
          <w:i/>
          <w:iCs/>
          <w:sz w:val="20"/>
          <w:szCs w:val="20"/>
        </w:rPr>
        <w:t>AntennaPortsDCI</w:t>
      </w:r>
      <w:r>
        <w:rPr>
          <w:rFonts w:eastAsia="Malgun Gothic"/>
          <w:bCs/>
          <w:i/>
          <w:iCs/>
          <w:color w:val="FF0000"/>
          <w:sz w:val="20"/>
          <w:szCs w:val="20"/>
        </w:rPr>
        <w:t>1</w:t>
      </w:r>
      <w:r>
        <w:rPr>
          <w:rFonts w:eastAsia="Malgun Gothic"/>
          <w:bCs/>
          <w:i/>
          <w:iCs/>
          <w:sz w:val="20"/>
          <w:szCs w:val="20"/>
        </w:rPr>
        <w:t>-3</w:t>
      </w:r>
      <w:r>
        <w:rPr>
          <w:rFonts w:eastAsia="Malgun Gothic"/>
          <w:bCs/>
          <w:sz w:val="20"/>
          <w:szCs w:val="20"/>
        </w:rPr>
        <w:t xml:space="preserve"> is configured as ‘</w:t>
      </w:r>
      <w:proofErr w:type="gramStart"/>
      <w:r>
        <w:rPr>
          <w:rFonts w:eastAsia="Malgun Gothic"/>
          <w:bCs/>
          <w:i/>
          <w:iCs/>
          <w:sz w:val="20"/>
          <w:szCs w:val="20"/>
        </w:rPr>
        <w:t>type2</w:t>
      </w:r>
      <w:proofErr w:type="gramEnd"/>
      <w:r>
        <w:rPr>
          <w:rFonts w:eastAsia="Malgun Gothic"/>
          <w:bCs/>
          <w:sz w:val="20"/>
          <w:szCs w:val="20"/>
        </w:rPr>
        <w:t>’</w:t>
      </w:r>
    </w:p>
    <w:p w14:paraId="5B23DC87" w14:textId="77777777" w:rsidR="008C0161" w:rsidRDefault="00000000">
      <w:pPr>
        <w:numPr>
          <w:ilvl w:val="0"/>
          <w:numId w:val="70"/>
        </w:numPr>
        <w:snapToGrid w:val="0"/>
        <w:rPr>
          <w:sz w:val="20"/>
          <w:szCs w:val="20"/>
          <w:lang w:eastAsia="en-US"/>
        </w:rPr>
      </w:pPr>
      <w:r>
        <w:rPr>
          <w:sz w:val="20"/>
          <w:szCs w:val="20"/>
          <w:lang w:eastAsia="en-US"/>
        </w:rPr>
        <w:t>Note: Cells with valid FDRA fields are scheduled.</w:t>
      </w:r>
    </w:p>
    <w:p w14:paraId="09D00D53" w14:textId="77777777" w:rsidR="008C0161" w:rsidRDefault="008C0161">
      <w:pPr>
        <w:rPr>
          <w:sz w:val="20"/>
          <w:szCs w:val="20"/>
          <w:lang w:eastAsia="en-US"/>
        </w:rPr>
      </w:pPr>
    </w:p>
    <w:p w14:paraId="0D9BDA4F" w14:textId="77777777" w:rsidR="008C0161" w:rsidRDefault="00000000">
      <w:pPr>
        <w:rPr>
          <w:b/>
          <w:bCs/>
          <w:sz w:val="20"/>
          <w:szCs w:val="20"/>
          <w:highlight w:val="green"/>
        </w:rPr>
      </w:pPr>
      <w:r>
        <w:rPr>
          <w:b/>
          <w:bCs/>
          <w:sz w:val="20"/>
          <w:szCs w:val="20"/>
          <w:highlight w:val="green"/>
        </w:rPr>
        <w:t>Agreement</w:t>
      </w:r>
    </w:p>
    <w:p w14:paraId="2F12C22C" w14:textId="77777777" w:rsidR="008C0161" w:rsidRDefault="00000000">
      <w:pPr>
        <w:snapToGrid w:val="0"/>
        <w:rPr>
          <w:sz w:val="20"/>
          <w:szCs w:val="20"/>
          <w:lang w:eastAsia="en-US"/>
        </w:rPr>
      </w:pPr>
      <w:r>
        <w:rPr>
          <w:sz w:val="20"/>
          <w:szCs w:val="20"/>
          <w:lang w:eastAsia="en-US"/>
        </w:rPr>
        <w:t xml:space="preserve">Rel-18 specifications support a DCI format 1_3 is transmitted without scheduling any PDSCH for </w:t>
      </w:r>
      <w:proofErr w:type="spellStart"/>
      <w:r>
        <w:rPr>
          <w:sz w:val="20"/>
          <w:szCs w:val="20"/>
          <w:lang w:eastAsia="en-US"/>
        </w:rPr>
        <w:t>SCell</w:t>
      </w:r>
      <w:proofErr w:type="spellEnd"/>
      <w:r>
        <w:rPr>
          <w:sz w:val="20"/>
          <w:szCs w:val="20"/>
          <w:lang w:eastAsia="en-US"/>
        </w:rPr>
        <w:t xml:space="preserve"> dormancy indication.</w:t>
      </w:r>
    </w:p>
    <w:p w14:paraId="7DAFD1AC" w14:textId="77777777" w:rsidR="008C0161" w:rsidRDefault="00000000">
      <w:pPr>
        <w:numPr>
          <w:ilvl w:val="0"/>
          <w:numId w:val="43"/>
        </w:numPr>
        <w:snapToGrid w:val="0"/>
        <w:rPr>
          <w:rFonts w:eastAsia="MS Mincho"/>
          <w:bCs/>
          <w:sz w:val="20"/>
          <w:szCs w:val="20"/>
          <w:lang w:eastAsia="ja-JP"/>
        </w:rPr>
      </w:pPr>
      <w:r>
        <w:rPr>
          <w:rFonts w:eastAsia="MS Mincho"/>
          <w:bCs/>
          <w:sz w:val="20"/>
          <w:szCs w:val="20"/>
          <w:lang w:eastAsia="ja-JP"/>
        </w:rPr>
        <w:t>For Type-2 HARQ-ACK codebook, the corresponding HARQ-ACK information for the DCI format 1_3 is included in the first Type-2 sub-codebook.</w:t>
      </w:r>
    </w:p>
    <w:p w14:paraId="5D0B9C75" w14:textId="77777777" w:rsidR="008C0161" w:rsidRDefault="008C0161">
      <w:pPr>
        <w:rPr>
          <w:sz w:val="20"/>
          <w:szCs w:val="20"/>
        </w:rPr>
      </w:pPr>
    </w:p>
    <w:p w14:paraId="217E20C7" w14:textId="77777777" w:rsidR="008C0161" w:rsidRDefault="00000000">
      <w:pPr>
        <w:rPr>
          <w:b/>
          <w:bCs/>
          <w:sz w:val="20"/>
          <w:szCs w:val="20"/>
          <w:highlight w:val="green"/>
        </w:rPr>
      </w:pPr>
      <w:r>
        <w:rPr>
          <w:b/>
          <w:bCs/>
          <w:sz w:val="20"/>
          <w:szCs w:val="20"/>
          <w:highlight w:val="green"/>
        </w:rPr>
        <w:t>Agreement</w:t>
      </w:r>
    </w:p>
    <w:p w14:paraId="7EBC37D3" w14:textId="77777777" w:rsidR="008C0161" w:rsidRDefault="00000000">
      <w:pPr>
        <w:snapToGrid w:val="0"/>
        <w:rPr>
          <w:sz w:val="20"/>
          <w:szCs w:val="20"/>
          <w:lang w:val="en-AU"/>
        </w:rPr>
      </w:pPr>
      <w:r>
        <w:rPr>
          <w:sz w:val="20"/>
          <w:szCs w:val="20"/>
          <w:lang w:val="en-AU"/>
        </w:rPr>
        <w:t>For a cell provided in</w:t>
      </w:r>
      <w:r>
        <w:rPr>
          <w:rFonts w:eastAsia="Malgun Gothic"/>
          <w:bCs/>
          <w:sz w:val="20"/>
          <w:szCs w:val="20"/>
          <w:lang w:val="en-AU"/>
        </w:rPr>
        <w:t xml:space="preserve"> </w:t>
      </w:r>
      <w:r>
        <w:rPr>
          <w:rFonts w:eastAsia="Malgun Gothic"/>
          <w:bCs/>
          <w:i/>
          <w:iCs/>
          <w:sz w:val="20"/>
          <w:szCs w:val="20"/>
        </w:rPr>
        <w:t>MC-DCI-</w:t>
      </w:r>
      <w:proofErr w:type="spellStart"/>
      <w:r>
        <w:rPr>
          <w:rFonts w:eastAsia="Malgun Gothic"/>
          <w:bCs/>
          <w:i/>
          <w:iCs/>
          <w:sz w:val="20"/>
          <w:szCs w:val="20"/>
        </w:rPr>
        <w:t>SetofCells</w:t>
      </w:r>
      <w:proofErr w:type="spellEnd"/>
      <w:r>
        <w:rPr>
          <w:rFonts w:eastAsia="Malgun Gothic"/>
          <w:bCs/>
          <w:sz w:val="20"/>
          <w:szCs w:val="20"/>
        </w:rPr>
        <w:t xml:space="preserve">, when no search space set is configured for the cell, the cell is not counted as a scheduled cell for </w:t>
      </w:r>
      <w:proofErr w:type="spellStart"/>
      <w:r>
        <w:rPr>
          <w:rFonts w:eastAsia="Malgun Gothic"/>
          <w:bCs/>
          <w:sz w:val="20"/>
          <w:szCs w:val="20"/>
        </w:rPr>
        <w:t>M_total_μ</w:t>
      </w:r>
      <w:proofErr w:type="spellEnd"/>
      <w:r>
        <w:rPr>
          <w:rFonts w:eastAsia="Malgun Gothic"/>
          <w:bCs/>
          <w:sz w:val="20"/>
          <w:szCs w:val="20"/>
        </w:rPr>
        <w:t>/</w:t>
      </w:r>
      <w:proofErr w:type="spellStart"/>
      <w:r>
        <w:rPr>
          <w:rFonts w:eastAsia="Malgun Gothic"/>
          <w:bCs/>
          <w:sz w:val="20"/>
          <w:szCs w:val="20"/>
        </w:rPr>
        <w:t>C_total_μ</w:t>
      </w:r>
      <w:proofErr w:type="spellEnd"/>
      <w:r>
        <w:rPr>
          <w:rFonts w:eastAsia="Malgun Gothic"/>
          <w:bCs/>
          <w:sz w:val="20"/>
          <w:szCs w:val="20"/>
        </w:rPr>
        <w:t xml:space="preserve"> calculation.</w:t>
      </w:r>
    </w:p>
    <w:p w14:paraId="15B68913" w14:textId="77777777" w:rsidR="008C0161" w:rsidRDefault="008C0161">
      <w:pPr>
        <w:rPr>
          <w:sz w:val="20"/>
          <w:szCs w:val="20"/>
          <w:lang w:val="en-AU"/>
        </w:rPr>
      </w:pPr>
    </w:p>
    <w:p w14:paraId="16B55547" w14:textId="77777777" w:rsidR="008C0161" w:rsidRDefault="00000000">
      <w:pPr>
        <w:rPr>
          <w:b/>
          <w:bCs/>
          <w:sz w:val="20"/>
          <w:szCs w:val="20"/>
          <w:highlight w:val="green"/>
        </w:rPr>
      </w:pPr>
      <w:r>
        <w:rPr>
          <w:b/>
          <w:bCs/>
          <w:sz w:val="20"/>
          <w:szCs w:val="20"/>
          <w:highlight w:val="green"/>
        </w:rPr>
        <w:t>Agreement</w:t>
      </w:r>
    </w:p>
    <w:p w14:paraId="4595412F" w14:textId="77777777" w:rsidR="008C0161" w:rsidRDefault="00000000">
      <w:pPr>
        <w:numPr>
          <w:ilvl w:val="0"/>
          <w:numId w:val="70"/>
        </w:numPr>
        <w:snapToGrid w:val="0"/>
        <w:rPr>
          <w:rFonts w:eastAsia="Malgun Gothic"/>
          <w:bCs/>
          <w:sz w:val="20"/>
          <w:szCs w:val="20"/>
        </w:rPr>
      </w:pPr>
      <w:r>
        <w:rPr>
          <w:rFonts w:eastAsia="Malgun Gothic"/>
          <w:bCs/>
          <w:sz w:val="20"/>
          <w:szCs w:val="20"/>
        </w:rPr>
        <w:t>BWP indicator in a DCI format 0_3/1_3 applies only to the scheduled cell(s) with valid FDRA value(s).</w:t>
      </w:r>
    </w:p>
    <w:p w14:paraId="09F2915A" w14:textId="77777777" w:rsidR="008C0161" w:rsidRDefault="00000000">
      <w:pPr>
        <w:numPr>
          <w:ilvl w:val="0"/>
          <w:numId w:val="70"/>
        </w:numPr>
        <w:snapToGrid w:val="0"/>
        <w:rPr>
          <w:rFonts w:eastAsia="Malgun Gothic"/>
          <w:bCs/>
          <w:strike/>
          <w:sz w:val="20"/>
          <w:szCs w:val="20"/>
        </w:rPr>
      </w:pPr>
      <w:r>
        <w:rPr>
          <w:rFonts w:eastAsia="Malgun Gothic"/>
          <w:bCs/>
          <w:sz w:val="20"/>
          <w:szCs w:val="20"/>
        </w:rPr>
        <w:t>For a cell scheduled by DCI format 0_3/1_3 with valid FDRA value,</w:t>
      </w:r>
      <w:r>
        <w:rPr>
          <w:sz w:val="20"/>
          <w:szCs w:val="20"/>
          <w:lang w:eastAsia="en-US"/>
        </w:rPr>
        <w:t xml:space="preserve"> </w:t>
      </w:r>
      <w:r>
        <w:rPr>
          <w:rFonts w:eastAsia="Malgun Gothic"/>
          <w:bCs/>
          <w:sz w:val="20"/>
          <w:szCs w:val="20"/>
        </w:rPr>
        <w:t>if the BWP indicator indicates a code point that does not correspond to a configured BWP for the cell, the UE does not perform dynamic BWP switching based on the BWP indicator and transmits/receives data on the current active BWP of the cell.</w:t>
      </w:r>
    </w:p>
    <w:p w14:paraId="39BEE50A" w14:textId="77777777" w:rsidR="008C0161" w:rsidRDefault="008C0161">
      <w:pPr>
        <w:snapToGrid w:val="0"/>
        <w:spacing w:after="120"/>
        <w:rPr>
          <w:rFonts w:eastAsia="宋体"/>
          <w:sz w:val="20"/>
          <w:szCs w:val="20"/>
          <w:lang w:eastAsia="en-US"/>
        </w:rPr>
      </w:pPr>
    </w:p>
    <w:p w14:paraId="6B658513" w14:textId="77777777" w:rsidR="008C0161" w:rsidRDefault="00000000">
      <w:pPr>
        <w:rPr>
          <w:b/>
          <w:bCs/>
          <w:sz w:val="20"/>
          <w:szCs w:val="20"/>
          <w:highlight w:val="green"/>
        </w:rPr>
      </w:pPr>
      <w:r>
        <w:rPr>
          <w:b/>
          <w:bCs/>
          <w:sz w:val="20"/>
          <w:szCs w:val="20"/>
          <w:highlight w:val="green"/>
        </w:rPr>
        <w:t>Agreement</w:t>
      </w:r>
    </w:p>
    <w:p w14:paraId="30AF1EF1" w14:textId="77777777" w:rsidR="008C0161" w:rsidRDefault="00000000">
      <w:pPr>
        <w:snapToGrid w:val="0"/>
        <w:rPr>
          <w:rFonts w:eastAsia="Malgun Gothic"/>
          <w:bCs/>
          <w:sz w:val="20"/>
          <w:szCs w:val="20"/>
        </w:rPr>
      </w:pPr>
      <w:r>
        <w:rPr>
          <w:rFonts w:eastAsia="Malgun Gothic"/>
          <w:bCs/>
          <w:sz w:val="20"/>
          <w:szCs w:val="20"/>
        </w:rPr>
        <w:t>In case of BWP switching, for a Type-2 field in a DCI format 0_3/1_3, the existing procedure for DCI field parsing (via truncation or zero-padding) is applied per “block” of the Type-2 field in the DCI format 0_3/1_3.</w:t>
      </w:r>
    </w:p>
    <w:p w14:paraId="4942D2E6" w14:textId="77777777" w:rsidR="008C0161" w:rsidRDefault="008C0161">
      <w:pPr>
        <w:rPr>
          <w:sz w:val="20"/>
          <w:szCs w:val="20"/>
        </w:rPr>
      </w:pPr>
    </w:p>
    <w:p w14:paraId="23A1A91C" w14:textId="77777777" w:rsidR="008C0161" w:rsidRDefault="00000000">
      <w:pPr>
        <w:rPr>
          <w:b/>
          <w:bCs/>
          <w:sz w:val="20"/>
          <w:szCs w:val="20"/>
          <w:highlight w:val="green"/>
        </w:rPr>
      </w:pPr>
      <w:r>
        <w:rPr>
          <w:b/>
          <w:bCs/>
          <w:sz w:val="20"/>
          <w:szCs w:val="20"/>
          <w:highlight w:val="green"/>
        </w:rPr>
        <w:t>Agreement</w:t>
      </w:r>
    </w:p>
    <w:p w14:paraId="0BE14BB3" w14:textId="77777777" w:rsidR="008C0161" w:rsidRDefault="00000000">
      <w:pPr>
        <w:numPr>
          <w:ilvl w:val="0"/>
          <w:numId w:val="44"/>
        </w:numPr>
        <w:snapToGrid w:val="0"/>
        <w:spacing w:line="257" w:lineRule="auto"/>
        <w:rPr>
          <w:rFonts w:eastAsia="Malgun Gothic"/>
          <w:bCs/>
          <w:sz w:val="20"/>
          <w:szCs w:val="20"/>
        </w:rPr>
      </w:pPr>
      <w:r>
        <w:rPr>
          <w:rFonts w:eastAsia="Malgun Gothic"/>
          <w:bCs/>
          <w:sz w:val="20"/>
          <w:szCs w:val="20"/>
        </w:rPr>
        <w:t xml:space="preserve">For Type-2 HARQ-ACK codebook, if a DCI format 1_3 is transmitted with fields repurposed for </w:t>
      </w:r>
      <w:proofErr w:type="spellStart"/>
      <w:r>
        <w:rPr>
          <w:rFonts w:eastAsia="Malgun Gothic"/>
          <w:bCs/>
          <w:sz w:val="20"/>
          <w:szCs w:val="20"/>
        </w:rPr>
        <w:t>SCell</w:t>
      </w:r>
      <w:proofErr w:type="spellEnd"/>
      <w:r>
        <w:rPr>
          <w:rFonts w:eastAsia="Malgun Gothic"/>
          <w:bCs/>
          <w:sz w:val="20"/>
          <w:szCs w:val="20"/>
        </w:rPr>
        <w:t xml:space="preserve"> dormancy indication and schedules one or more PDSCHs, </w:t>
      </w:r>
    </w:p>
    <w:p w14:paraId="5D21D22A" w14:textId="77777777" w:rsidR="008C0161" w:rsidRDefault="00000000">
      <w:pPr>
        <w:numPr>
          <w:ilvl w:val="1"/>
          <w:numId w:val="44"/>
        </w:numPr>
        <w:snapToGrid w:val="0"/>
        <w:spacing w:line="257" w:lineRule="auto"/>
        <w:rPr>
          <w:rFonts w:eastAsia="Malgun Gothic"/>
          <w:bCs/>
          <w:sz w:val="20"/>
          <w:szCs w:val="20"/>
        </w:rPr>
      </w:pPr>
      <w:r>
        <w:rPr>
          <w:rFonts w:eastAsia="Malgun Gothic"/>
          <w:bCs/>
          <w:sz w:val="20"/>
          <w:szCs w:val="20"/>
        </w:rPr>
        <w:t>the corresponding HARQ-ACK information for the one or more PDSCHs is included in the second Type-2 HARQ-ACK sub-codebook.</w:t>
      </w:r>
    </w:p>
    <w:p w14:paraId="758881AD" w14:textId="77777777" w:rsidR="008C0161" w:rsidRDefault="00000000">
      <w:pPr>
        <w:numPr>
          <w:ilvl w:val="1"/>
          <w:numId w:val="44"/>
        </w:numPr>
        <w:snapToGrid w:val="0"/>
        <w:spacing w:line="257" w:lineRule="auto"/>
        <w:rPr>
          <w:rFonts w:eastAsia="DengXian"/>
          <w:sz w:val="20"/>
          <w:szCs w:val="20"/>
        </w:rPr>
      </w:pPr>
      <w:r>
        <w:rPr>
          <w:rFonts w:eastAsia="Malgun Gothic"/>
          <w:bCs/>
          <w:sz w:val="20"/>
          <w:szCs w:val="20"/>
        </w:rPr>
        <w:lastRenderedPageBreak/>
        <w:t xml:space="preserve">HARQ-ACK information for the </w:t>
      </w:r>
      <w:proofErr w:type="spellStart"/>
      <w:r>
        <w:rPr>
          <w:rFonts w:eastAsia="Malgun Gothic"/>
          <w:bCs/>
          <w:sz w:val="20"/>
          <w:szCs w:val="20"/>
        </w:rPr>
        <w:t>SCell</w:t>
      </w:r>
      <w:proofErr w:type="spellEnd"/>
      <w:r>
        <w:rPr>
          <w:rFonts w:eastAsia="Malgun Gothic"/>
          <w:bCs/>
          <w:sz w:val="20"/>
          <w:szCs w:val="20"/>
        </w:rPr>
        <w:t xml:space="preserve"> dormancy indication is mapped to HARQ-ACK bit position for the serving cell with the smallest cell index with invalid FDRA and included in the second Type-2 HARQ-ACK sub-codebook.</w:t>
      </w:r>
    </w:p>
    <w:p w14:paraId="10E3C3AF" w14:textId="77777777" w:rsidR="008C0161" w:rsidRDefault="008C0161">
      <w:pPr>
        <w:rPr>
          <w:b/>
          <w:bCs/>
          <w:sz w:val="20"/>
          <w:szCs w:val="20"/>
          <w:highlight w:val="green"/>
        </w:rPr>
      </w:pPr>
    </w:p>
    <w:p w14:paraId="0CD6D18A" w14:textId="77777777" w:rsidR="008C0161" w:rsidRDefault="008C0161">
      <w:pPr>
        <w:rPr>
          <w:b/>
          <w:bCs/>
          <w:sz w:val="20"/>
          <w:szCs w:val="20"/>
          <w:highlight w:val="green"/>
        </w:rPr>
      </w:pPr>
    </w:p>
    <w:p w14:paraId="2831611E" w14:textId="77777777" w:rsidR="008C0161" w:rsidRDefault="008C0161">
      <w:pPr>
        <w:rPr>
          <w:b/>
          <w:bCs/>
          <w:sz w:val="20"/>
          <w:szCs w:val="20"/>
          <w:highlight w:val="green"/>
          <w:lang w:val="en-GB"/>
        </w:rPr>
      </w:pPr>
    </w:p>
    <w:p w14:paraId="09678867" w14:textId="77777777" w:rsidR="008C0161" w:rsidRDefault="00000000">
      <w:pPr>
        <w:pStyle w:val="Heading2"/>
        <w:tabs>
          <w:tab w:val="clear" w:pos="3150"/>
        </w:tabs>
        <w:ind w:left="540"/>
      </w:pPr>
      <w:r>
        <w:t>Agreements made in RAN1#116</w:t>
      </w:r>
    </w:p>
    <w:p w14:paraId="63E89C5A"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DC306BA" w14:textId="77777777" w:rsidR="008C0161"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TS38.213</w:t>
      </w:r>
      <w:r>
        <w:rPr>
          <w:rFonts w:ascii="Times" w:eastAsia="Malgun Gothic" w:hAnsi="Times"/>
          <w:sz w:val="20"/>
          <w:szCs w:val="20"/>
          <w:lang w:val="en-GB" w:eastAsia="en-US"/>
        </w:rPr>
        <w:t xml:space="preserve">. </w:t>
      </w:r>
    </w:p>
    <w:p w14:paraId="6DE60C32" w14:textId="77777777" w:rsidR="008C0161" w:rsidRDefault="00000000">
      <w:pPr>
        <w:numPr>
          <w:ilvl w:val="0"/>
          <w:numId w:val="7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reason: </w:t>
      </w:r>
      <w:r>
        <w:rPr>
          <w:rFonts w:ascii="Times" w:eastAsia="Batang" w:hAnsi="Times" w:cs="Batang"/>
          <w:sz w:val="20"/>
          <w:szCs w:val="20"/>
          <w:lang w:val="en-GB" w:eastAsia="en-US"/>
        </w:rPr>
        <w:t>Unicast DCI formats do not include DCI format 1_3 and 0_3</w:t>
      </w:r>
      <w:r>
        <w:rPr>
          <w:rFonts w:ascii="Times" w:eastAsia="DengXian" w:hAnsi="Times" w:cs="Batang"/>
          <w:sz w:val="20"/>
          <w:szCs w:val="20"/>
          <w:lang w:val="en-GB" w:eastAsia="en-US"/>
        </w:rPr>
        <w:t>.</w:t>
      </w:r>
    </w:p>
    <w:p w14:paraId="2D6ED978" w14:textId="77777777" w:rsidR="008C0161" w:rsidRDefault="00000000">
      <w:pPr>
        <w:numPr>
          <w:ilvl w:val="0"/>
          <w:numId w:val="7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Change summary: </w:t>
      </w:r>
      <w:r>
        <w:rPr>
          <w:rFonts w:ascii="Times" w:eastAsia="MS Mincho" w:hAnsi="Times"/>
          <w:sz w:val="20"/>
          <w:szCs w:val="20"/>
          <w:lang w:val="en-GB" w:eastAsia="en-US"/>
        </w:rPr>
        <w:t>Add DCI format 1_3 and 0_3</w:t>
      </w:r>
      <w:r>
        <w:rPr>
          <w:rFonts w:ascii="Times" w:eastAsia="DengXian" w:hAnsi="Times"/>
          <w:sz w:val="20"/>
          <w:szCs w:val="20"/>
          <w:lang w:val="en-GB" w:eastAsia="en-US"/>
        </w:rPr>
        <w:t xml:space="preserve"> in unicast DCI format list.</w:t>
      </w:r>
    </w:p>
    <w:p w14:paraId="10999B73" w14:textId="77777777" w:rsidR="008C0161" w:rsidRDefault="00000000">
      <w:pPr>
        <w:numPr>
          <w:ilvl w:val="0"/>
          <w:numId w:val="70"/>
        </w:numPr>
        <w:snapToGrid w:val="0"/>
        <w:rPr>
          <w:rFonts w:ascii="Times" w:eastAsia="DengXian" w:hAnsi="Times" w:cs="Batang"/>
          <w:sz w:val="20"/>
          <w:szCs w:val="20"/>
          <w:lang w:val="en-GB" w:eastAsia="en-US"/>
        </w:rPr>
      </w:pPr>
      <w:r>
        <w:rPr>
          <w:rFonts w:ascii="Times" w:eastAsia="MS Mincho" w:hAnsi="Times"/>
          <w:b/>
          <w:sz w:val="20"/>
          <w:szCs w:val="20"/>
          <w:u w:val="single"/>
          <w:lang w:val="en-GB" w:eastAsia="en-US"/>
        </w:rPr>
        <w:t xml:space="preserve">Consequence if not approved: </w:t>
      </w:r>
      <w:r>
        <w:rPr>
          <w:rFonts w:ascii="Times" w:eastAsia="DengXian" w:hAnsi="Times"/>
          <w:sz w:val="20"/>
          <w:szCs w:val="20"/>
          <w:lang w:val="en-GB" w:eastAsia="en-US"/>
        </w:rPr>
        <w:t>Incomplete unicast DCI format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8C0161" w14:paraId="799F463D" w14:textId="77777777">
        <w:tc>
          <w:tcPr>
            <w:tcW w:w="9362" w:type="dxa"/>
            <w:shd w:val="clear" w:color="auto" w:fill="auto"/>
          </w:tcPr>
          <w:p w14:paraId="6FED4FDC" w14:textId="77777777" w:rsidR="008C0161" w:rsidRDefault="00000000">
            <w:pPr>
              <w:keepNext/>
              <w:keepLines/>
              <w:pBdr>
                <w:top w:val="single" w:sz="12" w:space="3" w:color="auto"/>
              </w:pBdr>
              <w:tabs>
                <w:tab w:val="left" w:pos="1134"/>
              </w:tabs>
              <w:spacing w:before="240" w:after="180"/>
              <w:ind w:left="432" w:hanging="432"/>
              <w:outlineLvl w:val="0"/>
              <w:rPr>
                <w:rFonts w:ascii="Arial" w:eastAsia="Batang" w:hAnsi="Arial"/>
                <w:sz w:val="20"/>
                <w:szCs w:val="20"/>
                <w:lang w:val="en-GB" w:eastAsia="en-US"/>
              </w:rPr>
            </w:pPr>
            <w:r>
              <w:rPr>
                <w:rFonts w:ascii="Arial" w:eastAsia="Batang" w:hAnsi="Arial"/>
                <w:sz w:val="20"/>
                <w:szCs w:val="20"/>
                <w:lang w:val="en-GB" w:eastAsia="en-US"/>
              </w:rPr>
              <w:t>9</w:t>
            </w:r>
            <w:r>
              <w:rPr>
                <w:rFonts w:ascii="Arial" w:eastAsia="Batang" w:hAnsi="Arial" w:hint="eastAsia"/>
                <w:sz w:val="20"/>
                <w:szCs w:val="20"/>
                <w:lang w:val="en-GB" w:eastAsia="en-US"/>
              </w:rPr>
              <w:tab/>
            </w:r>
            <w:r>
              <w:rPr>
                <w:rFonts w:ascii="Arial" w:eastAsia="Batang" w:hAnsi="Arial" w:cs="Arial"/>
                <w:sz w:val="20"/>
                <w:szCs w:val="20"/>
                <w:lang w:val="en-GB" w:eastAsia="en-US"/>
              </w:rPr>
              <w:t>UE procedure for reporting control information</w:t>
            </w:r>
          </w:p>
          <w:p w14:paraId="7E1D96E4" w14:textId="77777777" w:rsidR="008C0161" w:rsidRDefault="0000000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p w14:paraId="50329F4A" w14:textId="77777777" w:rsidR="008C0161" w:rsidRDefault="00000000">
            <w:pPr>
              <w:spacing w:after="180"/>
              <w:rPr>
                <w:rFonts w:ascii="Times" w:eastAsia="Batang" w:hAnsi="Times"/>
                <w:sz w:val="20"/>
                <w:szCs w:val="20"/>
                <w:lang w:val="en-GB" w:eastAsia="en-US"/>
              </w:rPr>
            </w:pPr>
            <w:r>
              <w:rPr>
                <w:rFonts w:ascii="Times" w:eastAsia="Batang" w:hAnsi="Times"/>
                <w:sz w:val="20"/>
                <w:szCs w:val="20"/>
                <w:lang w:val="en-GB" w:eastAsia="en-US"/>
              </w:rPr>
              <w:t>In the following, DCI formats with CRC scrambled by C-RNTI or CS-RNTI or MCS-C-RNTI are also referred to as unicast DCI formats and DCI formats with CRC scrambled by multicast-MCCH-RNTI, G-RNTI for multicast or G-CS-RNTI are also referred to as multicast DCI formats. Corresponding unicast DCI formats are DCI formats 0_0/0_1/0_2</w:t>
            </w:r>
            <w:r>
              <w:rPr>
                <w:rFonts w:ascii="Times" w:eastAsia="Batang" w:hAnsi="Times"/>
                <w:color w:val="FF0000"/>
                <w:sz w:val="20"/>
                <w:szCs w:val="20"/>
                <w:lang w:val="en-GB" w:eastAsia="en-US"/>
              </w:rPr>
              <w:t>/0_3</w:t>
            </w:r>
            <w:r>
              <w:rPr>
                <w:rFonts w:ascii="Times" w:eastAsia="Batang" w:hAnsi="Times"/>
                <w:sz w:val="20"/>
                <w:szCs w:val="20"/>
                <w:lang w:val="en-GB" w:eastAsia="en-US"/>
              </w:rPr>
              <w:t>/1_0/1_1/1_2</w:t>
            </w:r>
            <w:r>
              <w:rPr>
                <w:rFonts w:ascii="Times" w:eastAsia="Batang" w:hAnsi="Times"/>
                <w:color w:val="FF0000"/>
                <w:sz w:val="20"/>
                <w:szCs w:val="20"/>
                <w:lang w:val="en-GB" w:eastAsia="en-US"/>
              </w:rPr>
              <w:t>/1_3</w:t>
            </w:r>
            <w:r>
              <w:rPr>
                <w:rFonts w:ascii="Times" w:eastAsia="Batang" w:hAnsi="Times"/>
                <w:sz w:val="20"/>
                <w:szCs w:val="20"/>
                <w:lang w:val="en-GB" w:eastAsia="en-US"/>
              </w:rPr>
              <w:t xml:space="preserve"> and multicast DCI formats are DCI formats 4_0/4_1/4_2 [4, TS 38.212]. PDSCH receptions scheduled by unicast or multicast DCI formats are referred as unicast or multicast PDSCH receptions. HARQ-ACK information associated with unicast or multicast DCI formats for PDCCH receptions in RRC_CONNECTED state are also respectively referred as unicast or multicast HARQ-ACK information.</w:t>
            </w:r>
          </w:p>
          <w:p w14:paraId="4115BA77" w14:textId="77777777" w:rsidR="008C0161" w:rsidRDefault="00000000">
            <w:pPr>
              <w:spacing w:after="180"/>
              <w:jc w:val="center"/>
              <w:rPr>
                <w:rFonts w:ascii="Times" w:eastAsia="Batang" w:hAnsi="Times"/>
                <w:sz w:val="20"/>
                <w:szCs w:val="20"/>
                <w:lang w:val="en-GB" w:eastAsia="en-US"/>
              </w:rPr>
            </w:pPr>
            <w:r>
              <w:rPr>
                <w:rFonts w:ascii="Times" w:eastAsia="Batang" w:hAnsi="Times"/>
                <w:sz w:val="20"/>
                <w:szCs w:val="20"/>
                <w:lang w:val="en-GB" w:eastAsia="en-US"/>
              </w:rPr>
              <w:t>&lt;text omitted&gt;</w:t>
            </w:r>
          </w:p>
        </w:tc>
      </w:tr>
    </w:tbl>
    <w:p w14:paraId="6E567849" w14:textId="77777777" w:rsidR="008C0161" w:rsidRDefault="008C0161">
      <w:pPr>
        <w:rPr>
          <w:rFonts w:ascii="Times" w:eastAsia="Batang" w:hAnsi="Times"/>
          <w:sz w:val="20"/>
          <w:lang w:val="en-GB" w:eastAsia="en-US"/>
        </w:rPr>
      </w:pPr>
    </w:p>
    <w:p w14:paraId="0651788B" w14:textId="77777777" w:rsidR="008C0161" w:rsidRDefault="008C0161">
      <w:pPr>
        <w:rPr>
          <w:rFonts w:ascii="Times" w:eastAsia="Batang" w:hAnsi="Times"/>
          <w:sz w:val="20"/>
          <w:lang w:val="en-GB"/>
        </w:rPr>
      </w:pPr>
    </w:p>
    <w:p w14:paraId="7E8A0EE2"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116A029E" w14:textId="77777777" w:rsidR="008C0161" w:rsidRDefault="0000000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for sub-clause 9.1.2.1 in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4E83351A" w14:textId="77777777">
        <w:tc>
          <w:tcPr>
            <w:tcW w:w="9629" w:type="dxa"/>
            <w:shd w:val="clear" w:color="auto" w:fill="auto"/>
          </w:tcPr>
          <w:p w14:paraId="2AF32D75" w14:textId="77777777" w:rsidR="008C0161" w:rsidRDefault="00000000">
            <w:pPr>
              <w:rPr>
                <w:rFonts w:ascii="Times" w:eastAsia="Batang" w:hAnsi="Times"/>
                <w:b/>
                <w:bCs/>
                <w:sz w:val="20"/>
                <w:lang w:val="en-GB"/>
              </w:rPr>
            </w:pPr>
            <w:r>
              <w:rPr>
                <w:rFonts w:ascii="Times" w:eastAsia="Batang" w:hAnsi="Times"/>
                <w:b/>
                <w:bCs/>
                <w:sz w:val="20"/>
                <w:lang w:val="en-GB"/>
              </w:rPr>
              <w:t>9.1.2.1</w:t>
            </w:r>
            <w:r>
              <w:rPr>
                <w:rFonts w:ascii="Times" w:eastAsia="Batang" w:hAnsi="Times"/>
                <w:b/>
                <w:bCs/>
                <w:sz w:val="20"/>
                <w:lang w:val="en-GB"/>
              </w:rPr>
              <w:tab/>
              <w:t>Type-1 HARQ-ACK codebook in physical uplink control channel</w:t>
            </w:r>
          </w:p>
          <w:p w14:paraId="4E23B4F9" w14:textId="77777777" w:rsidR="008C0161" w:rsidRDefault="008C0161">
            <w:pPr>
              <w:rPr>
                <w:rFonts w:ascii="Times" w:eastAsia="Batang" w:hAnsi="Times"/>
                <w:sz w:val="20"/>
                <w:szCs w:val="20"/>
                <w:lang w:val="en-GB" w:eastAsia="en-US"/>
              </w:rPr>
            </w:pPr>
          </w:p>
          <w:p w14:paraId="4AE29BA2" w14:textId="77777777" w:rsidR="008C0161" w:rsidRDefault="00000000">
            <w:pPr>
              <w:rPr>
                <w:rFonts w:ascii="Times" w:eastAsia="Batang" w:hAnsi="Times"/>
                <w:sz w:val="20"/>
                <w:szCs w:val="20"/>
                <w:lang w:val="en-GB" w:eastAsia="en-US"/>
              </w:rPr>
            </w:pPr>
            <w:r>
              <w:rPr>
                <w:rFonts w:ascii="Times" w:eastAsia="Batang" w:hAnsi="Times"/>
                <w:sz w:val="20"/>
                <w:szCs w:val="20"/>
                <w:lang w:val="en-GB" w:eastAsia="en-US"/>
              </w:rPr>
              <w:t xml:space="preserve">For a serving cell </w:t>
            </w:r>
            <m:oMath>
              <m:r>
                <w:rPr>
                  <w:rFonts w:ascii="Cambria Math" w:hAnsi="Cambria Math"/>
                  <w:szCs w:val="20"/>
                </w:rPr>
                <m:t>c</m:t>
              </m:r>
            </m:oMath>
            <w:r>
              <w:rPr>
                <w:rFonts w:ascii="Times" w:eastAsia="Batang" w:hAnsi="Times"/>
                <w:sz w:val="20"/>
                <w:szCs w:val="20"/>
                <w:lang w:val="en-GB" w:eastAsia="en-US"/>
              </w:rPr>
              <w:t xml:space="preserve">, an active DL BWP, and an active UL BWP, as described in clause 12, the UE determines a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for which the UE can transmit corresponding HARQ-ACK information in a PUCCH in slot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U</m:t>
                  </m:r>
                </m:sub>
              </m:sSub>
            </m:oMath>
            <w:r>
              <w:rPr>
                <w:rFonts w:ascii="Times" w:eastAsia="Batang" w:hAnsi="Times"/>
                <w:sz w:val="20"/>
                <w:szCs w:val="20"/>
                <w:lang w:val="en-GB" w:eastAsia="en-US"/>
              </w:rPr>
              <w:t xml:space="preserve">. If serving cell </w:t>
            </w:r>
            <m:oMath>
              <m:r>
                <w:rPr>
                  <w:rFonts w:ascii="Cambria Math" w:hAnsi="Cambria Math"/>
                  <w:szCs w:val="20"/>
                </w:rPr>
                <m:t>c</m:t>
              </m:r>
            </m:oMath>
            <w:r>
              <w:rPr>
                <w:rFonts w:ascii="Times" w:eastAsia="Batang" w:hAnsi="Times"/>
                <w:sz w:val="20"/>
                <w:szCs w:val="20"/>
                <w:lang w:val="en-GB" w:eastAsia="en-US"/>
              </w:rPr>
              <w:t xml:space="preserve"> is deactivated, the UE uses as the active DL BWP for determining the set of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A,c</m:t>
                  </m:r>
                </m:sub>
              </m:sSub>
            </m:oMath>
            <w:r>
              <w:rPr>
                <w:rFonts w:ascii="Times" w:eastAsia="Batang" w:hAnsi="Times"/>
                <w:sz w:val="20"/>
                <w:szCs w:val="20"/>
                <w:lang w:val="en-GB" w:eastAsia="en-US"/>
              </w:rPr>
              <w:t xml:space="preserve"> occasions for candidate PDSCH receptions a DL BWP provided by </w:t>
            </w:r>
            <w:proofErr w:type="spellStart"/>
            <w:r>
              <w:rPr>
                <w:rFonts w:ascii="Times" w:eastAsia="Batang" w:hAnsi="Times"/>
                <w:i/>
                <w:iCs/>
                <w:sz w:val="20"/>
                <w:szCs w:val="20"/>
                <w:lang w:val="en-GB" w:eastAsia="en-US"/>
              </w:rPr>
              <w:t>firstActiveDownlinkBWP</w:t>
            </w:r>
            <w:proofErr w:type="spellEnd"/>
            <w:r>
              <w:rPr>
                <w:rFonts w:ascii="Times" w:eastAsia="Batang" w:hAnsi="Times"/>
                <w:i/>
                <w:sz w:val="20"/>
                <w:szCs w:val="20"/>
                <w:lang w:val="en-GB" w:eastAsia="en-US"/>
              </w:rPr>
              <w:t>-Id</w:t>
            </w:r>
            <w:r>
              <w:rPr>
                <w:rFonts w:ascii="Times" w:eastAsia="Batang" w:hAnsi="Times"/>
                <w:sz w:val="20"/>
                <w:szCs w:val="20"/>
                <w:lang w:val="en-GB" w:eastAsia="en-US"/>
              </w:rPr>
              <w:t>. The determination is based:</w:t>
            </w:r>
          </w:p>
          <w:p w14:paraId="72797442" w14:textId="77777777" w:rsidR="008C0161" w:rsidRDefault="00000000">
            <w:pPr>
              <w:spacing w:after="48"/>
              <w:ind w:left="568" w:hanging="284"/>
              <w:rPr>
                <w:rFonts w:eastAsia="MS Mincho"/>
                <w:sz w:val="20"/>
                <w:szCs w:val="20"/>
                <w:lang w:val="en-GB" w:eastAsia="en-US"/>
              </w:rPr>
            </w:pPr>
            <w:r>
              <w:rPr>
                <w:rFonts w:eastAsia="MS Mincho"/>
                <w:sz w:val="20"/>
                <w:szCs w:val="20"/>
                <w:lang w:val="en-GB"/>
              </w:rPr>
              <w:t>a)</w:t>
            </w:r>
            <w:r>
              <w:rPr>
                <w:rFonts w:eastAsia="MS Mincho"/>
                <w:sz w:val="20"/>
                <w:szCs w:val="20"/>
                <w:lang w:val="en-GB"/>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primary cell or, if the PUCCH transmission is indicated by a DCI format to be on the </w:t>
            </w:r>
            <w:r>
              <w:rPr>
                <w:rFonts w:eastAsia="MS Mincho"/>
                <w:sz w:val="20"/>
                <w:szCs w:val="20"/>
                <w:lang w:val="en-GB" w:eastAsia="en-US"/>
              </w:rPr>
              <w:t>PUCCH-</w:t>
            </w:r>
            <w:proofErr w:type="spellStart"/>
            <w:r>
              <w:rPr>
                <w:rFonts w:eastAsia="MS Mincho"/>
                <w:sz w:val="20"/>
                <w:szCs w:val="20"/>
                <w:lang w:val="en-GB" w:eastAsia="en-US"/>
              </w:rPr>
              <w:t>sSCell</w:t>
            </w:r>
            <w:proofErr w:type="spellEnd"/>
            <w:r>
              <w:rPr>
                <w:rFonts w:eastAsia="MS Mincho"/>
                <w:sz w:val="20"/>
                <w:szCs w:val="20"/>
                <w:lang w:val="en-GB" w:eastAsia="en-US"/>
              </w:rPr>
              <w:t xml:space="preserve"> as described in clause 9A, </w:t>
            </w:r>
            <w:r>
              <w:rPr>
                <w:rFonts w:eastAsia="MS Mincho"/>
                <w:sz w:val="20"/>
                <w:szCs w:val="20"/>
                <w:lang w:val="en-GB"/>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associated with the active UL BWP on the </w:t>
            </w:r>
            <w:r>
              <w:rPr>
                <w:rFonts w:eastAsia="MS Mincho"/>
                <w:sz w:val="20"/>
                <w:szCs w:val="20"/>
                <w:lang w:val="en-GB" w:eastAsia="en-US"/>
              </w:rPr>
              <w:t>PUCCH-</w:t>
            </w:r>
            <w:proofErr w:type="spellStart"/>
            <w:r>
              <w:rPr>
                <w:rFonts w:eastAsia="MS Mincho"/>
                <w:sz w:val="20"/>
                <w:szCs w:val="20"/>
                <w:lang w:val="en-GB" w:eastAsia="en-US"/>
              </w:rPr>
              <w:t>sSCell</w:t>
            </w:r>
            <w:proofErr w:type="spellEnd"/>
          </w:p>
          <w:p w14:paraId="386E0316" w14:textId="77777777" w:rsidR="008C0161" w:rsidRDefault="00000000">
            <w:pPr>
              <w:spacing w:after="180"/>
              <w:ind w:left="800" w:hanging="284"/>
              <w:rPr>
                <w:rFonts w:eastAsia="MS Mincho"/>
                <w:sz w:val="20"/>
                <w:szCs w:val="20"/>
                <w:lang w:val="en-GB" w:eastAsia="en-US"/>
              </w:rPr>
            </w:pPr>
            <w:r>
              <w:rPr>
                <w:rFonts w:eastAsia="MS Mincho"/>
                <w:sz w:val="20"/>
                <w:szCs w:val="20"/>
                <w:lang w:val="en-GB"/>
              </w:rPr>
              <w:t>-</w:t>
            </w:r>
            <w:r>
              <w:rPr>
                <w:rFonts w:eastAsia="MS Mincho"/>
                <w:sz w:val="20"/>
                <w:szCs w:val="20"/>
                <w:lang w:val="en-GB"/>
              </w:rPr>
              <w:tab/>
              <w:t xml:space="preserve">If the UE is configured to monitor PDCCH for DCI format 1_0 and is not configured to monitor PDCCH for </w:t>
            </w:r>
            <w:r>
              <w:rPr>
                <w:rFonts w:eastAsia="MS Mincho"/>
                <w:strike/>
                <w:color w:val="FF0000"/>
                <w:sz w:val="20"/>
                <w:szCs w:val="20"/>
                <w:lang w:val="en-GB"/>
              </w:rPr>
              <w:t>either</w:t>
            </w:r>
            <w:r>
              <w:rPr>
                <w:rFonts w:eastAsia="MS Mincho"/>
                <w:color w:val="FF0000"/>
                <w:sz w:val="20"/>
                <w:szCs w:val="20"/>
                <w:lang w:val="en-GB"/>
              </w:rPr>
              <w:t xml:space="preserve"> </w:t>
            </w:r>
            <w:r>
              <w:rPr>
                <w:rFonts w:eastAsia="MS Mincho"/>
                <w:sz w:val="20"/>
                <w:szCs w:val="20"/>
                <w:lang w:val="en-GB"/>
              </w:rPr>
              <w:t xml:space="preserve">DCI format 1_1/ </w:t>
            </w:r>
            <w:r>
              <w:rPr>
                <w:rFonts w:eastAsia="MS Mincho"/>
                <w:strike/>
                <w:color w:val="FF0000"/>
                <w:sz w:val="20"/>
                <w:szCs w:val="20"/>
                <w:lang w:val="en-GB"/>
              </w:rPr>
              <w:t>or DCI format</w:t>
            </w:r>
            <w:r>
              <w:rPr>
                <w:rFonts w:eastAsia="MS Mincho"/>
                <w:color w:val="FF0000"/>
                <w:sz w:val="20"/>
                <w:szCs w:val="20"/>
                <w:lang w:val="en-GB"/>
              </w:rPr>
              <w:t xml:space="preserve"> </w:t>
            </w:r>
            <w:r>
              <w:rPr>
                <w:rFonts w:eastAsia="MS Mincho"/>
                <w:sz w:val="20"/>
                <w:szCs w:val="20"/>
                <w:lang w:val="en-GB"/>
              </w:rPr>
              <w:t>1_2</w:t>
            </w:r>
            <w:r>
              <w:rPr>
                <w:rFonts w:eastAsia="MS Mincho"/>
                <w:color w:val="FF0000"/>
                <w:sz w:val="20"/>
                <w:szCs w:val="20"/>
                <w:lang w:val="en-GB"/>
              </w:rPr>
              <w:t>/1_3</w:t>
            </w:r>
            <w:r>
              <w:rPr>
                <w:rFonts w:eastAsia="MS Mincho"/>
                <w:sz w:val="20"/>
                <w:szCs w:val="20"/>
                <w:lang w:val="en-GB"/>
              </w:rPr>
              <w:t xml:space="preserve"> for serving cell </w:t>
            </w:r>
            <m:oMath>
              <m:r>
                <w:rPr>
                  <w:rFonts w:ascii="Cambria Math" w:hAnsi="Cambria Math"/>
                </w:rPr>
                <m:t>c</m:t>
              </m:r>
            </m:oMath>
            <w:r>
              <w:rPr>
                <w:rFonts w:eastAsia="MS Mincho"/>
                <w:sz w:val="20"/>
                <w:szCs w:val="20"/>
                <w:lang w:val="en-GB"/>
              </w:rPr>
              <w:t xml:space="preserve">, or the active DL BWP for serving cell </w:t>
            </w:r>
            <m:oMath>
              <m:r>
                <w:rPr>
                  <w:rFonts w:ascii="Cambria Math" w:hAnsi="Cambria Math"/>
                </w:rPr>
                <m:t>c</m:t>
              </m:r>
            </m:oMath>
            <w:r>
              <w:rPr>
                <w:rFonts w:eastAsia="MS Mincho"/>
                <w:sz w:val="20"/>
                <w:szCs w:val="20"/>
                <w:lang w:val="en-GB"/>
              </w:rPr>
              <w:t xml:space="preserve"> is dormant BWP,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the slot timing values {1, 2, 3, 4, 5, 6, 7, 8} for SCS configuration of PUCCH transmission </w:t>
            </w:r>
            <m:oMath>
              <m:r>
                <w:rPr>
                  <w:rFonts w:ascii="Cambria Math" w:hAnsi="Cambria Math"/>
                </w:rPr>
                <m:t>μ≤3</m:t>
              </m:r>
            </m:oMath>
            <w:r>
              <w:rPr>
                <w:rFonts w:eastAsia="MS Mincho"/>
                <w:sz w:val="20"/>
                <w:szCs w:val="20"/>
                <w:lang w:val="en-GB"/>
              </w:rPr>
              <w:t>, {</w:t>
            </w:r>
            <w:r>
              <w:rPr>
                <w:rFonts w:eastAsia="MS Mincho"/>
                <w:iCs/>
                <w:sz w:val="20"/>
                <w:szCs w:val="20"/>
                <w:lang w:val="en-GB" w:eastAsia="en-US"/>
              </w:rPr>
              <w:t xml:space="preserve">7, 8, 12, 16, 20, 24, 28, 32} for </w:t>
            </w:r>
            <m:oMath>
              <m:r>
                <w:rPr>
                  <w:rFonts w:ascii="Cambria Math" w:hAnsi="Cambria Math"/>
                </w:rPr>
                <m:t>μ=5</m:t>
              </m:r>
            </m:oMath>
            <w:r>
              <w:rPr>
                <w:rFonts w:eastAsia="MS Mincho"/>
                <w:sz w:val="20"/>
                <w:szCs w:val="20"/>
                <w:lang w:val="en-GB"/>
              </w:rPr>
              <w:t xml:space="preserve">, and </w:t>
            </w:r>
            <w:r>
              <w:rPr>
                <w:rFonts w:eastAsia="MS Mincho"/>
                <w:iCs/>
                <w:sz w:val="20"/>
                <w:szCs w:val="20"/>
                <w:lang w:val="en-GB" w:eastAsia="en-US"/>
              </w:rPr>
              <w:t xml:space="preserve">{13, 16, 24, 32, 40, 48, 56, 64} for </w:t>
            </w:r>
            <m:oMath>
              <m:r>
                <w:rPr>
                  <w:rFonts w:ascii="Cambria Math" w:hAnsi="Cambria Math"/>
                </w:rPr>
                <m:t>μ=6</m:t>
              </m:r>
            </m:oMath>
          </w:p>
          <w:p w14:paraId="6F792740" w14:textId="77777777" w:rsidR="008C0161" w:rsidRDefault="00000000">
            <w:pPr>
              <w:spacing w:after="180"/>
              <w:ind w:left="800" w:hanging="284"/>
              <w:rPr>
                <w:rFonts w:eastAsia="MS Mincho"/>
                <w:sz w:val="20"/>
                <w:szCs w:val="20"/>
                <w:lang w:val="en-GB"/>
              </w:rPr>
            </w:pPr>
            <w:r>
              <w:rPr>
                <w:rFonts w:eastAsia="MS Mincho"/>
                <w:sz w:val="20"/>
                <w:szCs w:val="20"/>
                <w:lang w:val="en-GB"/>
              </w:rPr>
              <w:t>-</w:t>
            </w:r>
            <w:r>
              <w:rPr>
                <w:rFonts w:eastAsia="MS Mincho"/>
                <w:sz w:val="20"/>
                <w:szCs w:val="20"/>
                <w:lang w:val="en-GB"/>
              </w:rPr>
              <w:tab/>
              <w:t>If the UE is configured to monitor PDCCH for DCI format 1_1</w:t>
            </w:r>
            <w:r>
              <w:rPr>
                <w:rFonts w:eastAsia="MS Mincho"/>
                <w:color w:val="FF0000"/>
                <w:sz w:val="20"/>
                <w:szCs w:val="20"/>
                <w:lang w:val="en-GB"/>
              </w:rPr>
              <w:t>/1_3</w:t>
            </w:r>
            <w:r>
              <w:rPr>
                <w:rFonts w:eastAsia="MS Mincho"/>
                <w:sz w:val="20"/>
                <w:szCs w:val="20"/>
                <w:lang w:val="en-GB"/>
              </w:rPr>
              <w:t xml:space="preserve"> </w:t>
            </w:r>
            <w:r>
              <w:rPr>
                <w:rFonts w:eastAsia="Gulim"/>
                <w:sz w:val="20"/>
                <w:szCs w:val="20"/>
                <w:lang w:val="en-GB" w:eastAsia="en-US"/>
              </w:rPr>
              <w:t xml:space="preserve">and is not configured to monitor PDCCH for DCI format 1_2 </w:t>
            </w:r>
            <w:r>
              <w:rPr>
                <w:rFonts w:eastAsia="MS Mincho"/>
                <w:sz w:val="20"/>
                <w:szCs w:val="20"/>
                <w:lang w:val="en-GB"/>
              </w:rPr>
              <w:t xml:space="preserve">for serving cell </w:t>
            </w:r>
            <m:oMath>
              <m:r>
                <w:rPr>
                  <w:rFonts w:ascii="Cambria Math" w:hAnsi="Cambria Math"/>
                </w:rPr>
                <m:t>c</m:t>
              </m:r>
            </m:oMath>
            <w:r>
              <w:rPr>
                <w:rFonts w:eastAsia="MS Mincho"/>
                <w:sz w:val="20"/>
                <w:szCs w:val="20"/>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MS Mincho"/>
                <w:sz w:val="20"/>
                <w:szCs w:val="20"/>
                <w:lang w:val="en-GB"/>
              </w:rPr>
              <w:t xml:space="preserve"> is provided by </w:t>
            </w:r>
            <w:r>
              <w:rPr>
                <w:rFonts w:eastAsia="MS Mincho"/>
                <w:i/>
                <w:sz w:val="20"/>
                <w:szCs w:val="20"/>
                <w:lang w:val="en-GB" w:eastAsia="en-US"/>
              </w:rPr>
              <w:t>dl-</w:t>
            </w:r>
            <w:proofErr w:type="spellStart"/>
            <w:r>
              <w:rPr>
                <w:rFonts w:eastAsia="MS Mincho"/>
                <w:i/>
                <w:sz w:val="20"/>
                <w:szCs w:val="20"/>
                <w:lang w:val="en-GB" w:eastAsia="en-US"/>
              </w:rPr>
              <w:t>DataToUL</w:t>
            </w:r>
            <w:proofErr w:type="spellEnd"/>
            <w:r>
              <w:rPr>
                <w:rFonts w:eastAsia="MS Mincho"/>
                <w:i/>
                <w:sz w:val="20"/>
                <w:szCs w:val="20"/>
                <w:lang w:val="en-GB" w:eastAsia="en-US"/>
              </w:rPr>
              <w:t>-ACK</w:t>
            </w:r>
            <w:r>
              <w:rPr>
                <w:rFonts w:eastAsia="MS Mincho"/>
                <w:i/>
                <w:sz w:val="20"/>
                <w:szCs w:val="20"/>
                <w:lang w:val="en-GB"/>
              </w:rPr>
              <w:t xml:space="preserve"> </w:t>
            </w:r>
            <w:r>
              <w:rPr>
                <w:rFonts w:eastAsia="Batang"/>
                <w:sz w:val="20"/>
                <w:szCs w:val="20"/>
                <w:lang w:val="en-GB" w:eastAsia="en-US"/>
              </w:rPr>
              <w:t xml:space="preserve">or </w:t>
            </w:r>
            <w:r>
              <w:rPr>
                <w:rFonts w:eastAsia="Batang"/>
                <w:i/>
                <w:sz w:val="20"/>
                <w:szCs w:val="20"/>
                <w:lang w:val="en-GB" w:eastAsia="en-US"/>
              </w:rPr>
              <w:t>dl-DataToUL-ACK-r16</w:t>
            </w:r>
            <w:r>
              <w:rPr>
                <w:rFonts w:eastAsia="Malgun Gothic"/>
                <w:sz w:val="20"/>
                <w:szCs w:val="20"/>
                <w:lang w:val="en-GB"/>
              </w:rPr>
              <w:t xml:space="preserve"> or </w:t>
            </w:r>
            <w:r>
              <w:rPr>
                <w:rFonts w:eastAsia="MS Mincho"/>
                <w:i/>
                <w:sz w:val="20"/>
                <w:szCs w:val="20"/>
                <w:lang w:val="en-GB" w:eastAsia="en-US"/>
              </w:rPr>
              <w:t>dl-DataToUL-ACK-r17</w:t>
            </w:r>
          </w:p>
          <w:p w14:paraId="15E3AE4D" w14:textId="77777777" w:rsidR="008C0161" w:rsidRDefault="00000000">
            <w:pPr>
              <w:spacing w:after="180"/>
              <w:ind w:left="800" w:hanging="284"/>
              <w:rPr>
                <w:rFonts w:eastAsia="Gulim"/>
                <w:sz w:val="20"/>
                <w:szCs w:val="20"/>
                <w:lang w:val="en-GB" w:eastAsia="en-US"/>
              </w:rPr>
            </w:pPr>
            <w:r>
              <w:rPr>
                <w:rFonts w:eastAsia="Gulim"/>
                <w:sz w:val="20"/>
                <w:szCs w:val="20"/>
                <w:lang w:val="en-GB" w:eastAsia="en-US"/>
              </w:rPr>
              <w:lastRenderedPageBreak/>
              <w:t>-</w:t>
            </w:r>
            <w:r>
              <w:rPr>
                <w:rFonts w:eastAsia="Gulim"/>
                <w:sz w:val="20"/>
                <w:szCs w:val="20"/>
                <w:lang w:val="en-GB" w:eastAsia="en-US"/>
              </w:rPr>
              <w:tab/>
              <w:t>If the UE is configured to monitor PDCCH for DCI format 1_2 and is not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w:t>
            </w:r>
            <w:r>
              <w:rPr>
                <w:rFonts w:eastAsia="Gulim"/>
                <w:i/>
                <w:iCs/>
                <w:sz w:val="20"/>
                <w:szCs w:val="20"/>
                <w:lang w:val="en-GB" w:eastAsia="en-US"/>
              </w:rPr>
              <w:t xml:space="preserve">dl-DataToUL-ACK-DCI-1-2 </w:t>
            </w:r>
            <w:r>
              <w:rPr>
                <w:rFonts w:eastAsia="Malgun Gothic"/>
                <w:sz w:val="20"/>
                <w:szCs w:val="20"/>
                <w:lang w:val="en-GB"/>
              </w:rPr>
              <w:t xml:space="preserve">or </w:t>
            </w:r>
            <w:r>
              <w:rPr>
                <w:rFonts w:eastAsia="Malgun Gothic"/>
                <w:i/>
                <w:sz w:val="20"/>
                <w:szCs w:val="20"/>
                <w:lang w:val="en-GB" w:eastAsia="en-US"/>
              </w:rPr>
              <w:t>dl-DataToUL-ACK-DCI-1-2</w:t>
            </w:r>
            <w:r>
              <w:rPr>
                <w:rFonts w:eastAsia="Malgun Gothic"/>
                <w:i/>
                <w:sz w:val="20"/>
                <w:szCs w:val="20"/>
                <w:lang w:val="en-GB"/>
              </w:rPr>
              <w:t>-r17</w:t>
            </w:r>
          </w:p>
          <w:p w14:paraId="5AA270C0" w14:textId="77777777" w:rsidR="008C0161" w:rsidRDefault="00000000">
            <w:pPr>
              <w:spacing w:after="180"/>
              <w:ind w:left="800" w:hanging="284"/>
              <w:rPr>
                <w:rFonts w:eastAsia="Gulim"/>
                <w:i/>
                <w:iCs/>
                <w:sz w:val="20"/>
                <w:szCs w:val="20"/>
                <w:lang w:val="en-GB" w:eastAsia="en-US"/>
              </w:rPr>
            </w:pPr>
            <w:r>
              <w:rPr>
                <w:rFonts w:eastAsia="Gulim"/>
                <w:sz w:val="20"/>
                <w:szCs w:val="20"/>
                <w:lang w:val="en-GB" w:eastAsia="en-US"/>
              </w:rPr>
              <w:t>-</w:t>
            </w:r>
            <w:r>
              <w:rPr>
                <w:rFonts w:eastAsia="Gulim"/>
                <w:sz w:val="20"/>
                <w:szCs w:val="20"/>
                <w:lang w:val="en-GB" w:eastAsia="en-US"/>
              </w:rPr>
              <w:tab/>
              <w:t>If the UE is configured to monitor PDCCH for DCI format 1_1</w:t>
            </w:r>
            <w:r>
              <w:rPr>
                <w:rFonts w:eastAsia="Gulim"/>
                <w:color w:val="FF0000"/>
                <w:sz w:val="20"/>
                <w:szCs w:val="20"/>
                <w:lang w:val="en-GB" w:eastAsia="en-US"/>
              </w:rPr>
              <w:t>/1_3</w:t>
            </w:r>
            <w:r>
              <w:rPr>
                <w:rFonts w:eastAsia="Gulim"/>
                <w:sz w:val="20"/>
                <w:szCs w:val="20"/>
                <w:lang w:val="en-GB" w:eastAsia="en-US"/>
              </w:rPr>
              <w:t xml:space="preserve"> and DCI format 1_2 for serving cell </w:t>
            </w:r>
            <m:oMath>
              <m:r>
                <w:rPr>
                  <w:rFonts w:ascii="Cambria Math" w:hAnsi="Cambria Math"/>
                </w:rPr>
                <m:t>c</m:t>
              </m:r>
            </m:oMath>
            <w:r>
              <w:rPr>
                <w:rFonts w:eastAsia="Gulim"/>
                <w:sz w:val="20"/>
                <w:szCs w:val="20"/>
                <w:lang w:val="en-GB" w:eastAsia="en-US"/>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sz w:val="20"/>
                <w:szCs w:val="20"/>
                <w:lang w:val="en-GB" w:eastAsia="en-US"/>
              </w:rPr>
              <w:t xml:space="preserve"> is provided by the union of </w:t>
            </w:r>
            <w:r>
              <w:rPr>
                <w:rFonts w:eastAsia="Gulim"/>
                <w:i/>
                <w:iCs/>
                <w:sz w:val="20"/>
                <w:szCs w:val="20"/>
                <w:lang w:val="en-GB" w:eastAsia="en-US"/>
              </w:rPr>
              <w:t>dl-</w:t>
            </w:r>
            <w:proofErr w:type="spellStart"/>
            <w:r>
              <w:rPr>
                <w:rFonts w:eastAsia="Gulim"/>
                <w:i/>
                <w:iCs/>
                <w:sz w:val="20"/>
                <w:szCs w:val="20"/>
                <w:lang w:val="en-GB" w:eastAsia="en-US"/>
              </w:rPr>
              <w:t>DataToUL</w:t>
            </w:r>
            <w:proofErr w:type="spellEnd"/>
            <w:r>
              <w:rPr>
                <w:rFonts w:eastAsia="Gulim"/>
                <w:i/>
                <w:iCs/>
                <w:sz w:val="20"/>
                <w:szCs w:val="20"/>
                <w:lang w:val="en-GB" w:eastAsia="en-US"/>
              </w:rPr>
              <w:t xml:space="preserve">-ACK </w:t>
            </w:r>
            <w:r>
              <w:rPr>
                <w:rFonts w:eastAsia="Batang"/>
                <w:sz w:val="20"/>
                <w:szCs w:val="20"/>
                <w:lang w:val="en-GB" w:eastAsia="en-US"/>
              </w:rPr>
              <w:t xml:space="preserve">or </w:t>
            </w:r>
            <w:r>
              <w:rPr>
                <w:rFonts w:eastAsia="Batang"/>
                <w:i/>
                <w:sz w:val="20"/>
                <w:szCs w:val="20"/>
                <w:lang w:val="en-GB" w:eastAsia="en-US"/>
              </w:rPr>
              <w:t xml:space="preserve">dl-DataToUL-ACK-r16 </w:t>
            </w:r>
            <w:r>
              <w:rPr>
                <w:rFonts w:eastAsia="Malgun Gothic"/>
                <w:sz w:val="20"/>
                <w:szCs w:val="20"/>
                <w:lang w:val="en-GB"/>
              </w:rPr>
              <w:t xml:space="preserve">or </w:t>
            </w:r>
            <w:r>
              <w:rPr>
                <w:rFonts w:eastAsia="MS Mincho"/>
                <w:i/>
                <w:sz w:val="20"/>
                <w:szCs w:val="20"/>
                <w:lang w:val="en-GB" w:eastAsia="en-US"/>
              </w:rPr>
              <w:t>dl-DataToUL-ACK-r17</w:t>
            </w:r>
            <w:r>
              <w:rPr>
                <w:rFonts w:eastAsia="MS Mincho"/>
                <w:iCs/>
                <w:sz w:val="20"/>
                <w:szCs w:val="20"/>
                <w:lang w:val="en-GB" w:eastAsia="en-US"/>
              </w:rPr>
              <w:t xml:space="preserve"> </w:t>
            </w:r>
            <w:r>
              <w:rPr>
                <w:rFonts w:eastAsia="Gulim"/>
                <w:sz w:val="20"/>
                <w:szCs w:val="20"/>
                <w:lang w:val="en-GB" w:eastAsia="en-US"/>
              </w:rPr>
              <w:t>and</w:t>
            </w:r>
            <w:r>
              <w:rPr>
                <w:rFonts w:eastAsia="Gulim"/>
                <w:i/>
                <w:iCs/>
                <w:sz w:val="20"/>
                <w:szCs w:val="20"/>
                <w:lang w:val="en-GB" w:eastAsia="en-US"/>
              </w:rPr>
              <w:t xml:space="preserve"> dl-DataToUL-ACK-DCI-1-2 </w:t>
            </w:r>
            <w:r>
              <w:rPr>
                <w:rFonts w:eastAsia="Gulim"/>
                <w:iCs/>
                <w:sz w:val="20"/>
                <w:szCs w:val="20"/>
                <w:lang w:val="en-GB" w:eastAsia="en-US"/>
              </w:rPr>
              <w:t>o</w:t>
            </w:r>
            <w:r>
              <w:rPr>
                <w:rFonts w:eastAsia="Malgun Gothic"/>
                <w:sz w:val="20"/>
                <w:szCs w:val="20"/>
                <w:lang w:val="en-GB"/>
              </w:rPr>
              <w:t xml:space="preserve">r </w:t>
            </w:r>
            <w:r>
              <w:rPr>
                <w:rFonts w:eastAsia="Malgun Gothic"/>
                <w:i/>
                <w:sz w:val="20"/>
                <w:szCs w:val="20"/>
                <w:lang w:val="en-GB" w:eastAsia="en-US"/>
              </w:rPr>
              <w:t>dl-DataToUL-ACK-DCI-1-2</w:t>
            </w:r>
            <w:r>
              <w:rPr>
                <w:rFonts w:eastAsia="Malgun Gothic"/>
                <w:i/>
                <w:sz w:val="20"/>
                <w:szCs w:val="20"/>
                <w:lang w:val="en-GB"/>
              </w:rPr>
              <w:t>-r17</w:t>
            </w:r>
          </w:p>
          <w:p w14:paraId="24CC591B" w14:textId="77777777" w:rsidR="008C0161" w:rsidRDefault="00000000">
            <w:pPr>
              <w:spacing w:before="240" w:after="120"/>
              <w:ind w:left="567"/>
              <w:rPr>
                <w:rFonts w:eastAsia="Malgun Gothic"/>
                <w:sz w:val="20"/>
                <w:szCs w:val="20"/>
                <w:lang w:val="en-GB"/>
              </w:rPr>
            </w:pPr>
            <w:r>
              <w:rPr>
                <w:rFonts w:eastAsia="Gulim"/>
                <w:sz w:val="20"/>
                <w:szCs w:val="20"/>
                <w:lang w:val="en-GB" w:eastAsia="en-US"/>
              </w:rPr>
              <w:t xml:space="preserve"> -</w:t>
            </w:r>
            <w:r>
              <w:rPr>
                <w:rFonts w:eastAsia="Gulim"/>
                <w:sz w:val="20"/>
                <w:szCs w:val="20"/>
                <w:lang w:val="en-GB" w:eastAsia="en-US"/>
              </w:rPr>
              <w:tab/>
              <w:t xml:space="preserve">If an inapplicable value in dl-DataToUL-ACK-r16 or dl-DataToUL-ACK-r17 is provided, the value is excluded from </w:t>
            </w:r>
            <m:oMath>
              <m:sSub>
                <m:sSubPr>
                  <m:ctrlPr>
                    <w:rPr>
                      <w:rFonts w:ascii="Cambria Math" w:eastAsia="Gulim" w:hAnsi="Cambria Math"/>
                    </w:rPr>
                  </m:ctrlPr>
                </m:sSubPr>
                <m:e>
                  <m:r>
                    <w:rPr>
                      <w:rFonts w:ascii="Cambria Math" w:eastAsia="Gulim" w:hAnsi="Cambria Math"/>
                    </w:rPr>
                    <m:t>K</m:t>
                  </m:r>
                </m:e>
                <m:sub>
                  <m:r>
                    <m:rPr>
                      <m:sty m:val="p"/>
                    </m:rPr>
                    <w:rPr>
                      <w:rFonts w:ascii="Cambria Math" w:eastAsia="Gulim" w:hAnsi="Cambria Math"/>
                    </w:rPr>
                    <m:t>1</m:t>
                  </m:r>
                </m:sub>
              </m:sSub>
            </m:oMath>
          </w:p>
        </w:tc>
      </w:tr>
    </w:tbl>
    <w:p w14:paraId="1A990D8D" w14:textId="77777777" w:rsidR="008C0161" w:rsidRDefault="008C0161">
      <w:pPr>
        <w:rPr>
          <w:rFonts w:ascii="Times" w:eastAsia="Batang" w:hAnsi="Times"/>
          <w:sz w:val="20"/>
          <w:lang w:val="en-GB" w:eastAsia="en-US"/>
        </w:rPr>
      </w:pPr>
    </w:p>
    <w:p w14:paraId="7CA98B4C"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0F51E1D7" w14:textId="77777777" w:rsidR="008C0161"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 xml:space="preserve">A UE does not expect a DCI format 0_3/1_3 schedules an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with valid FDRA value and indicates the </w:t>
      </w:r>
      <w:proofErr w:type="spellStart"/>
      <w:r>
        <w:rPr>
          <w:rFonts w:ascii="Times" w:eastAsia="Malgun Gothic" w:hAnsi="Times"/>
          <w:bCs/>
          <w:sz w:val="20"/>
          <w:szCs w:val="20"/>
          <w:lang w:val="en-GB" w:eastAsia="en-US"/>
        </w:rPr>
        <w:t>SCell</w:t>
      </w:r>
      <w:proofErr w:type="spellEnd"/>
      <w:r>
        <w:rPr>
          <w:rFonts w:ascii="Times" w:eastAsia="Malgun Gothic" w:hAnsi="Times"/>
          <w:bCs/>
          <w:sz w:val="20"/>
          <w:szCs w:val="20"/>
          <w:lang w:val="en-GB" w:eastAsia="en-US"/>
        </w:rPr>
        <w:t xml:space="preserve"> to switch to dormant BWP.</w:t>
      </w:r>
    </w:p>
    <w:p w14:paraId="5351B911" w14:textId="77777777" w:rsidR="008C0161" w:rsidRDefault="008C0161">
      <w:pPr>
        <w:rPr>
          <w:rFonts w:ascii="Times" w:eastAsia="Batang" w:hAnsi="Times"/>
          <w:sz w:val="20"/>
          <w:lang w:val="en-GB" w:eastAsia="en-US"/>
        </w:rPr>
      </w:pPr>
    </w:p>
    <w:p w14:paraId="0135915A" w14:textId="77777777" w:rsidR="008C0161" w:rsidRDefault="00000000">
      <w:pPr>
        <w:rPr>
          <w:rFonts w:ascii="Times" w:eastAsia="Batang" w:hAnsi="Times"/>
          <w:b/>
          <w:bCs/>
          <w:sz w:val="20"/>
          <w:lang w:val="en-GB" w:eastAsia="en-US"/>
        </w:rPr>
      </w:pPr>
      <w:r>
        <w:rPr>
          <w:rFonts w:ascii="Times" w:eastAsia="Batang" w:hAnsi="Times"/>
          <w:b/>
          <w:bCs/>
          <w:sz w:val="20"/>
          <w:lang w:val="en-GB" w:eastAsia="en-US"/>
        </w:rPr>
        <w:t>Conclusion</w:t>
      </w:r>
    </w:p>
    <w:p w14:paraId="7F15EACE" w14:textId="77777777" w:rsidR="008C0161" w:rsidRDefault="00000000">
      <w:pPr>
        <w:snapToGrid w:val="0"/>
        <w:rPr>
          <w:rFonts w:ascii="Times" w:eastAsia="Malgun Gothic" w:hAnsi="Times"/>
          <w:bCs/>
          <w:sz w:val="20"/>
          <w:szCs w:val="20"/>
          <w:lang w:val="en-GB" w:eastAsia="en-US"/>
        </w:rPr>
      </w:pPr>
      <w:r>
        <w:rPr>
          <w:rFonts w:ascii="Times" w:eastAsia="Malgun Gothic" w:hAnsi="Times"/>
          <w:bCs/>
          <w:sz w:val="20"/>
          <w:szCs w:val="20"/>
          <w:lang w:val="en-GB" w:eastAsia="en-US"/>
        </w:rPr>
        <w:t>For a cell scheduled by DCI format 0_3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w:t>
      </w:r>
      <w:r>
        <w:rPr>
          <w:rFonts w:ascii="Times" w:eastAsia="宋体" w:hAnsi="Times"/>
          <w:sz w:val="20"/>
          <w:szCs w:val="20"/>
          <w:lang w:val="en-GB" w:eastAsia="en-US"/>
        </w:rPr>
        <w:t>OLPC</w:t>
      </w:r>
      <w:r>
        <w:rPr>
          <w:rFonts w:ascii="Times" w:eastAsia="宋体" w:hAnsi="Times" w:hint="eastAsia"/>
          <w:sz w:val="20"/>
          <w:szCs w:val="20"/>
          <w:lang w:val="en-GB" w:eastAsia="en-US"/>
        </w:rPr>
        <w:t>/</w:t>
      </w:r>
      <w:r>
        <w:rPr>
          <w:rFonts w:ascii="Times" w:eastAsia="宋体" w:hAnsi="Times"/>
          <w:sz w:val="20"/>
          <w:szCs w:val="20"/>
          <w:lang w:val="en-GB" w:eastAsia="en-US"/>
        </w:rPr>
        <w:t>CAPC</w:t>
      </w:r>
      <w:r>
        <w:rPr>
          <w:rFonts w:ascii="Times" w:eastAsia="宋体" w:hAnsi="Times" w:hint="eastAsia"/>
          <w:sz w:val="20"/>
          <w:szCs w:val="20"/>
          <w:lang w:val="en-GB" w:eastAsia="en-US"/>
        </w:rPr>
        <w:t>/</w:t>
      </w:r>
      <w:r>
        <w:rPr>
          <w:rFonts w:ascii="Times" w:eastAsia="宋体" w:hAnsi="Times"/>
          <w:sz w:val="20"/>
          <w:szCs w:val="20"/>
          <w:lang w:val="en-GB" w:eastAsia="en-US"/>
        </w:rPr>
        <w:t>TPMI</w:t>
      </w:r>
      <w:r>
        <w:rPr>
          <w:rFonts w:ascii="Times" w:eastAsia="宋体" w:hAnsi="Times" w:hint="eastAsia"/>
          <w:sz w:val="20"/>
          <w:szCs w:val="20"/>
          <w:lang w:val="en-GB" w:eastAsia="en-US"/>
        </w:rPr>
        <w:t>/</w:t>
      </w:r>
      <w:r>
        <w:rPr>
          <w:rFonts w:ascii="Times" w:eastAsia="宋体" w:hAnsi="Times"/>
          <w:sz w:val="20"/>
          <w:szCs w:val="20"/>
          <w:lang w:val="en-GB" w:eastAsia="en-US"/>
        </w:rPr>
        <w:t>SRI</w:t>
      </w:r>
      <w:r>
        <w:rPr>
          <w:rFonts w:ascii="Times" w:eastAsia="Malgun Gothic" w:hAnsi="Times"/>
          <w:bCs/>
          <w:sz w:val="20"/>
          <w:szCs w:val="20"/>
          <w:lang w:val="en-GB" w:eastAsia="en-US"/>
        </w:rPr>
        <w:t xml:space="preserve">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06DDDB20" w14:textId="77777777" w:rsidR="008C0161" w:rsidRDefault="00000000">
      <w:pPr>
        <w:numPr>
          <w:ilvl w:val="0"/>
          <w:numId w:val="70"/>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082C0410" w14:textId="77777777" w:rsidR="008C0161" w:rsidRDefault="008C0161">
      <w:pPr>
        <w:rPr>
          <w:rFonts w:ascii="Times" w:eastAsia="Batang" w:hAnsi="Times"/>
          <w:sz w:val="20"/>
          <w:lang w:val="en-GB" w:eastAsia="en-US"/>
        </w:rPr>
      </w:pPr>
    </w:p>
    <w:p w14:paraId="1BA49E73" w14:textId="77777777" w:rsidR="008C0161" w:rsidRDefault="00000000">
      <w:pPr>
        <w:rPr>
          <w:rFonts w:ascii="Times" w:eastAsia="Batang" w:hAnsi="Times"/>
          <w:b/>
          <w:bCs/>
          <w:sz w:val="20"/>
          <w:lang w:val="en-GB" w:eastAsia="en-US"/>
        </w:rPr>
      </w:pPr>
      <w:r>
        <w:rPr>
          <w:rFonts w:ascii="Times" w:eastAsia="Batang" w:hAnsi="Times"/>
          <w:b/>
          <w:bCs/>
          <w:sz w:val="20"/>
          <w:lang w:val="en-GB" w:eastAsia="en-US"/>
        </w:rPr>
        <w:t>Conclusion</w:t>
      </w:r>
    </w:p>
    <w:p w14:paraId="155F63F1" w14:textId="77777777" w:rsidR="008C0161" w:rsidRDefault="00000000">
      <w:pPr>
        <w:snapToGrid w:val="0"/>
        <w:rPr>
          <w:rFonts w:ascii="Times" w:eastAsia="Malgun Gothic" w:hAnsi="Times"/>
          <w:bCs/>
          <w:sz w:val="20"/>
          <w:szCs w:val="20"/>
          <w:lang w:val="en-GB" w:eastAsia="en-US"/>
        </w:rPr>
      </w:pPr>
      <w:r>
        <w:rPr>
          <w:rFonts w:ascii="Times" w:eastAsia="Malgun Gothic" w:hAnsi="Times"/>
          <w:sz w:val="20"/>
          <w:szCs w:val="20"/>
          <w:lang w:val="en-GB" w:eastAsia="en-US"/>
        </w:rPr>
        <w:t>FDRA validity for a cell is determined based on</w:t>
      </w:r>
      <w:r>
        <w:rPr>
          <w:rFonts w:ascii="Times" w:eastAsia="Malgun Gothic" w:hAnsi="Times" w:hint="eastAsia"/>
          <w:sz w:val="20"/>
          <w:szCs w:val="20"/>
          <w:lang w:eastAsia="en-US"/>
        </w:rPr>
        <w:t xml:space="preserve"> </w:t>
      </w:r>
      <w:r>
        <w:rPr>
          <w:rFonts w:ascii="Times" w:eastAsia="Malgun Gothic" w:hAnsi="Times"/>
          <w:sz w:val="20"/>
          <w:szCs w:val="20"/>
          <w:lang w:val="en-GB" w:eastAsia="en-US"/>
        </w:rPr>
        <w:t>the indicated</w:t>
      </w:r>
      <w:r>
        <w:rPr>
          <w:rFonts w:ascii="Times" w:eastAsia="Malgun Gothic" w:hAnsi="Times" w:hint="eastAsia"/>
          <w:sz w:val="20"/>
          <w:szCs w:val="20"/>
          <w:lang w:eastAsia="en-US"/>
        </w:rPr>
        <w:t xml:space="preserve"> BWP</w:t>
      </w:r>
      <w:r>
        <w:rPr>
          <w:rFonts w:ascii="Times" w:eastAsia="Malgun Gothic" w:hAnsi="Times"/>
          <w:sz w:val="20"/>
          <w:szCs w:val="20"/>
          <w:lang w:val="en-GB" w:eastAsia="en-US"/>
        </w:rPr>
        <w:t xml:space="preserve"> of the cell</w:t>
      </w:r>
      <w:r>
        <w:rPr>
          <w:rFonts w:ascii="Times" w:eastAsia="Malgun Gothic" w:hAnsi="Times"/>
          <w:bCs/>
          <w:sz w:val="20"/>
          <w:szCs w:val="20"/>
          <w:lang w:val="en-GB" w:eastAsia="en-US"/>
        </w:rPr>
        <w:t>.</w:t>
      </w:r>
    </w:p>
    <w:p w14:paraId="0789D6F1" w14:textId="77777777" w:rsidR="008C0161" w:rsidRDefault="00000000">
      <w:pPr>
        <w:numPr>
          <w:ilvl w:val="0"/>
          <w:numId w:val="70"/>
        </w:numPr>
        <w:rPr>
          <w:rFonts w:ascii="Times" w:eastAsia="Batang" w:hAnsi="Times"/>
          <w:sz w:val="20"/>
          <w:lang w:val="en-GB" w:eastAsia="en-US"/>
        </w:rPr>
      </w:pPr>
      <w:r>
        <w:rPr>
          <w:rFonts w:ascii="Times" w:eastAsia="Batang" w:hAnsi="Times"/>
          <w:sz w:val="20"/>
          <w:lang w:val="en-GB" w:eastAsia="en-US"/>
        </w:rPr>
        <w:t xml:space="preserve">No spec </w:t>
      </w:r>
      <w:proofErr w:type="gramStart"/>
      <w:r>
        <w:rPr>
          <w:rFonts w:ascii="Times" w:eastAsia="Batang" w:hAnsi="Times"/>
          <w:sz w:val="20"/>
          <w:lang w:val="en-GB" w:eastAsia="en-US"/>
        </w:rPr>
        <w:t>impact</w:t>
      </w:r>
      <w:proofErr w:type="gramEnd"/>
    </w:p>
    <w:p w14:paraId="4E078C7A" w14:textId="77777777" w:rsidR="008C0161" w:rsidRDefault="008C0161">
      <w:pPr>
        <w:rPr>
          <w:rFonts w:ascii="Times" w:eastAsia="Batang" w:hAnsi="Times"/>
          <w:sz w:val="20"/>
          <w:lang w:val="en-GB" w:eastAsia="en-US"/>
        </w:rPr>
      </w:pPr>
    </w:p>
    <w:p w14:paraId="12A5159D"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23AF416" w14:textId="77777777" w:rsidR="008C0161" w:rsidRDefault="00000000">
      <w:pPr>
        <w:snapToGrid w:val="0"/>
        <w:spacing w:after="60" w:line="259" w:lineRule="auto"/>
        <w:rPr>
          <w:rFonts w:ascii="Times" w:eastAsia="Malgun Gothic" w:hAnsi="Times"/>
          <w:bCs/>
          <w:sz w:val="20"/>
          <w:szCs w:val="20"/>
          <w:lang w:val="en-GB" w:eastAsia="en-US"/>
        </w:rPr>
      </w:pPr>
      <w:r>
        <w:rPr>
          <w:rFonts w:ascii="Times" w:eastAsia="Malgun Gothic" w:hAnsi="Times"/>
          <w:bCs/>
          <w:sz w:val="20"/>
          <w:szCs w:val="20"/>
          <w:lang w:val="en-GB" w:eastAsia="en-US"/>
        </w:rPr>
        <w:t xml:space="preserve">Adopt the following TP to 38.212 for DMRS sequence initialization in DCI format 0_3: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7B1CEAAB" w14:textId="77777777">
        <w:tc>
          <w:tcPr>
            <w:tcW w:w="9362" w:type="dxa"/>
            <w:shd w:val="clear" w:color="auto" w:fill="auto"/>
          </w:tcPr>
          <w:p w14:paraId="0AB2D7D9" w14:textId="77777777" w:rsidR="008C0161" w:rsidRDefault="00000000">
            <w:pPr>
              <w:keepNext/>
              <w:tabs>
                <w:tab w:val="left" w:pos="864"/>
              </w:tabs>
              <w:spacing w:before="240" w:after="60"/>
              <w:ind w:left="1008" w:hanging="1008"/>
              <w:outlineLvl w:val="4"/>
              <w:rPr>
                <w:rFonts w:ascii="Arial" w:eastAsia="MS PGothic" w:hAnsi="Arial"/>
                <w:b/>
                <w:iCs/>
                <w:sz w:val="20"/>
                <w:szCs w:val="20"/>
                <w:lang w:val="en-GB"/>
              </w:rPr>
            </w:pPr>
            <w:r>
              <w:rPr>
                <w:rFonts w:ascii="Arial" w:eastAsia="Batang" w:hAnsi="Arial"/>
                <w:b/>
                <w:iCs/>
                <w:sz w:val="20"/>
                <w:szCs w:val="20"/>
                <w:lang w:val="en-GB"/>
              </w:rPr>
              <w:t>7.3.1.1.4</w:t>
            </w:r>
            <w:r>
              <w:rPr>
                <w:rFonts w:ascii="Arial" w:eastAsia="Batang" w:hAnsi="Arial"/>
                <w:b/>
                <w:iCs/>
                <w:sz w:val="20"/>
                <w:szCs w:val="20"/>
                <w:lang w:val="en-GB"/>
              </w:rPr>
              <w:tab/>
              <w:t>Format 0_3</w:t>
            </w:r>
          </w:p>
          <w:p w14:paraId="0A0F49DF" w14:textId="77777777" w:rsidR="008C0161" w:rsidRDefault="0000000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07919FAB" w14:textId="77777777" w:rsidR="008C0161" w:rsidRDefault="00000000">
            <w:pPr>
              <w:spacing w:afterLines="50" w:after="120"/>
              <w:rPr>
                <w:ins w:id="743" w:author="Haipeng HP1 Lei" w:date="2024-02-22T11:35:00Z"/>
                <w:rFonts w:ascii="Times" w:eastAsia="Malgun Gothic" w:hAnsi="Times"/>
                <w:color w:val="FF0000"/>
                <w:sz w:val="20"/>
                <w:szCs w:val="20"/>
                <w:lang w:val="en-GB" w:eastAsia="en-US"/>
              </w:rPr>
            </w:pPr>
            <w:r>
              <w:rPr>
                <w:rFonts w:ascii="Times" w:eastAsia="Batang" w:hAnsi="Times"/>
                <w:color w:val="000000"/>
                <w:sz w:val="20"/>
                <w:szCs w:val="20"/>
                <w:lang w:val="en-GB" w:eastAsia="en-US"/>
              </w:rPr>
              <w:t>DMRS sequence initialization –1 bit</w:t>
            </w:r>
            <w:ins w:id="744" w:author="Haipeng HP1 Lei" w:date="2024-02-22T11:33:00Z">
              <w:r>
                <w:rPr>
                  <w:rFonts w:ascii="Times" w:eastAsia="Batang" w:hAnsi="Times"/>
                  <w:color w:val="000000"/>
                  <w:sz w:val="20"/>
                  <w:szCs w:val="20"/>
                  <w:lang w:val="en-GB" w:eastAsia="en-US"/>
                </w:rPr>
                <w:t xml:space="preserve"> </w:t>
              </w:r>
              <w:r>
                <w:rPr>
                  <w:rFonts w:ascii="Times" w:eastAsia="Batang" w:hAnsi="Times"/>
                  <w:snapToGrid w:val="0"/>
                  <w:color w:val="FF0000"/>
                  <w:kern w:val="2"/>
                  <w:sz w:val="20"/>
                  <w:szCs w:val="20"/>
                  <w:lang w:val="en-GB" w:eastAsia="en-US"/>
                </w:rPr>
                <w:t xml:space="preserve">if </w:t>
              </w:r>
            </w:ins>
            <w:r>
              <w:rPr>
                <w:rFonts w:ascii="Times" w:eastAsia="Batang" w:hAnsi="Times"/>
                <w:snapToGrid w:val="0"/>
                <w:color w:val="FF0000"/>
                <w:kern w:val="2"/>
                <w:sz w:val="20"/>
                <w:szCs w:val="20"/>
                <w:lang w:val="en-GB" w:eastAsia="en-US"/>
              </w:rPr>
              <w:t xml:space="preserve">transform precoder is disabled at least for one </w:t>
            </w:r>
            <w:ins w:id="745" w:author="Haipeng HP1 Lei" w:date="2024-02-27T15:04:00Z">
              <w:r>
                <w:rPr>
                  <w:rFonts w:ascii="Times" w:eastAsia="Batang" w:hAnsi="Times"/>
                  <w:snapToGrid w:val="0"/>
                  <w:color w:val="FF0000"/>
                  <w:kern w:val="2"/>
                  <w:sz w:val="20"/>
                  <w:szCs w:val="20"/>
                  <w:lang w:val="en-GB" w:eastAsia="en-US"/>
                </w:rPr>
                <w:t xml:space="preserve">cell configured by higher layer parameter ScheduledCell-ListDCI-0-3 in the scheduled cell set </w:t>
              </w:r>
            </w:ins>
            <w:ins w:id="746" w:author="Haipeng HP1 Lei" w:date="2024-02-22T11:33:00Z">
              <w:r>
                <w:rPr>
                  <w:rFonts w:ascii="Times" w:eastAsia="Batang" w:hAnsi="Times"/>
                  <w:strike/>
                  <w:snapToGrid w:val="0"/>
                  <w:color w:val="FF0000"/>
                  <w:kern w:val="2"/>
                  <w:sz w:val="20"/>
                  <w:szCs w:val="20"/>
                  <w:lang w:val="en-GB" w:eastAsia="en-US"/>
                </w:rPr>
                <w:t xml:space="preserve">is configured with </w:t>
              </w:r>
            </w:ins>
            <w:ins w:id="747" w:author="Haipeng HP1 Lei" w:date="2024-02-22T11:34:00Z">
              <w:r>
                <w:rPr>
                  <w:rFonts w:ascii="Times" w:eastAsia="Batang" w:hAnsi="Times"/>
                  <w:strike/>
                  <w:snapToGrid w:val="0"/>
                  <w:color w:val="FF0000"/>
                  <w:kern w:val="2"/>
                  <w:sz w:val="20"/>
                  <w:szCs w:val="20"/>
                  <w:lang w:val="en-GB" w:eastAsia="en-US"/>
                </w:rPr>
                <w:t>disabled</w:t>
              </w:r>
              <w:r>
                <w:rPr>
                  <w:rFonts w:ascii="Times" w:eastAsia="Batang" w:hAnsi="Times"/>
                  <w:strike/>
                  <w:color w:val="FF0000"/>
                  <w:sz w:val="20"/>
                  <w:szCs w:val="20"/>
                  <w:lang w:val="en-GB" w:eastAsia="en-US"/>
                </w:rPr>
                <w:t xml:space="preserve"> </w:t>
              </w:r>
            </w:ins>
            <w:ins w:id="748" w:author="Haipeng HP1 Lei" w:date="2024-02-22T11:33:00Z">
              <w:r>
                <w:rPr>
                  <w:rFonts w:ascii="Times" w:eastAsia="Batang" w:hAnsi="Times"/>
                  <w:strike/>
                  <w:snapToGrid w:val="0"/>
                  <w:color w:val="FF0000"/>
                  <w:kern w:val="2"/>
                  <w:sz w:val="20"/>
                  <w:szCs w:val="20"/>
                  <w:lang w:val="en-GB" w:eastAsia="en-US"/>
                </w:rPr>
                <w:t xml:space="preserve">transform </w:t>
              </w:r>
              <w:proofErr w:type="gramStart"/>
              <w:r>
                <w:rPr>
                  <w:rFonts w:ascii="Times" w:eastAsia="Batang" w:hAnsi="Times"/>
                  <w:strike/>
                  <w:snapToGrid w:val="0"/>
                  <w:color w:val="FF0000"/>
                  <w:kern w:val="2"/>
                  <w:sz w:val="20"/>
                  <w:szCs w:val="20"/>
                  <w:lang w:val="en-GB" w:eastAsia="en-US"/>
                </w:rPr>
                <w:t>precoder</w:t>
              </w:r>
            </w:ins>
            <w:ins w:id="749" w:author="Haipeng HP1 Lei" w:date="2024-02-22T11:35:00Z">
              <w:r>
                <w:rPr>
                  <w:rFonts w:ascii="Times" w:eastAsia="Batang" w:hAnsi="Times"/>
                  <w:color w:val="FF0000"/>
                  <w:sz w:val="20"/>
                  <w:szCs w:val="20"/>
                  <w:lang w:val="en-GB" w:eastAsia="en-US"/>
                </w:rPr>
                <w:t>;</w:t>
              </w:r>
              <w:proofErr w:type="gramEnd"/>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otherwise</w:t>
              </w:r>
              <w:r>
                <w:rPr>
                  <w:rFonts w:ascii="Times" w:eastAsia="Batang" w:hAnsi="Times"/>
                  <w:color w:val="FF0000"/>
                  <w:sz w:val="20"/>
                  <w:szCs w:val="20"/>
                  <w:lang w:val="en-GB" w:eastAsia="en-US"/>
                </w:rPr>
                <w:t xml:space="preserve">, </w:t>
              </w:r>
              <w:r>
                <w:rPr>
                  <w:rFonts w:ascii="Times" w:eastAsia="Batang" w:hAnsi="Times"/>
                  <w:snapToGrid w:val="0"/>
                  <w:color w:val="FF0000"/>
                  <w:kern w:val="2"/>
                  <w:sz w:val="20"/>
                  <w:szCs w:val="20"/>
                  <w:lang w:val="en-GB" w:eastAsia="en-US"/>
                </w:rPr>
                <w:t>0 bit</w:t>
              </w:r>
            </w:ins>
            <w:r>
              <w:rPr>
                <w:rFonts w:ascii="Times" w:eastAsia="Batang" w:hAnsi="Times"/>
                <w:color w:val="FF0000"/>
                <w:sz w:val="20"/>
                <w:szCs w:val="20"/>
                <w:lang w:val="en-GB" w:eastAsia="en-US"/>
              </w:rPr>
              <w:t xml:space="preserve">. </w:t>
            </w:r>
          </w:p>
          <w:p w14:paraId="78A72AAD" w14:textId="77777777" w:rsidR="008C0161" w:rsidRDefault="00000000">
            <w:pPr>
              <w:spacing w:afterLines="50" w:after="120"/>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This field is applied to all the scheduled cells </w:t>
            </w:r>
            <w:ins w:id="750" w:author="Haipeng HP1 Lei" w:date="2024-02-22T11:33:00Z">
              <w:r>
                <w:rPr>
                  <w:rFonts w:ascii="Times" w:eastAsia="Batang" w:hAnsi="Times"/>
                  <w:snapToGrid w:val="0"/>
                  <w:color w:val="FF0000"/>
                  <w:kern w:val="2"/>
                  <w:sz w:val="20"/>
                  <w:szCs w:val="20"/>
                  <w:lang w:val="en-GB" w:eastAsia="en-US"/>
                </w:rPr>
                <w:t>with transform precoder</w:t>
              </w:r>
            </w:ins>
            <w:ins w:id="751" w:author="Haipeng HP1 Lei" w:date="2024-02-22T11:46:00Z">
              <w:r>
                <w:rPr>
                  <w:rFonts w:ascii="Times" w:eastAsia="Batang" w:hAnsi="Times"/>
                  <w:color w:val="FF0000"/>
                  <w:sz w:val="20"/>
                  <w:szCs w:val="20"/>
                  <w:lang w:val="en-GB" w:eastAsia="en-US"/>
                </w:rPr>
                <w:t xml:space="preserve"> </w:t>
              </w:r>
            </w:ins>
            <w:ins w:id="752" w:author="Haipeng HP1 Lei" w:date="2024-02-22T11:34:00Z">
              <w:r>
                <w:rPr>
                  <w:rFonts w:ascii="Times" w:eastAsia="Batang" w:hAnsi="Times"/>
                  <w:snapToGrid w:val="0"/>
                  <w:color w:val="FF0000"/>
                  <w:kern w:val="2"/>
                  <w:sz w:val="20"/>
                  <w:szCs w:val="20"/>
                  <w:lang w:val="en-GB" w:eastAsia="en-US"/>
                </w:rPr>
                <w:t>disabled</w:t>
              </w:r>
              <w:r>
                <w:rPr>
                  <w:rFonts w:ascii="Times" w:eastAsia="Batang" w:hAnsi="Times"/>
                  <w:color w:val="FF0000"/>
                  <w:sz w:val="20"/>
                  <w:szCs w:val="20"/>
                  <w:lang w:val="en-GB" w:eastAsia="en-US"/>
                </w:rPr>
                <w:t xml:space="preserve"> </w:t>
              </w:r>
            </w:ins>
            <w:ins w:id="753" w:author="Haipeng HP1 Lei" w:date="2024-02-22T11:46:00Z">
              <w:r>
                <w:rPr>
                  <w:rFonts w:ascii="Times" w:eastAsia="Batang" w:hAnsi="Times"/>
                  <w:color w:val="FF0000"/>
                  <w:sz w:val="20"/>
                  <w:szCs w:val="20"/>
                  <w:lang w:val="en-GB" w:eastAsia="en-US"/>
                </w:rPr>
                <w:t>and</w:t>
              </w:r>
            </w:ins>
            <w:r>
              <w:rPr>
                <w:rFonts w:ascii="Times" w:eastAsia="Batang" w:hAnsi="Times"/>
                <w:color w:val="000000"/>
                <w:sz w:val="20"/>
                <w:szCs w:val="20"/>
                <w:lang w:val="en-GB" w:eastAsia="en-US"/>
              </w:rPr>
              <w:t xml:space="preserve"> indicated by Scheduled cells indicator field or Frequency domain resource assignment field independently.</w:t>
            </w:r>
          </w:p>
          <w:p w14:paraId="401D1A98" w14:textId="77777777" w:rsidR="008C0161" w:rsidRDefault="00000000">
            <w:pPr>
              <w:spacing w:afterLines="50" w:after="120"/>
              <w:rPr>
                <w:rFonts w:ascii="Times" w:eastAsia="Batang" w:hAnsi="Times"/>
                <w:sz w:val="20"/>
                <w:szCs w:val="20"/>
                <w:lang w:val="en-GB" w:eastAsia="en-US"/>
              </w:rPr>
            </w:pPr>
            <w:r>
              <w:rPr>
                <w:rFonts w:ascii="Times" w:eastAsia="Batang" w:hAnsi="Times"/>
                <w:color w:val="FF0000"/>
                <w:sz w:val="20"/>
                <w:szCs w:val="20"/>
                <w:lang w:val="en-GB" w:eastAsia="en-US"/>
              </w:rPr>
              <w:t>&lt;omitted text&gt;</w:t>
            </w:r>
          </w:p>
          <w:p w14:paraId="37921ADA" w14:textId="77777777" w:rsidR="008C0161" w:rsidRDefault="008C0161">
            <w:pPr>
              <w:snapToGrid w:val="0"/>
              <w:rPr>
                <w:rFonts w:ascii="Times" w:eastAsia="Malgun Gothic" w:hAnsi="Times"/>
                <w:bCs/>
                <w:sz w:val="20"/>
                <w:szCs w:val="20"/>
                <w:lang w:val="en-GB" w:eastAsia="en-US"/>
              </w:rPr>
            </w:pPr>
          </w:p>
        </w:tc>
      </w:tr>
    </w:tbl>
    <w:p w14:paraId="1F639B48" w14:textId="77777777" w:rsidR="008C0161" w:rsidRDefault="008C0161">
      <w:pPr>
        <w:rPr>
          <w:rFonts w:ascii="Times" w:eastAsia="Batang" w:hAnsi="Times"/>
          <w:sz w:val="20"/>
          <w:lang w:val="en-GB" w:eastAsia="en-US"/>
        </w:rPr>
      </w:pPr>
    </w:p>
    <w:p w14:paraId="4B48E80E"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46FB4531" w14:textId="77777777" w:rsidR="008C0161" w:rsidRDefault="00000000">
      <w:pPr>
        <w:rPr>
          <w:rFonts w:ascii="Times" w:eastAsia="Batang" w:hAnsi="Times"/>
          <w:sz w:val="20"/>
          <w:lang w:val="en-GB"/>
        </w:rPr>
      </w:pPr>
      <w:r>
        <w:rPr>
          <w:rFonts w:ascii="Times" w:eastAsia="Batang" w:hAnsi="Times"/>
          <w:sz w:val="20"/>
          <w:lang w:val="en-GB"/>
        </w:rPr>
        <w:t xml:space="preserve">TP1 in section 8 of </w:t>
      </w:r>
      <w:hyperlink r:id="rId71" w:history="1">
        <w:r>
          <w:rPr>
            <w:rFonts w:ascii="Times" w:eastAsia="Batang" w:hAnsi="Times"/>
            <w:color w:val="0000FF"/>
            <w:sz w:val="20"/>
            <w:u w:val="single"/>
            <w:lang w:val="en-GB"/>
          </w:rPr>
          <w:t>R1-2401589</w:t>
        </w:r>
      </w:hyperlink>
      <w:r>
        <w:rPr>
          <w:rFonts w:ascii="Times" w:eastAsia="Batang" w:hAnsi="Times"/>
          <w:sz w:val="20"/>
          <w:lang w:val="en-GB"/>
        </w:rPr>
        <w:t xml:space="preserve"> is agreed for TS38.214.</w:t>
      </w:r>
    </w:p>
    <w:p w14:paraId="309A360E" w14:textId="77777777" w:rsidR="008C0161" w:rsidRDefault="008C0161">
      <w:pPr>
        <w:rPr>
          <w:rFonts w:ascii="Times" w:eastAsia="Batang" w:hAnsi="Times"/>
          <w:sz w:val="20"/>
          <w:lang w:val="en-GB"/>
        </w:rPr>
      </w:pPr>
    </w:p>
    <w:p w14:paraId="271874FB"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04C7601" w14:textId="77777777" w:rsidR="008C0161" w:rsidRDefault="00000000">
      <w:pPr>
        <w:snapToGrid w:val="0"/>
        <w:rPr>
          <w:rFonts w:ascii="Times" w:eastAsia="Batang" w:hAnsi="Times"/>
          <w:sz w:val="20"/>
          <w:szCs w:val="20"/>
          <w:lang w:val="en-GB" w:eastAsia="en-US"/>
        </w:rPr>
      </w:pPr>
      <w:r>
        <w:rPr>
          <w:rFonts w:ascii="Times" w:eastAsia="Batang" w:hAnsi="Times"/>
          <w:sz w:val="20"/>
          <w:szCs w:val="20"/>
          <w:lang w:val="en-GB" w:eastAsia="en-US"/>
        </w:rPr>
        <w:t>Adopt the following TP covering multi-cell scheduling in TS38.300.</w:t>
      </w:r>
    </w:p>
    <w:p w14:paraId="405806BD" w14:textId="77777777" w:rsidR="008C0161" w:rsidRDefault="008C0161">
      <w:pPr>
        <w:rPr>
          <w:rFonts w:ascii="Times" w:eastAsia="Batang" w:hAnsi="Times"/>
          <w:sz w:val="20"/>
          <w:lang w:val="en-GB" w:eastAsia="en-US"/>
        </w:rPr>
      </w:pPr>
    </w:p>
    <w:p w14:paraId="0C075C9A" w14:textId="77777777" w:rsidR="008C0161" w:rsidRDefault="00000000">
      <w:pPr>
        <w:rPr>
          <w:rFonts w:ascii="Times" w:eastAsia="Batang" w:hAnsi="Times"/>
          <w:b/>
          <w:bCs/>
          <w:szCs w:val="32"/>
          <w:lang w:val="en-GB"/>
        </w:rPr>
      </w:pPr>
      <w:r>
        <w:rPr>
          <w:rFonts w:ascii="Times" w:eastAsia="Batang" w:hAnsi="Times" w:hint="eastAsia"/>
          <w:b/>
          <w:bCs/>
          <w:szCs w:val="32"/>
          <w:lang w:val="en-GB"/>
        </w:rPr>
        <w:t>1</w:t>
      </w:r>
      <w:r>
        <w:rPr>
          <w:rFonts w:ascii="Times" w:eastAsia="Batang" w:hAnsi="Times"/>
          <w:b/>
          <w:bCs/>
          <w:szCs w:val="32"/>
          <w:lang w:val="en-GB"/>
        </w:rPr>
        <w:t>0.X</w:t>
      </w:r>
      <w:r>
        <w:rPr>
          <w:rFonts w:ascii="Times" w:eastAsia="Batang" w:hAnsi="Times"/>
          <w:b/>
          <w:bCs/>
          <w:szCs w:val="32"/>
          <w:lang w:val="en-GB"/>
        </w:rPr>
        <w:tab/>
      </w:r>
      <w:proofErr w:type="gramStart"/>
      <w:r>
        <w:rPr>
          <w:rFonts w:ascii="Times" w:eastAsia="Batang" w:hAnsi="Times"/>
          <w:b/>
          <w:bCs/>
          <w:szCs w:val="32"/>
          <w:lang w:val="en-GB"/>
        </w:rPr>
        <w:t>Multi-cell</w:t>
      </w:r>
      <w:proofErr w:type="gramEnd"/>
      <w:r>
        <w:rPr>
          <w:rFonts w:ascii="Times" w:eastAsia="Batang" w:hAnsi="Times"/>
          <w:b/>
          <w:bCs/>
          <w:szCs w:val="32"/>
          <w:lang w:val="en-GB"/>
        </w:rPr>
        <w:t xml:space="preserve"> scheduling by a single DCI</w:t>
      </w:r>
    </w:p>
    <w:p w14:paraId="11782E8E" w14:textId="77777777" w:rsidR="008C0161" w:rsidRDefault="00000000">
      <w:pPr>
        <w:rPr>
          <w:rFonts w:ascii="Calibri" w:eastAsia="Batang" w:hAnsi="Calibri" w:cs="Calibri"/>
          <w:sz w:val="20"/>
          <w:lang w:val="en-GB" w:eastAsia="en-US"/>
        </w:rPr>
      </w:pPr>
      <w:r>
        <w:rPr>
          <w:rFonts w:ascii="Times" w:eastAsia="Batang" w:hAnsi="Times"/>
          <w:sz w:val="21"/>
          <w:szCs w:val="16"/>
          <w:lang w:val="en-GB" w:eastAsia="en-US"/>
        </w:rPr>
        <w:t>Multi-cell scheduling by a single DCI allows the PDCCH of a serving cell to schedule PDSCH(s)/PUSCH(s) on one or more serving cells with the single DCI but with the following restrictions:</w:t>
      </w:r>
    </w:p>
    <w:p w14:paraId="4A9EB050" w14:textId="77777777" w:rsidR="008C0161" w:rsidRDefault="00000000">
      <w:pPr>
        <w:numPr>
          <w:ilvl w:val="0"/>
          <w:numId w:val="4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 serving cell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a cell set, the PUSCH/PDSCH on serving cells in the cell set is always scheduled by a PDCCH on the serving </w:t>
      </w:r>
      <w:proofErr w:type="gramStart"/>
      <w:r>
        <w:rPr>
          <w:rFonts w:ascii="Times" w:eastAsia="Malgun Gothic" w:hAnsi="Times"/>
          <w:sz w:val="21"/>
          <w:szCs w:val="16"/>
          <w:lang w:val="en-GB"/>
        </w:rPr>
        <w:t>cell;</w:t>
      </w:r>
      <w:proofErr w:type="gramEnd"/>
    </w:p>
    <w:p w14:paraId="44DEC5C7" w14:textId="77777777" w:rsidR="008C0161" w:rsidRDefault="00000000">
      <w:pPr>
        <w:numPr>
          <w:ilvl w:val="0"/>
          <w:numId w:val="4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that </w:t>
      </w:r>
      <w:proofErr w:type="spellStart"/>
      <w:r>
        <w:rPr>
          <w:rFonts w:ascii="Times" w:eastAsia="Malgun Gothic" w:hAnsi="Times"/>
          <w:sz w:val="21"/>
          <w:szCs w:val="16"/>
          <w:lang w:val="en-GB"/>
        </w:rPr>
        <w:t>PCell’s</w:t>
      </w:r>
      <w:proofErr w:type="spellEnd"/>
      <w:r>
        <w:rPr>
          <w:rFonts w:ascii="Times" w:eastAsia="Malgun Gothic" w:hAnsi="Times"/>
          <w:sz w:val="21"/>
          <w:szCs w:val="16"/>
          <w:lang w:val="en-GB"/>
        </w:rPr>
        <w:t xml:space="preserve"> PDSCH and PUSCH cannot be scheduled by a PDCCH on an </w:t>
      </w:r>
      <w:proofErr w:type="spellStart"/>
      <w:proofErr w:type="gramStart"/>
      <w:r>
        <w:rPr>
          <w:rFonts w:ascii="Times" w:eastAsia="Malgun Gothic" w:hAnsi="Times"/>
          <w:sz w:val="21"/>
          <w:szCs w:val="16"/>
          <w:lang w:val="en-GB"/>
        </w:rPr>
        <w:t>SCell</w:t>
      </w:r>
      <w:proofErr w:type="spellEnd"/>
      <w:r>
        <w:rPr>
          <w:rFonts w:ascii="Times" w:eastAsia="Malgun Gothic" w:hAnsi="Times"/>
          <w:sz w:val="21"/>
          <w:szCs w:val="16"/>
          <w:lang w:val="en-GB"/>
        </w:rPr>
        <w:t>;</w:t>
      </w:r>
      <w:proofErr w:type="gramEnd"/>
    </w:p>
    <w:p w14:paraId="31563F88" w14:textId="77777777" w:rsidR="008C0161" w:rsidRDefault="00000000">
      <w:pPr>
        <w:numPr>
          <w:ilvl w:val="0"/>
          <w:numId w:val="47"/>
        </w:numPr>
        <w:overflowPunct w:val="0"/>
        <w:adjustRightInd w:val="0"/>
        <w:spacing w:after="180"/>
        <w:textAlignment w:val="baseline"/>
        <w:rPr>
          <w:rFonts w:ascii="Times" w:eastAsia="Malgun Gothic" w:hAnsi="Times"/>
          <w:sz w:val="21"/>
          <w:szCs w:val="16"/>
          <w:lang w:val="en-GB"/>
        </w:rPr>
      </w:pPr>
      <w:r>
        <w:rPr>
          <w:rFonts w:ascii="Times" w:eastAsia="Malgun Gothic" w:hAnsi="Times"/>
          <w:sz w:val="21"/>
          <w:szCs w:val="16"/>
          <w:lang w:val="en-GB"/>
        </w:rPr>
        <w:t xml:space="preserve">When an </w:t>
      </w:r>
      <w:proofErr w:type="spellStart"/>
      <w:r>
        <w:rPr>
          <w:rFonts w:ascii="Times" w:eastAsia="Malgun Gothic" w:hAnsi="Times"/>
          <w:sz w:val="21"/>
          <w:szCs w:val="16"/>
          <w:lang w:val="en-GB"/>
        </w:rPr>
        <w:t>SCell</w:t>
      </w:r>
      <w:proofErr w:type="spellEnd"/>
      <w:r>
        <w:rPr>
          <w:rFonts w:ascii="Times" w:eastAsia="Malgun Gothic" w:hAnsi="Times" w:hint="eastAsia"/>
          <w:sz w:val="21"/>
          <w:szCs w:val="16"/>
          <w:lang w:val="en-GB"/>
        </w:rPr>
        <w:t xml:space="preserve"> </w:t>
      </w:r>
      <w:r>
        <w:rPr>
          <w:rFonts w:ascii="Times" w:eastAsia="Malgun Gothic" w:hAnsi="Times"/>
          <w:sz w:val="21"/>
          <w:szCs w:val="16"/>
          <w:lang w:val="en-GB"/>
        </w:rPr>
        <w:t xml:space="preserve">is configured with a PDCCH which schedules </w:t>
      </w:r>
      <w:r>
        <w:rPr>
          <w:rFonts w:ascii="Times" w:eastAsia="Batang" w:hAnsi="Times"/>
          <w:sz w:val="21"/>
          <w:szCs w:val="16"/>
          <w:lang w:val="en-GB"/>
        </w:rPr>
        <w:t xml:space="preserve">PDSCH(s)/PUSCH(s) on </w:t>
      </w:r>
      <w:r>
        <w:rPr>
          <w:rFonts w:ascii="Times" w:eastAsia="Malgun Gothic" w:hAnsi="Times"/>
          <w:sz w:val="21"/>
          <w:szCs w:val="16"/>
          <w:lang w:val="en-GB"/>
        </w:rPr>
        <w:t xml:space="preserve">serving cells in a cell set, </w:t>
      </w:r>
      <w:proofErr w:type="spellStart"/>
      <w:r>
        <w:rPr>
          <w:rFonts w:ascii="Times" w:eastAsia="Malgun Gothic" w:hAnsi="Times"/>
          <w:sz w:val="21"/>
          <w:szCs w:val="16"/>
          <w:lang w:val="en-GB"/>
        </w:rPr>
        <w:t>PCell</w:t>
      </w:r>
      <w:proofErr w:type="spellEnd"/>
      <w:r>
        <w:rPr>
          <w:rFonts w:ascii="Times" w:eastAsia="Malgun Gothic" w:hAnsi="Times"/>
          <w:sz w:val="21"/>
          <w:szCs w:val="16"/>
          <w:lang w:val="en-GB"/>
        </w:rPr>
        <w:t xml:space="preserve"> is not included in the cell </w:t>
      </w:r>
      <w:proofErr w:type="gramStart"/>
      <w:r>
        <w:rPr>
          <w:rFonts w:ascii="Times" w:eastAsia="Malgun Gothic" w:hAnsi="Times"/>
          <w:sz w:val="21"/>
          <w:szCs w:val="16"/>
          <w:lang w:val="en-GB"/>
        </w:rPr>
        <w:t>set;</w:t>
      </w:r>
      <w:proofErr w:type="gramEnd"/>
    </w:p>
    <w:p w14:paraId="54D00EE2" w14:textId="77777777" w:rsidR="008C0161" w:rsidRDefault="00000000">
      <w:pPr>
        <w:numPr>
          <w:ilvl w:val="0"/>
          <w:numId w:val="47"/>
        </w:numPr>
        <w:overflowPunct w:val="0"/>
        <w:adjustRightInd w:val="0"/>
        <w:spacing w:after="180"/>
        <w:textAlignment w:val="baseline"/>
        <w:rPr>
          <w:rFonts w:ascii="Times" w:eastAsia="Malgun Gothic" w:hAnsi="Times"/>
          <w:sz w:val="21"/>
          <w:szCs w:val="16"/>
          <w:lang w:val="en-GB"/>
        </w:rPr>
      </w:pPr>
      <w:r>
        <w:rPr>
          <w:rFonts w:ascii="Times" w:eastAsia="Batang" w:hAnsi="Times"/>
          <w:sz w:val="21"/>
          <w:szCs w:val="16"/>
          <w:lang w:val="en-GB"/>
        </w:rPr>
        <w:lastRenderedPageBreak/>
        <w:t xml:space="preserve">The scheduling PDCCH and the scheduled PDSCH(s)/PUSCH(s) can use the same or different </w:t>
      </w:r>
      <w:proofErr w:type="gramStart"/>
      <w:r>
        <w:rPr>
          <w:rFonts w:ascii="Times" w:eastAsia="Batang" w:hAnsi="Times"/>
          <w:sz w:val="21"/>
          <w:szCs w:val="16"/>
          <w:lang w:val="en-GB"/>
        </w:rPr>
        <w:t>numerologies;</w:t>
      </w:r>
      <w:proofErr w:type="gramEnd"/>
    </w:p>
    <w:p w14:paraId="4CD7E312" w14:textId="77777777" w:rsidR="008C0161" w:rsidRDefault="00000000">
      <w:pPr>
        <w:numPr>
          <w:ilvl w:val="0"/>
          <w:numId w:val="47"/>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PDSCH(s) with a PDCCH use the same numerology.</w:t>
      </w:r>
    </w:p>
    <w:p w14:paraId="112F03C2" w14:textId="77777777" w:rsidR="008C0161" w:rsidRDefault="00000000">
      <w:pPr>
        <w:numPr>
          <w:ilvl w:val="0"/>
          <w:numId w:val="47"/>
        </w:numPr>
        <w:overflowPunct w:val="0"/>
        <w:adjustRightInd w:val="0"/>
        <w:spacing w:after="180"/>
        <w:textAlignment w:val="baseline"/>
        <w:rPr>
          <w:rFonts w:ascii="Times" w:eastAsia="Malgun Gothic" w:hAnsi="Times"/>
          <w:sz w:val="20"/>
          <w:szCs w:val="20"/>
          <w:lang w:val="en-GB"/>
        </w:rPr>
      </w:pPr>
      <w:r>
        <w:rPr>
          <w:rFonts w:ascii="Times" w:eastAsia="Batang" w:hAnsi="Times"/>
          <w:sz w:val="21"/>
          <w:szCs w:val="16"/>
          <w:lang w:val="en-GB"/>
        </w:rPr>
        <w:t>The co-scheduled PUSCH(s) with a PDCCH use the same numerology.</w:t>
      </w:r>
    </w:p>
    <w:p w14:paraId="53AFD143" w14:textId="77777777" w:rsidR="008C0161" w:rsidRDefault="00000000">
      <w:pPr>
        <w:rPr>
          <w:rFonts w:ascii="Times" w:eastAsia="Batang" w:hAnsi="Times"/>
          <w:sz w:val="20"/>
          <w:highlight w:val="green"/>
          <w:lang w:val="en-GB" w:eastAsia="en-US"/>
        </w:rPr>
      </w:pPr>
      <w:r>
        <w:rPr>
          <w:rFonts w:ascii="Times" w:eastAsia="Batang" w:hAnsi="Times"/>
          <w:sz w:val="20"/>
          <w:lang w:val="en-GB" w:eastAsia="en-US"/>
        </w:rPr>
        <w:t xml:space="preserve">Send an LS to RAN2 to convey the above TP. </w:t>
      </w:r>
      <w:r>
        <w:rPr>
          <w:rFonts w:ascii="Times" w:eastAsia="Batang" w:hAnsi="Times"/>
          <w:sz w:val="20"/>
          <w:highlight w:val="green"/>
          <w:lang w:val="en-GB" w:eastAsia="en-US"/>
        </w:rPr>
        <w:t xml:space="preserve">Final LS is in </w:t>
      </w:r>
      <w:hyperlink r:id="rId72" w:history="1">
        <w:r>
          <w:rPr>
            <w:rFonts w:ascii="Times" w:eastAsia="Batang" w:hAnsi="Times"/>
            <w:color w:val="0000FF"/>
            <w:sz w:val="20"/>
            <w:highlight w:val="green"/>
            <w:u w:val="single"/>
            <w:lang w:val="en-GB" w:eastAsia="en-US"/>
          </w:rPr>
          <w:t>R1-2401716</w:t>
        </w:r>
      </w:hyperlink>
      <w:r>
        <w:rPr>
          <w:rFonts w:ascii="Times" w:eastAsia="Batang" w:hAnsi="Times"/>
          <w:sz w:val="20"/>
          <w:highlight w:val="green"/>
          <w:lang w:val="en-GB" w:eastAsia="en-US"/>
        </w:rPr>
        <w:t>.</w:t>
      </w:r>
    </w:p>
    <w:p w14:paraId="1AFBE27D" w14:textId="77777777" w:rsidR="008C0161" w:rsidRDefault="008C0161">
      <w:pPr>
        <w:rPr>
          <w:rFonts w:ascii="Times" w:eastAsia="Batang" w:hAnsi="Times"/>
          <w:sz w:val="20"/>
          <w:lang w:val="en-GB" w:eastAsia="en-US"/>
        </w:rPr>
      </w:pPr>
    </w:p>
    <w:p w14:paraId="4C2CA582"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67D64CBB" w14:textId="77777777" w:rsidR="008C0161" w:rsidRDefault="00000000">
      <w:pPr>
        <w:snapToGrid w:val="0"/>
        <w:rPr>
          <w:rFonts w:ascii="Times" w:eastAsia="Batang" w:hAnsi="Times"/>
          <w:sz w:val="20"/>
          <w:szCs w:val="20"/>
          <w:lang w:val="en-GB" w:eastAsia="en-US"/>
        </w:rPr>
      </w:pPr>
      <w:r>
        <w:rPr>
          <w:rFonts w:ascii="Times" w:eastAsia="Batang" w:hAnsi="Times"/>
          <w:sz w:val="20"/>
          <w:szCs w:val="20"/>
          <w:lang w:val="en-GB" w:eastAsia="en-US"/>
        </w:rPr>
        <w:t>TP2 in Section 8 for TS38.213 is agreed in principle. TS38.213 editor to provide final TP.</w:t>
      </w:r>
    </w:p>
    <w:p w14:paraId="234AA057" w14:textId="77777777" w:rsidR="008C0161" w:rsidRDefault="008C0161">
      <w:pPr>
        <w:rPr>
          <w:rFonts w:ascii="Times" w:eastAsia="Batang" w:hAnsi="Times"/>
          <w:sz w:val="20"/>
          <w:lang w:val="en-GB" w:eastAsia="en-US"/>
        </w:rPr>
      </w:pPr>
    </w:p>
    <w:p w14:paraId="00F5ED7F"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5A4C3FA" w14:textId="77777777" w:rsidR="008C0161" w:rsidRDefault="00000000">
      <w:pPr>
        <w:numPr>
          <w:ilvl w:val="0"/>
          <w:numId w:val="47"/>
        </w:numPr>
        <w:snapToGrid w:val="0"/>
        <w:spacing w:line="256" w:lineRule="auto"/>
        <w:rPr>
          <w:rFonts w:eastAsia="Malgun Gothic"/>
          <w:bCs/>
          <w:sz w:val="20"/>
          <w:szCs w:val="20"/>
          <w:lang w:val="en-GB" w:eastAsia="en-US"/>
        </w:rPr>
      </w:pPr>
      <w:r>
        <w:rPr>
          <w:rFonts w:eastAsia="Malgun Gothic"/>
          <w:bCs/>
          <w:sz w:val="20"/>
          <w:szCs w:val="20"/>
          <w:lang w:val="en-GB" w:eastAsia="en-U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4CFF396B" w14:textId="77777777" w:rsidR="008C0161" w:rsidRDefault="00000000">
      <w:pPr>
        <w:numPr>
          <w:ilvl w:val="0"/>
          <w:numId w:val="47"/>
        </w:numPr>
        <w:snapToGrid w:val="0"/>
        <w:spacing w:line="256" w:lineRule="auto"/>
        <w:rPr>
          <w:rFonts w:eastAsia="Malgun Gothic"/>
          <w:bCs/>
          <w:sz w:val="20"/>
          <w:szCs w:val="20"/>
          <w:lang w:val="en-GB" w:eastAsia="en-US"/>
        </w:rPr>
      </w:pPr>
      <w:r>
        <w:rPr>
          <w:rFonts w:eastAsia="Malgun Gothic"/>
          <w:bCs/>
          <w:sz w:val="20"/>
          <w:szCs w:val="20"/>
          <w:lang w:val="en-GB" w:eastAsia="en-U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764A9CF4" w14:textId="77777777" w:rsidR="008C0161" w:rsidRDefault="00000000">
      <w:pPr>
        <w:numPr>
          <w:ilvl w:val="1"/>
          <w:numId w:val="44"/>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 xml:space="preserve">For type 2 codebook for generating the second sub-codebook, the corresponding HARQ-ACK information for that cell with BWP switching is generated with NACK </w:t>
      </w:r>
      <w:proofErr w:type="gramStart"/>
      <w:r>
        <w:rPr>
          <w:rFonts w:eastAsia="Malgun Gothic"/>
          <w:bCs/>
          <w:sz w:val="20"/>
          <w:szCs w:val="20"/>
          <w:lang w:val="en-GB" w:eastAsia="en-US"/>
        </w:rPr>
        <w:t>bit</w:t>
      </w:r>
      <w:proofErr w:type="gramEnd"/>
    </w:p>
    <w:p w14:paraId="277429BD" w14:textId="77777777" w:rsidR="008C0161" w:rsidRDefault="00000000">
      <w:pPr>
        <w:numPr>
          <w:ilvl w:val="1"/>
          <w:numId w:val="44"/>
        </w:numPr>
        <w:tabs>
          <w:tab w:val="left" w:pos="1080"/>
        </w:tabs>
        <w:snapToGrid w:val="0"/>
        <w:spacing w:line="256" w:lineRule="auto"/>
        <w:rPr>
          <w:rFonts w:eastAsia="Malgun Gothic"/>
          <w:bCs/>
          <w:sz w:val="20"/>
          <w:szCs w:val="20"/>
          <w:lang w:val="en-GB" w:eastAsia="en-US"/>
        </w:rPr>
      </w:pPr>
      <w:r>
        <w:rPr>
          <w:rFonts w:eastAsia="Malgun Gothic"/>
          <w:bCs/>
          <w:sz w:val="20"/>
          <w:szCs w:val="20"/>
          <w:lang w:val="en-GB" w:eastAsia="en-US"/>
        </w:rPr>
        <w:t>For type 1 codebook and for type 2 codebook for generating the first sub-codebook, follow the legacy behaviour (the corresponding HARQ-ACK information for that cell with BWP switching is skipped)</w:t>
      </w:r>
    </w:p>
    <w:p w14:paraId="2E71FD1F" w14:textId="77777777" w:rsidR="008C0161" w:rsidRDefault="008C0161">
      <w:pPr>
        <w:rPr>
          <w:rFonts w:ascii="Times" w:eastAsia="Batang" w:hAnsi="Times"/>
          <w:sz w:val="20"/>
          <w:lang w:val="en-GB"/>
        </w:rPr>
      </w:pPr>
    </w:p>
    <w:p w14:paraId="477E5BF3" w14:textId="77777777" w:rsidR="008C0161" w:rsidRDefault="008C0161">
      <w:pPr>
        <w:rPr>
          <w:b/>
          <w:bCs/>
          <w:sz w:val="20"/>
          <w:szCs w:val="20"/>
          <w:highlight w:val="green"/>
        </w:rPr>
      </w:pPr>
    </w:p>
    <w:p w14:paraId="559A43D4" w14:textId="77777777" w:rsidR="008C0161" w:rsidRDefault="008C0161">
      <w:pPr>
        <w:rPr>
          <w:b/>
          <w:bCs/>
          <w:sz w:val="20"/>
          <w:szCs w:val="20"/>
          <w:highlight w:val="green"/>
        </w:rPr>
      </w:pPr>
    </w:p>
    <w:p w14:paraId="1A2911F5" w14:textId="77777777" w:rsidR="008C0161" w:rsidRDefault="008C0161">
      <w:pPr>
        <w:rPr>
          <w:b/>
          <w:bCs/>
          <w:sz w:val="20"/>
          <w:szCs w:val="20"/>
          <w:highlight w:val="green"/>
          <w:lang w:val="en-GB"/>
        </w:rPr>
      </w:pPr>
    </w:p>
    <w:p w14:paraId="34A293BC" w14:textId="77777777" w:rsidR="008C0161" w:rsidRDefault="00000000">
      <w:pPr>
        <w:pStyle w:val="Heading2"/>
        <w:tabs>
          <w:tab w:val="clear" w:pos="3150"/>
        </w:tabs>
        <w:ind w:left="540"/>
      </w:pPr>
      <w:r>
        <w:t>Agreements made in RAN1#</w:t>
      </w:r>
      <w:proofErr w:type="gramStart"/>
      <w:r>
        <w:t>116bis</w:t>
      </w:r>
      <w:proofErr w:type="gramEnd"/>
    </w:p>
    <w:p w14:paraId="5C0A61D2" w14:textId="77777777" w:rsidR="008C0161" w:rsidRDefault="0000000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15579CEB" w14:textId="77777777" w:rsidR="008C0161" w:rsidRDefault="00000000">
      <w:pPr>
        <w:numPr>
          <w:ilvl w:val="0"/>
          <w:numId w:val="44"/>
        </w:numPr>
        <w:snapToGrid w:val="0"/>
        <w:rPr>
          <w:rFonts w:ascii="Times" w:eastAsia="Malgun Gothic" w:hAnsi="Times"/>
          <w:bCs/>
          <w:sz w:val="20"/>
          <w:szCs w:val="20"/>
          <w:lang w:val="en-GB" w:eastAsia="en-US"/>
        </w:rPr>
      </w:pPr>
      <w:r>
        <w:rPr>
          <w:rFonts w:ascii="Times" w:eastAsia="Malgun Gothic" w:hAnsi="Times"/>
          <w:bCs/>
          <w:sz w:val="20"/>
          <w:szCs w:val="20"/>
          <w:lang w:val="en-GB" w:eastAsia="en-US"/>
        </w:rPr>
        <w:t>Adopt following TP for TS38.214</w:t>
      </w:r>
      <w:r>
        <w:rPr>
          <w:rFonts w:ascii="Times" w:eastAsia="Malgun Gothic" w:hAnsi="Times"/>
          <w:sz w:val="20"/>
          <w:szCs w:val="20"/>
          <w:lang w:val="en-GB"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8C0161" w14:paraId="6C0E63F6" w14:textId="77777777">
        <w:tc>
          <w:tcPr>
            <w:tcW w:w="9362" w:type="dxa"/>
            <w:shd w:val="clear" w:color="auto" w:fill="auto"/>
          </w:tcPr>
          <w:p w14:paraId="5D2B9EDD" w14:textId="77777777" w:rsidR="008C0161" w:rsidRDefault="00000000">
            <w:pPr>
              <w:keepNext/>
              <w:widowControl w:val="0"/>
              <w:spacing w:before="240" w:after="60"/>
              <w:outlineLvl w:val="1"/>
              <w:rPr>
                <w:rFonts w:ascii="Arial" w:eastAsia="Batang" w:hAnsi="Arial"/>
                <w:b/>
                <w:bCs/>
                <w:i/>
                <w:iCs/>
                <w:sz w:val="28"/>
                <w:szCs w:val="28"/>
                <w:lang w:val="en-GB"/>
              </w:rPr>
            </w:pPr>
            <w:r>
              <w:rPr>
                <w:rFonts w:ascii="Arial" w:eastAsia="Batang" w:hAnsi="Arial"/>
                <w:b/>
                <w:bCs/>
                <w:i/>
                <w:iCs/>
                <w:sz w:val="28"/>
                <w:szCs w:val="28"/>
              </w:rPr>
              <w:lastRenderedPageBreak/>
              <w:t xml:space="preserve">5.5 UE PDSCH reception preparation time </w:t>
            </w:r>
            <w:r>
              <w:rPr>
                <w:rFonts w:ascii="Arial" w:eastAsia="Batang" w:hAnsi="Arial"/>
                <w:b/>
                <w:bCs/>
                <w:i/>
                <w:iCs/>
                <w:strike/>
                <w:color w:val="00B050"/>
                <w:sz w:val="28"/>
                <w:szCs w:val="28"/>
              </w:rPr>
              <w:t>with cross carrier scheduling</w:t>
            </w:r>
            <w:r>
              <w:rPr>
                <w:rFonts w:ascii="Arial" w:eastAsia="Batang" w:hAnsi="Arial"/>
                <w:b/>
                <w:bCs/>
                <w:i/>
                <w:iCs/>
                <w:color w:val="00B050"/>
                <w:sz w:val="28"/>
                <w:szCs w:val="28"/>
              </w:rPr>
              <w:t xml:space="preserve"> </w:t>
            </w:r>
            <w:r>
              <w:rPr>
                <w:rFonts w:ascii="Arial" w:eastAsia="Batang" w:hAnsi="Arial"/>
                <w:b/>
                <w:bCs/>
                <w:i/>
                <w:iCs/>
                <w:sz w:val="28"/>
                <w:szCs w:val="28"/>
              </w:rPr>
              <w:t>with different subcarrier spacings for PDCCH and PDSCH</w:t>
            </w:r>
            <w:r>
              <w:rPr>
                <w:rFonts w:ascii="Arial" w:eastAsia="Batang" w:hAnsi="Arial"/>
                <w:b/>
                <w:bCs/>
                <w:i/>
                <w:iCs/>
                <w:color w:val="00B050"/>
                <w:sz w:val="28"/>
                <w:szCs w:val="28"/>
                <w:lang w:val="en-GB"/>
              </w:rPr>
              <w:t xml:space="preserve"> in different cells</w:t>
            </w:r>
          </w:p>
          <w:p w14:paraId="6D7A66AA" w14:textId="77777777" w:rsidR="008C0161"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This clause applies only if the PDCCH carrying the scheduling DCI is received on one carrier with one OFDM subcarrier spacing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and the PDSCH scheduled to be received by the DCI is on another carrier with another OFDM subcarrier spacing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w:t>
            </w:r>
          </w:p>
          <w:p w14:paraId="0BC1748F" w14:textId="77777777" w:rsidR="008C0161"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&lt;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the first symbol of the slot of the PDSCH reception starting at least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7A13B8A" w14:textId="77777777" w:rsidR="008C0161" w:rsidRDefault="00000000">
            <w:pPr>
              <w:spacing w:after="180"/>
              <w:rPr>
                <w:rFonts w:ascii="Times" w:eastAsia="Batang" w:hAnsi="Times"/>
                <w:color w:val="000000"/>
                <w:sz w:val="20"/>
                <w:szCs w:val="20"/>
                <w:lang w:val="en-GB" w:eastAsia="en-US"/>
              </w:rPr>
            </w:pPr>
            <w:r>
              <w:rPr>
                <w:rFonts w:ascii="Times" w:eastAsia="Batang" w:hAnsi="Times"/>
                <w:color w:val="000000"/>
                <w:sz w:val="20"/>
                <w:szCs w:val="20"/>
                <w:lang w:val="en-GB" w:eastAsia="en-US"/>
              </w:rPr>
              <w:t>If the µ</w:t>
            </w:r>
            <w:r>
              <w:rPr>
                <w:rFonts w:ascii="Times" w:eastAsia="Batang" w:hAnsi="Times"/>
                <w:color w:val="000000"/>
                <w:sz w:val="20"/>
                <w:szCs w:val="20"/>
                <w:vertAlign w:val="subscript"/>
                <w:lang w:val="en-GB" w:eastAsia="en-US"/>
              </w:rPr>
              <w:t>PDCCH</w:t>
            </w:r>
            <w:r>
              <w:rPr>
                <w:rFonts w:ascii="Times" w:eastAsia="Batang" w:hAnsi="Times"/>
                <w:color w:val="000000"/>
                <w:sz w:val="20"/>
                <w:szCs w:val="20"/>
                <w:lang w:val="en-GB" w:eastAsia="en-US"/>
              </w:rPr>
              <w:t xml:space="preserve"> &gt; µ</w:t>
            </w:r>
            <w:r>
              <w:rPr>
                <w:rFonts w:ascii="Times" w:eastAsia="Batang" w:hAnsi="Times"/>
                <w:color w:val="000000"/>
                <w:sz w:val="20"/>
                <w:szCs w:val="20"/>
                <w:vertAlign w:val="subscript"/>
                <w:lang w:val="en-GB" w:eastAsia="en-US"/>
              </w:rPr>
              <w:t>PDSCH</w:t>
            </w:r>
            <w:r>
              <w:rPr>
                <w:rFonts w:ascii="Times" w:eastAsia="Batang" w:hAnsi="Times"/>
                <w:color w:val="000000"/>
                <w:sz w:val="20"/>
                <w:szCs w:val="20"/>
                <w:lang w:val="en-GB" w:eastAsia="en-US"/>
              </w:rPr>
              <w:t xml:space="preserve">, the UE is expected to receive the scheduled PDSCH, if the first symbol in the PDSCH allocation, including the DM-RS, as defined by the slot offset </w:t>
            </w:r>
            <w:r>
              <w:rPr>
                <w:rFonts w:ascii="Times" w:eastAsia="Batang" w:hAnsi="Times"/>
                <w:i/>
                <w:color w:val="000000"/>
                <w:sz w:val="20"/>
                <w:szCs w:val="20"/>
                <w:lang w:val="en-GB" w:eastAsia="en-US"/>
              </w:rPr>
              <w:t>K</w:t>
            </w:r>
            <w:r>
              <w:rPr>
                <w:rFonts w:ascii="Times" w:eastAsia="Batang" w:hAnsi="Times"/>
                <w:i/>
                <w:color w:val="000000"/>
                <w:sz w:val="20"/>
                <w:szCs w:val="20"/>
                <w:vertAlign w:val="subscript"/>
                <w:lang w:val="en-GB" w:eastAsia="en-US"/>
              </w:rPr>
              <w:t>0</w:t>
            </w:r>
            <w:r>
              <w:rPr>
                <w:rFonts w:ascii="Times" w:eastAsia="Batang" w:hAnsi="Times"/>
                <w:color w:val="000000"/>
                <w:sz w:val="20"/>
                <w:szCs w:val="20"/>
                <w:lang w:val="en-GB" w:eastAsia="en-US"/>
              </w:rPr>
              <w:t xml:space="preserve"> and the start and length indicator </w:t>
            </w:r>
            <w:r>
              <w:rPr>
                <w:rFonts w:ascii="Times" w:eastAsia="Batang" w:hAnsi="Times"/>
                <w:i/>
                <w:color w:val="000000"/>
                <w:sz w:val="20"/>
                <w:szCs w:val="20"/>
                <w:lang w:val="en-GB" w:eastAsia="en-US"/>
              </w:rPr>
              <w:t>SLIV</w:t>
            </w:r>
            <w:r>
              <w:rPr>
                <w:rFonts w:ascii="Times" w:eastAsia="Batang" w:hAnsi="Times"/>
                <w:color w:val="000000"/>
                <w:sz w:val="20"/>
                <w:szCs w:val="20"/>
                <w:lang w:val="en-GB" w:eastAsia="en-US"/>
              </w:rPr>
              <w:t xml:space="preserve"> of the scheduling DCI starts no earlier than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PDCCH symbols after the end of the PDCCH scheduling the PDSCH, not taking into account the effect of receive timing difference between the scheduling cell and the scheduled cell.</w:t>
            </w:r>
          </w:p>
          <w:p w14:paraId="1F75C958" w14:textId="77777777" w:rsidR="008C0161" w:rsidRDefault="00000000">
            <w:pPr>
              <w:spacing w:after="180"/>
              <w:rPr>
                <w:rFonts w:ascii="Times" w:eastAsia="Batang" w:hAnsi="Times"/>
                <w:color w:val="000000"/>
                <w:sz w:val="20"/>
                <w:szCs w:val="20"/>
                <w:lang w:val="en-GB" w:eastAsia="en-US"/>
              </w:rPr>
            </w:pPr>
            <w:r>
              <w:rPr>
                <w:rFonts w:ascii="Times" w:eastAsia="Batang" w:hAnsi="Times"/>
                <w:sz w:val="20"/>
                <w:szCs w:val="20"/>
                <w:lang w:val="en-GB" w:eastAsia="en-US"/>
              </w:rPr>
              <w:t xml:space="preserve">When the PDCCH reception includes two PDCCH candidates </w:t>
            </w:r>
            <w:r>
              <w:rPr>
                <w:rFonts w:ascii="Times" w:eastAsia="Batang" w:hAnsi="Times"/>
                <w:sz w:val="20"/>
                <w:szCs w:val="20"/>
                <w:lang w:val="en-GB" w:eastAsia="ko-KR"/>
              </w:rPr>
              <w:t>from two respective search space sets, as described in clause 10.1 of [6, TS 38.213]</w:t>
            </w:r>
            <w:r>
              <w:rPr>
                <w:rFonts w:ascii="Times" w:eastAsia="Batang" w:hAnsi="Times"/>
                <w:sz w:val="20"/>
                <w:szCs w:val="20"/>
                <w:lang w:val="en-GB" w:eastAsia="en-US"/>
              </w:rPr>
              <w:t>,</w:t>
            </w:r>
            <w:r>
              <w:rPr>
                <w:rFonts w:ascii="Times" w:eastAsia="Batang" w:hAnsi="Times"/>
                <w:color w:val="000000"/>
                <w:sz w:val="20"/>
                <w:szCs w:val="20"/>
                <w:lang w:val="en-GB" w:eastAsia="en-US"/>
              </w:rPr>
              <w:t xml:space="preserve"> for the purpose of determining </w:t>
            </w:r>
            <w:proofErr w:type="spellStart"/>
            <w:r>
              <w:rPr>
                <w:rFonts w:ascii="Times" w:eastAsia="Batang" w:hAnsi="Times"/>
                <w:i/>
                <w:color w:val="000000"/>
                <w:sz w:val="20"/>
                <w:szCs w:val="20"/>
                <w:lang w:val="en-GB" w:eastAsia="en-US"/>
              </w:rPr>
              <w:t>N</w:t>
            </w:r>
            <w:r>
              <w:rPr>
                <w:rFonts w:ascii="Times" w:eastAsia="Batang" w:hAnsi="Times"/>
                <w:i/>
                <w:color w:val="000000"/>
                <w:sz w:val="20"/>
                <w:szCs w:val="20"/>
                <w:vertAlign w:val="subscript"/>
                <w:lang w:val="en-GB" w:eastAsia="en-US"/>
              </w:rPr>
              <w:t>pdsch</w:t>
            </w:r>
            <w:proofErr w:type="spellEnd"/>
            <w:r>
              <w:rPr>
                <w:rFonts w:ascii="Times" w:eastAsia="Batang" w:hAnsi="Times"/>
                <w:color w:val="000000"/>
                <w:sz w:val="20"/>
                <w:szCs w:val="20"/>
                <w:lang w:val="en-GB" w:eastAsia="en-US"/>
              </w:rPr>
              <w:t xml:space="preserve">, the PDCCH candidate that ends later in time is used. </w:t>
            </w:r>
          </w:p>
          <w:p w14:paraId="04B9EEE4" w14:textId="77777777" w:rsidR="008C0161" w:rsidRDefault="00000000">
            <w:pPr>
              <w:spacing w:after="180"/>
              <w:rPr>
                <w:rFonts w:ascii="Times" w:eastAsia="Batang" w:hAnsi="Times"/>
                <w:color w:val="000000"/>
                <w:sz w:val="20"/>
                <w:szCs w:val="20"/>
                <w:lang w:val="en-AU" w:eastAsia="en-US"/>
              </w:rPr>
            </w:pPr>
            <w:r>
              <w:rPr>
                <w:rFonts w:ascii="Times" w:eastAsia="Batang" w:hAnsi="Times"/>
                <w:color w:val="FF0000"/>
                <w:sz w:val="20"/>
                <w:szCs w:val="20"/>
                <w:lang w:val="en-GB" w:eastAsia="en-US"/>
              </w:rPr>
              <w:t>&lt;omitted text&gt;</w:t>
            </w:r>
          </w:p>
        </w:tc>
      </w:tr>
    </w:tbl>
    <w:p w14:paraId="7F1DCAFA" w14:textId="77777777" w:rsidR="008C0161" w:rsidRDefault="008C0161">
      <w:pPr>
        <w:rPr>
          <w:rFonts w:ascii="Times" w:eastAsia="Batang" w:hAnsi="Times"/>
          <w:bCs/>
          <w:iCs/>
          <w:sz w:val="20"/>
          <w:lang w:val="en-GB"/>
        </w:rPr>
      </w:pPr>
    </w:p>
    <w:p w14:paraId="3500C757" w14:textId="77777777" w:rsidR="008C0161" w:rsidRDefault="00000000">
      <w:pPr>
        <w:rPr>
          <w:rFonts w:ascii="Times" w:eastAsia="Batang" w:hAnsi="Times"/>
          <w:b/>
          <w:bCs/>
          <w:sz w:val="20"/>
          <w:highlight w:val="green"/>
          <w:lang w:val="en-GB" w:eastAsia="en-US"/>
        </w:rPr>
      </w:pPr>
      <w:r>
        <w:rPr>
          <w:rFonts w:ascii="Times" w:eastAsia="Batang" w:hAnsi="Times"/>
          <w:b/>
          <w:bCs/>
          <w:sz w:val="20"/>
          <w:highlight w:val="green"/>
          <w:lang w:val="en-GB" w:eastAsia="en-US"/>
        </w:rPr>
        <w:t>Agreement</w:t>
      </w:r>
    </w:p>
    <w:p w14:paraId="79EC2B72" w14:textId="77777777" w:rsidR="008C0161" w:rsidRDefault="00000000">
      <w:pPr>
        <w:rPr>
          <w:rFonts w:ascii="Times" w:eastAsia="Batang" w:hAnsi="Times"/>
          <w:bCs/>
          <w:iCs/>
          <w:sz w:val="20"/>
          <w:lang w:val="en-GB"/>
        </w:rPr>
      </w:pPr>
      <w:r>
        <w:rPr>
          <w:rFonts w:ascii="Times" w:eastAsia="Batang" w:hAnsi="Times"/>
          <w:bCs/>
          <w:iCs/>
          <w:sz w:val="20"/>
          <w:lang w:val="en-GB"/>
        </w:rPr>
        <w:t>The following TP is agreed in principle. Final TP to be decided by the editor.</w:t>
      </w:r>
    </w:p>
    <w:p w14:paraId="744BA242" w14:textId="77777777" w:rsidR="008C0161" w:rsidRDefault="00000000">
      <w:pPr>
        <w:rPr>
          <w:rFonts w:ascii="Times" w:eastAsia="Batang" w:hAnsi="Times"/>
          <w:bCs/>
          <w:iCs/>
          <w:sz w:val="20"/>
          <w:lang w:val="en-GB"/>
        </w:rPr>
      </w:pPr>
      <w:r>
        <w:rPr>
          <w:rFonts w:ascii="Times" w:eastAsia="Batang" w:hAnsi="Times"/>
          <w:bCs/>
          <w:iCs/>
          <w:sz w:val="20"/>
          <w:lang w:val="en-GB"/>
        </w:rPr>
        <w:t>TP2 on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2"/>
      </w:tblGrid>
      <w:tr w:rsidR="008C0161" w14:paraId="5F395024" w14:textId="77777777">
        <w:tc>
          <w:tcPr>
            <w:tcW w:w="9362" w:type="dxa"/>
            <w:shd w:val="clear" w:color="auto" w:fill="auto"/>
          </w:tcPr>
          <w:p w14:paraId="149CA2E8" w14:textId="77777777" w:rsidR="008C0161" w:rsidRDefault="00000000">
            <w:pPr>
              <w:rPr>
                <w:rFonts w:ascii="Times" w:eastAsia="Malgun Gothic" w:hAnsi="Times"/>
                <w:b/>
                <w:sz w:val="20"/>
                <w:lang w:val="en-GB" w:eastAsia="en-US"/>
              </w:rPr>
            </w:pPr>
            <w:r>
              <w:rPr>
                <w:rFonts w:ascii="Times" w:eastAsia="Malgun Gothic" w:hAnsi="Times"/>
                <w:b/>
                <w:sz w:val="20"/>
                <w:lang w:val="en-GB" w:eastAsia="en-US"/>
              </w:rPr>
              <w:t>[TS 38.213 V18.2.0]</w:t>
            </w:r>
          </w:p>
          <w:p w14:paraId="58226B88" w14:textId="77777777" w:rsidR="008C0161" w:rsidRDefault="00000000">
            <w:pPr>
              <w:keepNext/>
              <w:keepLines/>
              <w:tabs>
                <w:tab w:val="left" w:pos="576"/>
              </w:tabs>
              <w:ind w:left="576" w:hanging="576"/>
              <w:outlineLvl w:val="3"/>
              <w:rPr>
                <w:rFonts w:ascii="Arial" w:eastAsia="Malgun Gothic" w:hAnsi="Arial"/>
                <w:sz w:val="20"/>
                <w:szCs w:val="20"/>
                <w:lang w:val="en-GB" w:eastAsia="en-US"/>
              </w:rPr>
            </w:pPr>
            <w:r>
              <w:rPr>
                <w:rFonts w:ascii="Arial" w:eastAsia="Malgun Gothic" w:hAnsi="Arial"/>
                <w:sz w:val="20"/>
                <w:szCs w:val="20"/>
                <w:lang w:val="en-GB" w:eastAsia="en-US"/>
              </w:rPr>
              <w:t>9</w:t>
            </w:r>
            <w:r>
              <w:rPr>
                <w:rFonts w:ascii="Arial" w:eastAsia="Malgun Gothic" w:hAnsi="Arial" w:hint="eastAsia"/>
                <w:sz w:val="20"/>
                <w:szCs w:val="20"/>
                <w:lang w:val="en-GB" w:eastAsia="en-US"/>
              </w:rPr>
              <w:t>.</w:t>
            </w:r>
            <w:r>
              <w:rPr>
                <w:rFonts w:ascii="Arial" w:eastAsia="Malgun Gothic" w:hAnsi="Arial"/>
                <w:sz w:val="20"/>
                <w:szCs w:val="20"/>
                <w:lang w:val="en-GB" w:eastAsia="en-US"/>
              </w:rPr>
              <w:t>1.3.1</w:t>
            </w:r>
            <w:r>
              <w:rPr>
                <w:rFonts w:ascii="Arial" w:eastAsia="Malgun Gothic" w:hAnsi="Arial" w:hint="eastAsia"/>
                <w:sz w:val="20"/>
                <w:szCs w:val="20"/>
                <w:lang w:val="en-GB" w:eastAsia="en-US"/>
              </w:rPr>
              <w:tab/>
            </w:r>
            <w:r>
              <w:rPr>
                <w:rFonts w:ascii="Arial" w:eastAsia="Malgun Gothic" w:hAnsi="Arial"/>
                <w:sz w:val="20"/>
                <w:szCs w:val="20"/>
                <w:lang w:val="en-GB" w:eastAsia="en-US"/>
              </w:rPr>
              <w:t>Type-2 HARQ-ACK codebook in physical uplink control channel</w:t>
            </w:r>
          </w:p>
          <w:p w14:paraId="3B8424A9" w14:textId="77777777" w:rsidR="008C0161" w:rsidRDefault="00000000">
            <w:pPr>
              <w:jc w:val="center"/>
              <w:rPr>
                <w:rFonts w:ascii="Times" w:eastAsia="Malgun Gothic" w:hAnsi="Times"/>
                <w:sz w:val="20"/>
                <w:szCs w:val="20"/>
                <w:lang w:val="en-GB" w:eastAsia="en-US"/>
              </w:rPr>
            </w:pPr>
            <w:r>
              <w:rPr>
                <w:rFonts w:ascii="Times" w:eastAsia="Malgun Gothic" w:hAnsi="Times"/>
                <w:color w:val="FF0000"/>
                <w:sz w:val="20"/>
                <w:szCs w:val="20"/>
                <w:lang w:val="en-GB" w:eastAsia="en-US"/>
              </w:rPr>
              <w:t>&lt; unchanged part omitted &gt;</w:t>
            </w:r>
          </w:p>
          <w:p w14:paraId="577F4295" w14:textId="77777777" w:rsidR="008C0161" w:rsidRDefault="00000000">
            <w:pPr>
              <w:rPr>
                <w:rFonts w:ascii="Times" w:eastAsia="Malgun Gothic" w:hAnsi="Times"/>
                <w:sz w:val="20"/>
                <w:szCs w:val="20"/>
                <w:lang w:val="en-GB" w:eastAsia="en-US"/>
              </w:rPr>
            </w:pPr>
            <w:r>
              <w:rPr>
                <w:rFonts w:ascii="Times" w:eastAsia="Malgun Gothic" w:hAnsi="Times"/>
                <w:sz w:val="20"/>
                <w:szCs w:val="20"/>
                <w:lang w:val="en-GB" w:eastAsia="en-US"/>
              </w:rPr>
              <w:t xml:space="preserve">A value of the </w:t>
            </w:r>
            <w:r>
              <w:rPr>
                <w:rFonts w:ascii="Times" w:eastAsia="Malgun Gothic" w:hAnsi="Times" w:hint="eastAsia"/>
                <w:sz w:val="20"/>
                <w:szCs w:val="20"/>
                <w:lang w:val="en-GB" w:eastAsia="en-US"/>
              </w:rPr>
              <w:t xml:space="preserve">counter </w:t>
            </w:r>
            <w:r>
              <w:rPr>
                <w:rFonts w:ascii="Times" w:eastAsia="Malgun Gothic" w:hAnsi="Times"/>
                <w:sz w:val="20"/>
                <w:szCs w:val="20"/>
                <w:lang w:val="en-GB" w:eastAsia="en-US"/>
              </w:rPr>
              <w:t>d</w:t>
            </w:r>
            <w:r>
              <w:rPr>
                <w:rFonts w:ascii="Times" w:eastAsia="Malgun Gothic" w:hAnsi="Times" w:hint="eastAsia"/>
                <w:sz w:val="20"/>
                <w:szCs w:val="20"/>
                <w:lang w:val="en-GB" w:eastAsia="en-US"/>
              </w:rPr>
              <w:t xml:space="preserve">ownlink </w:t>
            </w:r>
            <w:r>
              <w:rPr>
                <w:rFonts w:ascii="Times" w:eastAsia="Malgun Gothic" w:hAnsi="Times"/>
                <w:sz w:val="20"/>
                <w:szCs w:val="20"/>
                <w:lang w:val="en-GB" w:eastAsia="en-US"/>
              </w:rPr>
              <w:t>a</w:t>
            </w:r>
            <w:r>
              <w:rPr>
                <w:rFonts w:ascii="Times" w:eastAsia="Malgun Gothic" w:hAnsi="Times" w:hint="eastAsia"/>
                <w:sz w:val="20"/>
                <w:szCs w:val="20"/>
                <w:lang w:val="en-GB" w:eastAsia="en-US"/>
              </w:rPr>
              <w:t xml:space="preserve">ssignment </w:t>
            </w:r>
            <w:r>
              <w:rPr>
                <w:rFonts w:ascii="Times" w:eastAsia="Malgun Gothic" w:hAnsi="Times"/>
                <w:sz w:val="20"/>
                <w:szCs w:val="20"/>
                <w:lang w:val="en-GB" w:eastAsia="en-US"/>
              </w:rPr>
              <w:t>i</w:t>
            </w:r>
            <w:r>
              <w:rPr>
                <w:rFonts w:ascii="Times" w:eastAsia="Malgun Gothic" w:hAnsi="Times" w:hint="eastAsia"/>
                <w:sz w:val="20"/>
                <w:szCs w:val="20"/>
                <w:lang w:val="en-GB" w:eastAsia="en-US"/>
              </w:rPr>
              <w:t>ndicator (DAI)</w:t>
            </w:r>
            <w:r>
              <w:rPr>
                <w:rFonts w:ascii="Times" w:eastAsia="Malgun Gothic" w:hAnsi="Times"/>
                <w:sz w:val="20"/>
                <w:szCs w:val="20"/>
                <w:lang w:val="en-GB" w:eastAsia="en-US"/>
              </w:rPr>
              <w:t xml:space="preserve"> field in DCI formats, each scheduling PDSCH receptions on respective single serving cells with associated HARQ-ACK information, or having associated HARQ-ACK information without scheduling a PDSCH reception, in a same HARQ-ACK codebook denotes the accumulative number of </w:t>
            </w:r>
            <w:r>
              <w:rPr>
                <w:rFonts w:ascii="Times" w:eastAsia="Malgun Gothic" w:hAnsi="Times" w:hint="eastAsia"/>
                <w:sz w:val="20"/>
                <w:szCs w:val="20"/>
                <w:lang w:val="en-GB" w:eastAsia="en-US"/>
              </w:rPr>
              <w:t xml:space="preserve">{serving cell,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}-pairs in which </w:t>
            </w:r>
            <w:r>
              <w:rPr>
                <w:rFonts w:ascii="Times" w:eastAsia="Malgun Gothic" w:hAnsi="Times"/>
                <w:sz w:val="20"/>
                <w:szCs w:val="20"/>
                <w:lang w:val="en-GB" w:eastAsia="en-US"/>
              </w:rPr>
              <w:t>PDSCH reception</w:t>
            </w:r>
            <w:r>
              <w:rPr>
                <w:rFonts w:ascii="Times" w:eastAsia="Malgun Gothic" w:hAnsi="Times" w:hint="eastAsia"/>
                <w:sz w:val="20"/>
                <w:szCs w:val="20"/>
                <w:lang w:val="en-GB" w:eastAsia="en-US"/>
              </w:rPr>
              <w:t>s</w:t>
            </w:r>
            <w:r>
              <w:rPr>
                <w:rFonts w:ascii="Times" w:eastAsia="Malgun Gothic" w:hAnsi="Times"/>
                <w:sz w:val="20"/>
                <w:szCs w:val="20"/>
                <w:lang w:val="en-GB" w:eastAsia="en-US"/>
              </w:rPr>
              <w:t xml:space="preserve"> that provide transport blocks with enabled HARQ-ACK information report, or HARQ-ACK information bits that are not in response for PDSCH receptions,</w:t>
            </w:r>
            <w:r>
              <w:rPr>
                <w:rFonts w:ascii="Times" w:eastAsia="Malgun Gothic" w:hAnsi="Times" w:hint="eastAsia"/>
                <w:sz w:val="20"/>
                <w:szCs w:val="20"/>
                <w:lang w:val="en-GB" w:eastAsia="en-US"/>
              </w:rPr>
              <w:t xml:space="preserve"> associated with </w:t>
            </w:r>
            <w:r>
              <w:rPr>
                <w:rFonts w:ascii="Times" w:eastAsia="Malgun Gothic" w:hAnsi="Times"/>
                <w:sz w:val="20"/>
                <w:szCs w:val="20"/>
                <w:lang w:val="en-GB" w:eastAsia="en-US"/>
              </w:rPr>
              <w:t>the DCI formats, excluding the SPS activation DCI,</w:t>
            </w:r>
            <w:r>
              <w:rPr>
                <w:rFonts w:ascii="Times" w:eastAsia="Malgun Gothic" w:hAnsi="Times" w:hint="eastAsia"/>
                <w:sz w:val="20"/>
                <w:szCs w:val="20"/>
                <w:lang w:val="en-GB" w:eastAsia="en-US"/>
              </w:rPr>
              <w:t xml:space="preserve"> </w:t>
            </w:r>
            <w:r>
              <w:rPr>
                <w:rFonts w:ascii="Times" w:eastAsia="Malgun Gothic" w:hAnsi="Times" w:cs="Arial" w:hint="eastAsia"/>
                <w:sz w:val="20"/>
                <w:szCs w:val="20"/>
                <w:lang w:val="en-GB" w:eastAsia="en-US"/>
              </w:rPr>
              <w:t>is present</w:t>
            </w:r>
            <w:r>
              <w:rPr>
                <w:rFonts w:ascii="Times" w:eastAsia="Malgun Gothic" w:hAnsi="Times"/>
                <w:sz w:val="20"/>
                <w:szCs w:val="20"/>
                <w:lang w:val="en-GB" w:eastAsia="en-US"/>
              </w:rPr>
              <w:t xml:space="preserve"> up to</w:t>
            </w:r>
            <w:r>
              <w:rPr>
                <w:rFonts w:ascii="Times" w:eastAsia="Malgun Gothic" w:hAnsi="Times" w:hint="eastAsia"/>
                <w:sz w:val="20"/>
                <w:szCs w:val="20"/>
                <w:lang w:val="en-GB" w:eastAsia="en-US"/>
              </w:rPr>
              <w:t xml:space="preserve"> the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serving cell and </w:t>
            </w:r>
            <w:r>
              <w:rPr>
                <w:rFonts w:ascii="Times" w:eastAsia="Malgun Gothic" w:hAnsi="Times"/>
                <w:sz w:val="20"/>
                <w:szCs w:val="20"/>
                <w:lang w:val="en-GB" w:eastAsia="en-US"/>
              </w:rPr>
              <w:t>current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w:t>
            </w:r>
          </w:p>
          <w:p w14:paraId="482A2A24"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cs="Times"/>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 on a </w:t>
            </w:r>
            <w:r>
              <w:rPr>
                <w:rFonts w:ascii="Times" w:eastAsia="Malgun Gothic" w:hAnsi="Times"/>
                <w:sz w:val="20"/>
                <w:szCs w:val="20"/>
                <w:lang w:val="en-GB" w:eastAsia="en-US"/>
              </w:rPr>
              <w:t xml:space="preserve">serving cell that are scheduled from a same PDCCH monitoring occasion, in increasing order of the PDSCH reception starting time for the same {serving cell, PDCCH monitoring occasion} pair, </w:t>
            </w:r>
          </w:p>
          <w:p w14:paraId="149F8305"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serving cell index</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and </w:t>
            </w:r>
          </w:p>
          <w:p w14:paraId="4672056C"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 xml:space="preserve">. </w:t>
            </w:r>
          </w:p>
          <w:p w14:paraId="1F46D954" w14:textId="77777777" w:rsidR="008C0161" w:rsidRDefault="00000000">
            <w:pPr>
              <w:rPr>
                <w:rFonts w:ascii="Times" w:eastAsia="Batang" w:hAnsi="Times"/>
                <w:sz w:val="20"/>
                <w:szCs w:val="20"/>
                <w:lang w:val="en-GB" w:eastAsia="en-US"/>
              </w:rPr>
            </w:pPr>
            <w:r>
              <w:rPr>
                <w:rFonts w:ascii="Times" w:eastAsia="Batang" w:hAnsi="Times"/>
                <w:sz w:val="20"/>
                <w:szCs w:val="20"/>
                <w:lang w:val="en-GB" w:eastAsia="en-US"/>
              </w:rPr>
              <w:t xml:space="preserve">A value of the </w:t>
            </w:r>
            <w:r>
              <w:rPr>
                <w:rFonts w:ascii="Times" w:eastAsia="Batang" w:hAnsi="Times" w:hint="eastAsia"/>
                <w:sz w:val="20"/>
                <w:szCs w:val="20"/>
                <w:lang w:val="en-GB" w:eastAsia="en-US"/>
              </w:rPr>
              <w:t>counter DAI</w:t>
            </w:r>
            <w:r>
              <w:rPr>
                <w:rFonts w:ascii="Times" w:eastAsia="Batang" w:hAnsi="Times"/>
                <w:sz w:val="20"/>
                <w:szCs w:val="20"/>
                <w:lang w:val="en-GB" w:eastAsia="en-US"/>
              </w:rPr>
              <w:t xml:space="preserve"> field in DCI formats, each scheduling PDSCH receptions on respective more than one serving cells with associated HARQ-ACK information in a same HARQ-ACK codebook, denotes the accumulative number of </w:t>
            </w:r>
            <w:r>
              <w:rPr>
                <w:rFonts w:ascii="Times" w:eastAsia="Batang" w:hAnsi="Times" w:hint="eastAsia"/>
                <w:sz w:val="20"/>
                <w:szCs w:val="20"/>
                <w:lang w:val="en-GB" w:eastAsia="en-US"/>
              </w:rPr>
              <w:t>{serving cell</w:t>
            </w:r>
            <w:r>
              <w:rPr>
                <w:rFonts w:ascii="Times" w:eastAsia="Batang" w:hAnsi="Times"/>
                <w:sz w:val="20"/>
                <w:szCs w:val="20"/>
                <w:lang w:val="en-GB" w:eastAsia="en-US"/>
              </w:rPr>
              <w:t xml:space="preserve"> with smallest index from the more than one serving cells</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 xml:space="preserve">}-pairs in which </w:t>
            </w:r>
            <w:r>
              <w:rPr>
                <w:rFonts w:ascii="Times" w:eastAsia="Batang" w:hAnsi="Times"/>
                <w:sz w:val="20"/>
                <w:szCs w:val="20"/>
                <w:lang w:val="en-GB" w:eastAsia="en-US"/>
              </w:rPr>
              <w:t>PDSCH reception</w:t>
            </w:r>
            <w:r>
              <w:rPr>
                <w:rFonts w:ascii="Times" w:eastAsia="Batang" w:hAnsi="Times" w:hint="eastAsia"/>
                <w:sz w:val="20"/>
                <w:szCs w:val="20"/>
                <w:lang w:val="en-GB" w:eastAsia="en-US"/>
              </w:rPr>
              <w:t>s</w:t>
            </w:r>
            <w:r>
              <w:rPr>
                <w:rFonts w:ascii="Times" w:eastAsia="Batang" w:hAnsi="Times"/>
                <w:sz w:val="20"/>
                <w:szCs w:val="20"/>
                <w:lang w:val="en-GB" w:eastAsia="en-US"/>
              </w:rPr>
              <w:t xml:space="preserve"> are</w:t>
            </w:r>
            <w:r>
              <w:rPr>
                <w:rFonts w:ascii="Times" w:eastAsia="Batang" w:hAnsi="Times" w:cs="Arial" w:hint="eastAsia"/>
                <w:sz w:val="20"/>
                <w:szCs w:val="20"/>
                <w:lang w:val="en-GB" w:eastAsia="en-US"/>
              </w:rPr>
              <w:t xml:space="preserve"> present</w:t>
            </w:r>
            <w:r>
              <w:rPr>
                <w:rFonts w:ascii="Times" w:eastAsia="Batang" w:hAnsi="Times"/>
                <w:sz w:val="20"/>
                <w:szCs w:val="20"/>
                <w:lang w:val="en-GB" w:eastAsia="en-US"/>
              </w:rPr>
              <w:t xml:space="preserve"> up to</w:t>
            </w:r>
            <w:r>
              <w:rPr>
                <w:rFonts w:ascii="Times" w:eastAsia="Batang" w:hAnsi="Times" w:hint="eastAsia"/>
                <w:sz w:val="20"/>
                <w:szCs w:val="20"/>
                <w:lang w:val="en-GB" w:eastAsia="en-US"/>
              </w:rPr>
              <w:t xml:space="preserve"> the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more than one serving cells</w:t>
            </w:r>
            <w:r>
              <w:rPr>
                <w:rFonts w:ascii="Times" w:eastAsia="Batang" w:hAnsi="Times" w:hint="eastAsia"/>
                <w:sz w:val="20"/>
                <w:szCs w:val="20"/>
                <w:lang w:val="en-GB" w:eastAsia="en-US"/>
              </w:rPr>
              <w:t xml:space="preserve"> and </w:t>
            </w:r>
            <w:r>
              <w:rPr>
                <w:rFonts w:ascii="Times" w:eastAsia="Batang" w:hAnsi="Times"/>
                <w:sz w:val="20"/>
                <w:szCs w:val="20"/>
                <w:lang w:val="en-GB" w:eastAsia="en-US"/>
              </w:rPr>
              <w:t>current</w:t>
            </w:r>
            <w:r>
              <w:rPr>
                <w:rFonts w:ascii="Times" w:eastAsia="Batang" w:hAnsi="Times" w:hint="eastAsia"/>
                <w:sz w:val="20"/>
                <w:szCs w:val="20"/>
                <w:lang w:val="en-GB" w:eastAsia="en-US"/>
              </w:rPr>
              <w:t xml:space="preserve"> </w:t>
            </w:r>
            <w:r>
              <w:rPr>
                <w:rFonts w:ascii="Times" w:eastAsia="Batang" w:hAnsi="Times"/>
                <w:sz w:val="20"/>
                <w:szCs w:val="20"/>
                <w:lang w:val="en-GB" w:eastAsia="en-US"/>
              </w:rPr>
              <w:t>PDCCH monitoring occasion</w:t>
            </w:r>
            <w:r>
              <w:rPr>
                <w:rFonts w:ascii="Times" w:eastAsia="Batang" w:hAnsi="Times" w:hint="eastAsia"/>
                <w:sz w:val="20"/>
                <w:szCs w:val="20"/>
                <w:lang w:val="en-GB" w:eastAsia="en-US"/>
              </w:rPr>
              <w:t>,</w:t>
            </w:r>
          </w:p>
          <w:p w14:paraId="7C0C1DDD"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first</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 xml:space="preserve">if the UE indicates </w:t>
            </w:r>
            <w:r>
              <w:rPr>
                <w:rFonts w:ascii="Times" w:eastAsia="Malgun Gothic" w:hAnsi="Times" w:cs="Times"/>
                <w:sz w:val="20"/>
                <w:szCs w:val="20"/>
                <w:lang w:val="en-GB" w:eastAsia="en-US"/>
              </w:rPr>
              <w:t>by</w:t>
            </w:r>
            <w:r>
              <w:rPr>
                <w:rFonts w:ascii="Times" w:eastAsia="Malgun Gothic" w:hAnsi="Times"/>
                <w:i/>
                <w:iCs/>
                <w:sz w:val="20"/>
                <w:szCs w:val="20"/>
                <w:lang w:val="en-GB" w:eastAsia="en-US"/>
              </w:rPr>
              <w:t xml:space="preserve"> type2-HARQ-ACK-Codebook</w:t>
            </w:r>
            <w:r>
              <w:rPr>
                <w:rFonts w:ascii="Times" w:eastAsia="Malgun Gothic" w:hAnsi="Times"/>
                <w:i/>
                <w:iCs/>
                <w:color w:val="FF0000"/>
                <w:sz w:val="20"/>
                <w:szCs w:val="20"/>
                <w:lang w:val="en-GB" w:eastAsia="en-US"/>
              </w:rPr>
              <w:t xml:space="preserve"> </w:t>
            </w:r>
            <w:r>
              <w:rPr>
                <w:rFonts w:ascii="Times" w:eastAsia="Malgun Gothic" w:hAnsi="Times"/>
                <w:sz w:val="20"/>
                <w:szCs w:val="20"/>
                <w:lang w:val="en-GB" w:eastAsia="en-US"/>
              </w:rPr>
              <w:t xml:space="preserve">support for </w:t>
            </w:r>
            <w:r>
              <w:rPr>
                <w:rFonts w:ascii="Times" w:eastAsia="Malgun Gothic" w:hAnsi="Times" w:cs="Times"/>
                <w:sz w:val="20"/>
                <w:szCs w:val="20"/>
                <w:lang w:val="en-GB" w:eastAsia="en-US"/>
              </w:rPr>
              <w:t xml:space="preserve">more than one PDSCH receptions on a </w:t>
            </w:r>
            <w:r>
              <w:rPr>
                <w:rFonts w:ascii="Times" w:eastAsia="Malgun Gothic" w:hAnsi="Times"/>
                <w:sz w:val="20"/>
                <w:szCs w:val="20"/>
                <w:lang w:val="en-GB" w:eastAsia="en-US"/>
              </w:rPr>
              <w:t>serving cell that are scheduled from a same PDCCH monitoring occasion, in increasing order of the PDSCH reception starting time for the same {serving cell with smallest index from the more than one serving cells, PDCCH monitoring occasion} pair,</w:t>
            </w:r>
          </w:p>
          <w:p w14:paraId="77E2A9E2"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t xml:space="preserve">second </w:t>
            </w:r>
            <w:r>
              <w:rPr>
                <w:rFonts w:ascii="Times" w:eastAsia="Malgun Gothic" w:hAnsi="Times" w:hint="eastAsia"/>
                <w:sz w:val="20"/>
                <w:szCs w:val="20"/>
                <w:lang w:val="en-GB" w:eastAsia="en-US"/>
              </w:rPr>
              <w:t xml:space="preserve">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 xml:space="preserve">the smallest </w:t>
            </w:r>
            <w:r>
              <w:rPr>
                <w:rFonts w:ascii="Times" w:eastAsia="Malgun Gothic" w:hAnsi="Times" w:hint="eastAsia"/>
                <w:sz w:val="20"/>
                <w:szCs w:val="20"/>
                <w:lang w:val="en-GB" w:eastAsia="en-US"/>
              </w:rPr>
              <w:t>serving cell index</w:t>
            </w:r>
            <w:r>
              <w:rPr>
                <w:rFonts w:ascii="Times" w:eastAsia="Malgun Gothic" w:hAnsi="Times"/>
                <w:sz w:val="20"/>
                <w:szCs w:val="20"/>
                <w:lang w:val="en-GB" w:eastAsia="en-US"/>
              </w:rPr>
              <w:t xml:space="preserve"> from the more than one serving cells,</w:t>
            </w:r>
            <w:r>
              <w:rPr>
                <w:rFonts w:ascii="Times" w:eastAsia="Malgun Gothic" w:hAnsi="Times" w:hint="eastAsia"/>
                <w:sz w:val="20"/>
                <w:szCs w:val="20"/>
                <w:lang w:val="en-GB" w:eastAsia="en-US"/>
              </w:rPr>
              <w:t xml:space="preserve"> and </w:t>
            </w:r>
          </w:p>
          <w:p w14:paraId="4D9C3405"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w:t>
            </w:r>
            <w:r>
              <w:rPr>
                <w:rFonts w:ascii="Times" w:eastAsia="Malgun Gothic" w:hAnsi="Times"/>
                <w:sz w:val="20"/>
                <w:szCs w:val="20"/>
                <w:lang w:val="en-GB" w:eastAsia="en-US"/>
              </w:rPr>
              <w:tab/>
            </w:r>
            <w:r>
              <w:rPr>
                <w:rFonts w:ascii="Times" w:eastAsia="Malgun Gothic" w:hAnsi="Times" w:hint="eastAsia"/>
                <w:sz w:val="20"/>
                <w:szCs w:val="20"/>
                <w:lang w:val="en-GB" w:eastAsia="en-US"/>
              </w:rPr>
              <w:t>th</w:t>
            </w:r>
            <w:r>
              <w:rPr>
                <w:rFonts w:ascii="Times" w:eastAsia="Malgun Gothic" w:hAnsi="Times"/>
                <w:sz w:val="20"/>
                <w:szCs w:val="20"/>
                <w:lang w:val="en-GB" w:eastAsia="en-US"/>
              </w:rPr>
              <w:t>ird</w:t>
            </w:r>
            <w:r>
              <w:rPr>
                <w:rFonts w:ascii="Times" w:eastAsia="Malgun Gothic" w:hAnsi="Times" w:hint="eastAsia"/>
                <w:sz w:val="20"/>
                <w:szCs w:val="20"/>
                <w:lang w:val="en-GB" w:eastAsia="en-US"/>
              </w:rPr>
              <w:t xml:space="preserve"> in </w:t>
            </w:r>
            <w:r>
              <w:rPr>
                <w:rFonts w:ascii="Times" w:eastAsia="Malgun Gothic" w:hAnsi="Times"/>
                <w:sz w:val="20"/>
                <w:szCs w:val="20"/>
                <w:lang w:val="en-GB" w:eastAsia="en-US"/>
              </w:rPr>
              <w:t>ascending</w:t>
            </w:r>
            <w:r>
              <w:rPr>
                <w:rFonts w:ascii="Times" w:eastAsia="Malgun Gothic" w:hAnsi="Times" w:hint="eastAsia"/>
                <w:sz w:val="20"/>
                <w:szCs w:val="20"/>
                <w:lang w:val="en-GB" w:eastAsia="en-US"/>
              </w:rPr>
              <w:t xml:space="preserve"> order of </w:t>
            </w:r>
            <w:r>
              <w:rPr>
                <w:rFonts w:ascii="Times" w:eastAsia="Malgun Gothic" w:hAnsi="Times"/>
                <w:sz w:val="20"/>
                <w:szCs w:val="20"/>
                <w:lang w:val="en-GB" w:eastAsia="en-US"/>
              </w:rPr>
              <w:t>PDCCH monitoring occasion index</w:t>
            </w:r>
            <w:r>
              <w:rPr>
                <w:rFonts w:ascii="Times" w:eastAsia="Malgun Gothic" w:hAnsi="Times" w:hint="eastAsia"/>
                <w:sz w:val="20"/>
                <w:szCs w:val="20"/>
                <w:lang w:val="en-GB" w:eastAsia="en-US"/>
              </w:rPr>
              <w:t xml:space="preserve"> </w:t>
            </w:r>
            <m:oMath>
              <m:r>
                <w:rPr>
                  <w:rFonts w:ascii="Cambria Math" w:eastAsia="Malgun Gothic" w:hAnsi="Cambria Math"/>
                  <w:szCs w:val="20"/>
                </w:rPr>
                <m:t>m</m:t>
              </m:r>
            </m:oMath>
            <w:r>
              <w:rPr>
                <w:rFonts w:ascii="Times" w:eastAsia="Malgun Gothic" w:hAnsi="Times"/>
                <w:sz w:val="20"/>
                <w:szCs w:val="20"/>
                <w:lang w:val="en-GB" w:eastAsia="en-US"/>
              </w:rPr>
              <w:t xml:space="preserve">, where </w:t>
            </w:r>
            <m:oMath>
              <m:r>
                <w:rPr>
                  <w:rFonts w:ascii="Cambria Math" w:eastAsia="Malgun Gothic" w:hAnsi="Cambria Math"/>
                  <w:szCs w:val="20"/>
                </w:rPr>
                <m:t>0≤m&lt;M</m:t>
              </m:r>
            </m:oMath>
            <w:r>
              <w:rPr>
                <w:rFonts w:ascii="Times" w:eastAsia="Malgun Gothic" w:hAnsi="Times"/>
                <w:sz w:val="20"/>
                <w:szCs w:val="20"/>
                <w:lang w:val="en-GB" w:eastAsia="en-US"/>
              </w:rPr>
              <w:t>.</w:t>
            </w:r>
          </w:p>
          <w:p w14:paraId="7C847376" w14:textId="77777777" w:rsidR="008C0161" w:rsidRDefault="00000000">
            <w:pPr>
              <w:ind w:left="851"/>
              <w:jc w:val="center"/>
              <w:rPr>
                <w:rFonts w:ascii="Times" w:eastAsia="Malgun Gothic" w:hAnsi="Times"/>
                <w:color w:val="FF0000"/>
                <w:sz w:val="20"/>
                <w:szCs w:val="20"/>
                <w:lang w:val="en-GB" w:eastAsia="en-US"/>
              </w:rPr>
            </w:pPr>
            <w:r>
              <w:rPr>
                <w:rFonts w:ascii="Times" w:eastAsia="Malgun Gothic" w:hAnsi="Times"/>
                <w:color w:val="FF0000"/>
                <w:sz w:val="20"/>
                <w:szCs w:val="20"/>
                <w:lang w:val="en-GB" w:eastAsia="en-US"/>
              </w:rPr>
              <w:t>&lt; unchanged part omitted &gt;</w:t>
            </w:r>
          </w:p>
          <w:p w14:paraId="004E794C" w14:textId="77777777" w:rsidR="008C0161" w:rsidRDefault="00000000">
            <w:pPr>
              <w:rPr>
                <w:rFonts w:ascii="Times" w:eastAsia="Batang" w:hAnsi="Times"/>
                <w:sz w:val="20"/>
                <w:szCs w:val="20"/>
                <w:lang w:val="en-GB" w:eastAsia="en-US"/>
              </w:rPr>
            </w:pPr>
            <w:r>
              <w:rPr>
                <w:rFonts w:ascii="Times" w:eastAsia="Batang" w:hAnsi="Times"/>
                <w:sz w:val="20"/>
                <w:szCs w:val="20"/>
                <w:lang w:val="en-GB" w:eastAsia="en-US"/>
              </w:rPr>
              <w:t>The</w:t>
            </w:r>
            <w:r>
              <w:rPr>
                <w:rFonts w:ascii="Times" w:eastAsia="Batang" w:hAnsi="Times" w:cs="Arial" w:hint="eastAsia"/>
                <w:sz w:val="20"/>
                <w:szCs w:val="20"/>
                <w:lang w:val="en-GB" w:eastAsia="en-US"/>
              </w:rPr>
              <w:t xml:space="preserve"> UE determine</w:t>
            </w:r>
            <w:r>
              <w:rPr>
                <w:rFonts w:ascii="Times" w:eastAsia="Batang" w:hAnsi="Times" w:cs="Arial"/>
                <w:sz w:val="20"/>
                <w:szCs w:val="20"/>
                <w:lang w:val="en-GB" w:eastAsia="en-US"/>
              </w:rPr>
              <w:t>s</w:t>
            </w:r>
            <w:r>
              <w:rPr>
                <w:rFonts w:ascii="Times" w:eastAsia="Batang" w:hAnsi="Times" w:cs="Arial" w:hint="eastAsia"/>
                <w:sz w:val="20"/>
                <w:szCs w:val="20"/>
                <w:lang w:val="en-GB" w:eastAsia="en-US"/>
              </w:rPr>
              <w:t xml:space="preserve"> the </w:t>
            </w:r>
            <m:oMath>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0</m:t>
                  </m:r>
                </m:sub>
                <m:sup>
                  <m:r>
                    <w:rPr>
                      <w:rFonts w:ascii="Cambria Math"/>
                      <w:szCs w:val="20"/>
                    </w:rPr>
                    <m:t>ACK</m:t>
                  </m:r>
                </m:sup>
              </m:sSubSup>
              <m:r>
                <w:rPr>
                  <w:rFonts w:ascii="Cambria Math" w:hAnsi="Cambria Math"/>
                  <w:szCs w:val="20"/>
                </w:rPr>
                <m:t xml:space="preserve">, </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r>
                    <w:rPr>
                      <w:rFonts w:ascii="Cambria Math"/>
                      <w:szCs w:val="20"/>
                    </w:rPr>
                    <m:t>1</m:t>
                  </m:r>
                </m:sub>
                <m:sup>
                  <m:r>
                    <w:rPr>
                      <w:rFonts w:ascii="Cambria Math"/>
                      <w:szCs w:val="20"/>
                    </w:rPr>
                    <m:t>ACK</m:t>
                  </m:r>
                </m:sup>
              </m:sSubSup>
              <m:r>
                <w:rPr>
                  <w:rFonts w:ascii="Cambria Math" w:hAnsi="Cambria Math"/>
                  <w:szCs w:val="20"/>
                </w:rPr>
                <m:t>,⋯,</m:t>
              </m:r>
              <m:sSubSup>
                <m:sSubSupPr>
                  <m:ctrlPr>
                    <w:rPr>
                      <w:rFonts w:ascii="Cambria Math" w:hAnsi="Cambria Math"/>
                      <w:i/>
                      <w:szCs w:val="20"/>
                    </w:rPr>
                  </m:ctrlPr>
                </m:sSubSupPr>
                <m:e>
                  <m:acc>
                    <m:accPr>
                      <m:chr m:val="̃"/>
                      <m:ctrlPr>
                        <w:rPr>
                          <w:rFonts w:ascii="Cambria Math" w:hAnsi="Cambria Math"/>
                          <w:i/>
                          <w:szCs w:val="20"/>
                        </w:rPr>
                      </m:ctrlPr>
                    </m:accPr>
                    <m:e>
                      <m:r>
                        <w:rPr>
                          <w:rFonts w:ascii="Cambria Math"/>
                          <w:szCs w:val="20"/>
                        </w:rPr>
                        <m:t>o</m:t>
                      </m:r>
                    </m:e>
                  </m:acc>
                </m:e>
                <m:sub>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r>
                    <w:rPr>
                      <w:rFonts w:ascii="Cambria Math" w:hAnsi="Cambria Math"/>
                      <w:szCs w:val="20"/>
                    </w:rPr>
                    <m:t>-1</m:t>
                  </m:r>
                </m:sub>
                <m:sup>
                  <m:r>
                    <w:rPr>
                      <w:rFonts w:ascii="Cambria Math"/>
                      <w:szCs w:val="20"/>
                    </w:rPr>
                    <m:t>ACK</m:t>
                  </m:r>
                </m:sup>
              </m:sSubSup>
            </m:oMath>
            <w:r>
              <w:rPr>
                <w:rFonts w:ascii="Times" w:eastAsia="Batang" w:hAnsi="Times"/>
                <w:sz w:val="20"/>
                <w:szCs w:val="20"/>
                <w:lang w:val="en-GB" w:eastAsia="en-US"/>
              </w:rPr>
              <w:t xml:space="preserve">, for a total number of </w:t>
            </w:r>
            <m:oMath>
              <m:sSub>
                <m:sSubPr>
                  <m:ctrlPr>
                    <w:rPr>
                      <w:rFonts w:ascii="Cambria Math" w:hAnsi="Cambria Math"/>
                      <w:i/>
                      <w:szCs w:val="20"/>
                    </w:rPr>
                  </m:ctrlPr>
                </m:sSubPr>
                <m:e>
                  <m:r>
                    <w:rPr>
                      <w:rFonts w:ascii="Cambria Math" w:hAnsi="Cambria Math"/>
                      <w:szCs w:val="20"/>
                    </w:rPr>
                    <m:t>O</m:t>
                  </m:r>
                </m:e>
                <m:sub>
                  <m:r>
                    <m:rPr>
                      <m:sty m:val="p"/>
                    </m:rPr>
                    <w:rPr>
                      <w:rFonts w:ascii="Cambria Math" w:hAnsi="Cambria Math"/>
                      <w:szCs w:val="20"/>
                    </w:rPr>
                    <m:t>ACK</m:t>
                  </m:r>
                </m:sub>
              </m:sSub>
            </m:oMath>
            <w:r>
              <w:rPr>
                <w:rFonts w:ascii="Times" w:eastAsia="Batang" w:hAnsi="Times"/>
                <w:sz w:val="20"/>
                <w:szCs w:val="20"/>
                <w:lang w:val="en-GB" w:eastAsia="en-US"/>
              </w:rPr>
              <w:t xml:space="preserve"> HARQ-ACK information bits in the second Type-2 HARQ-ACK sub-codebook according</w:t>
            </w:r>
            <w:r>
              <w:rPr>
                <w:rFonts w:ascii="Times" w:eastAsia="Batang" w:hAnsi="Times" w:hint="eastAsia"/>
                <w:sz w:val="20"/>
                <w:szCs w:val="20"/>
                <w:lang w:val="en-GB" w:eastAsia="en-US"/>
              </w:rPr>
              <w:t xml:space="preserve"> to the </w:t>
            </w:r>
            <w:r>
              <w:rPr>
                <w:rFonts w:ascii="Times" w:eastAsia="Batang" w:hAnsi="Times"/>
                <w:sz w:val="20"/>
                <w:szCs w:val="20"/>
                <w:lang w:val="en-GB" w:eastAsia="en-US"/>
              </w:rPr>
              <w:t>following</w:t>
            </w:r>
            <w:r>
              <w:rPr>
                <w:rFonts w:ascii="Times" w:eastAsia="Batang" w:hAnsi="Times" w:hint="eastAsia"/>
                <w:sz w:val="20"/>
                <w:szCs w:val="20"/>
                <w:lang w:val="en-GB" w:eastAsia="en-US"/>
              </w:rPr>
              <w:t xml:space="preserve"> pseudo-code</w:t>
            </w:r>
            <w:r>
              <w:rPr>
                <w:rFonts w:ascii="Times" w:eastAsia="Batang" w:hAnsi="Times"/>
                <w:sz w:val="20"/>
                <w:szCs w:val="20"/>
                <w:lang w:val="en-GB" w:eastAsia="en-US"/>
              </w:rPr>
              <w:t xml:space="preserve">. </w:t>
            </w:r>
          </w:p>
          <w:p w14:paraId="5D8FFCCC"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lastRenderedPageBreak/>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cs="Arial"/>
                <w:sz w:val="20"/>
                <w:szCs w:val="20"/>
                <w:lang w:val="en-GB" w:eastAsia="en-US"/>
              </w:rPr>
              <w:t xml:space="preserve"> to the maximum </w:t>
            </w:r>
            <w:r>
              <w:rPr>
                <w:rFonts w:ascii="Times" w:eastAsia="Malgun Gothic" w:hAnsi="Times"/>
                <w:sz w:val="20"/>
                <w:szCs w:val="20"/>
                <w:lang w:val="en-GB" w:eastAsia="en-US"/>
              </w:rPr>
              <w:t xml:space="preserve">number of serving cells in </w:t>
            </w:r>
            <w:r>
              <w:rPr>
                <w:rFonts w:ascii="Times" w:eastAsia="Malgun Gothic" w:hAnsi="Times"/>
                <w:i/>
                <w:sz w:val="20"/>
                <w:szCs w:val="20"/>
                <w:lang w:val="en-GB" w:eastAsia="en-US"/>
              </w:rPr>
              <w:t>ScheduledCell-ListDCI-1-3</w:t>
            </w:r>
            <w:r>
              <w:rPr>
                <w:rFonts w:ascii="Times" w:eastAsia="Malgun Gothic" w:hAnsi="Times"/>
                <w:sz w:val="20"/>
                <w:szCs w:val="20"/>
                <w:lang w:val="en-GB" w:eastAsia="en-US"/>
              </w:rPr>
              <w:t xml:space="preserve"> of a set of serving cells provided by</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sz w:val="20"/>
                <w:szCs w:val="20"/>
                <w:lang w:val="en-GB" w:eastAsia="en-US"/>
              </w:rPr>
              <w:t>, across the number of sets of serving cells, that can be scheduled PDSCH receptions by DCI format 1_3</w:t>
            </w:r>
          </w:p>
          <w:p w14:paraId="77E2140B"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TB,max</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maximum total number of TBs in PDSCH receptions that can be scheduled by a DCI format 1_3 over more than one serving cells in a set of serving cells across the number of sets of serving cells</w:t>
            </w:r>
          </w:p>
          <w:p w14:paraId="3727F4D7" w14:textId="77777777" w:rsidR="008C0161" w:rsidRDefault="00000000">
            <w:pPr>
              <w:ind w:left="568" w:hanging="284"/>
              <w:rPr>
                <w:rFonts w:ascii="Times" w:eastAsia="Malgun Gothic" w:hAnsi="Times"/>
                <w:iCs/>
                <w:sz w:val="20"/>
                <w:szCs w:val="20"/>
                <w:lang w:val="en-GB" w:eastAsia="en-US"/>
              </w:rPr>
            </w:pPr>
            <w:r>
              <w:rPr>
                <w:rFonts w:ascii="Times" w:eastAsia="Malgun Gothic" w:hAnsi="Times"/>
                <w:sz w:val="20"/>
                <w:szCs w:val="20"/>
                <w:lang w:val="en-GB" w:eastAsia="en-US"/>
              </w:rPr>
              <w:t xml:space="preserve">Set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sets</m:t>
                  </m:r>
                  <m:ctrlPr>
                    <w:rPr>
                      <w:rFonts w:ascii="Cambria Math" w:eastAsia="Malgun Gothic" w:hAnsi="Cambria Math"/>
                      <w:szCs w:val="20"/>
                    </w:rPr>
                  </m:ctrlPr>
                </m:sub>
                <m:sup>
                  <m:r>
                    <m:rPr>
                      <m:nor/>
                    </m:rPr>
                    <w:rPr>
                      <w:rFonts w:ascii="Cambria Math" w:eastAsia="Malgun Gothic"/>
                      <w:szCs w:val="20"/>
                    </w:rPr>
                    <m:t>DL</m:t>
                  </m:r>
                  <m:ctrlPr>
                    <w:rPr>
                      <w:rFonts w:ascii="Cambria Math" w:eastAsia="Malgun Gothic" w:hAnsi="Cambria Math"/>
                      <w:szCs w:val="20"/>
                    </w:rPr>
                  </m:ctrlPr>
                </m:sup>
              </m:sSubSup>
            </m:oMath>
            <w:r>
              <w:rPr>
                <w:rFonts w:ascii="Times" w:eastAsia="Malgun Gothic" w:hAnsi="Times"/>
                <w:sz w:val="20"/>
                <w:szCs w:val="20"/>
                <w:lang w:val="en-GB" w:eastAsia="en-US"/>
              </w:rPr>
              <w:t xml:space="preserve"> to the number of sets of serving cells</w:t>
            </w:r>
            <w:r>
              <w:rPr>
                <w:rFonts w:ascii="Times" w:eastAsia="Malgun Gothic" w:hAnsi="Times"/>
                <w:i/>
                <w:sz w:val="20"/>
                <w:szCs w:val="20"/>
                <w:lang w:val="en-GB" w:eastAsia="en-US"/>
              </w:rPr>
              <w:t xml:space="preserve"> MC-DCI-</w:t>
            </w:r>
            <w:proofErr w:type="spellStart"/>
            <w:r>
              <w:rPr>
                <w:rFonts w:ascii="Times" w:eastAsia="Malgun Gothic" w:hAnsi="Times"/>
                <w:i/>
                <w:sz w:val="20"/>
                <w:szCs w:val="20"/>
                <w:lang w:val="en-GB" w:eastAsia="en-US"/>
              </w:rPr>
              <w:t>SetofCells</w:t>
            </w:r>
            <w:proofErr w:type="spellEnd"/>
            <w:r>
              <w:rPr>
                <w:rFonts w:ascii="Times" w:eastAsia="Malgun Gothic" w:hAnsi="Times"/>
                <w:iCs/>
                <w:sz w:val="20"/>
                <w:szCs w:val="20"/>
                <w:lang w:val="en-GB" w:eastAsia="en-US"/>
              </w:rPr>
              <w:t xml:space="preserve"> in a PUCCH </w:t>
            </w:r>
            <w:proofErr w:type="gramStart"/>
            <w:r>
              <w:rPr>
                <w:rFonts w:ascii="Times" w:eastAsia="Malgun Gothic" w:hAnsi="Times"/>
                <w:iCs/>
                <w:sz w:val="20"/>
                <w:szCs w:val="20"/>
                <w:lang w:val="en-GB" w:eastAsia="en-US"/>
              </w:rPr>
              <w:t>group</w:t>
            </w:r>
            <w:proofErr w:type="gramEnd"/>
          </w:p>
          <w:p w14:paraId="12E8A5EA" w14:textId="77777777" w:rsidR="008C0161" w:rsidRDefault="0000000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to the number of serving cells, across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sets</m:t>
                  </m:r>
                  <m:ctrlPr>
                    <w:rPr>
                      <w:rFonts w:ascii="Cambria Math" w:hAnsi="Cambria Math"/>
                      <w:szCs w:val="20"/>
                    </w:rPr>
                  </m:ctrlPr>
                </m:sub>
                <m:sup>
                  <m:r>
                    <m:rPr>
                      <m:nor/>
                    </m:rPr>
                    <w:rPr>
                      <w:szCs w:val="20"/>
                    </w:rPr>
                    <m:t>DL</m:t>
                  </m:r>
                  <m:ctrlPr>
                    <w:rPr>
                      <w:rFonts w:ascii="Cambria Math" w:hAnsi="Cambria Math"/>
                      <w:szCs w:val="20"/>
                    </w:rPr>
                  </m:ctrlPr>
                </m:sup>
              </m:sSubSup>
            </m:oMath>
            <w:r>
              <w:rPr>
                <w:rFonts w:ascii="Times" w:eastAsia="Batang" w:hAnsi="Times"/>
                <w:sz w:val="20"/>
                <w:szCs w:val="20"/>
                <w:lang w:val="en-GB" w:eastAsia="en-US"/>
              </w:rPr>
              <w:t xml:space="preserve"> sets of serving cells in the PUCCH </w:t>
            </w:r>
            <w:proofErr w:type="gramStart"/>
            <w:r>
              <w:rPr>
                <w:rFonts w:ascii="Times" w:eastAsia="Batang" w:hAnsi="Times"/>
                <w:sz w:val="20"/>
                <w:szCs w:val="20"/>
                <w:lang w:val="en-GB" w:eastAsia="en-US"/>
              </w:rPr>
              <w:t>group</w:t>
            </w:r>
            <w:proofErr w:type="gramEnd"/>
          </w:p>
          <w:p w14:paraId="0231B244" w14:textId="77777777" w:rsidR="008C0161" w:rsidRDefault="00000000">
            <w:pPr>
              <w:ind w:left="568" w:hanging="284"/>
              <w:rPr>
                <w:rFonts w:ascii="Times" w:eastAsia="Batang" w:hAnsi="Times"/>
                <w:sz w:val="20"/>
                <w:szCs w:val="20"/>
                <w:lang w:val="en-GB" w:eastAsia="en-US"/>
              </w:rPr>
            </w:pPr>
            <w:r>
              <w:rPr>
                <w:rFonts w:ascii="Times" w:eastAsia="Batang" w:hAnsi="Times"/>
                <w:sz w:val="20"/>
                <w:szCs w:val="20"/>
                <w:lang w:val="en-GB" w:eastAsia="en-US"/>
              </w:rPr>
              <w:t xml:space="preserve">Set </w:t>
            </w:r>
            <m:oMath>
              <m:r>
                <w:rPr>
                  <w:rFonts w:ascii="Cambria Math" w:hAnsi="Cambria Math"/>
                  <w:szCs w:val="20"/>
                </w:rPr>
                <m:t>c</m:t>
              </m:r>
            </m:oMath>
            <w:r>
              <w:rPr>
                <w:rFonts w:ascii="Times" w:eastAsia="Batang" w:hAnsi="Times"/>
                <w:sz w:val="20"/>
                <w:szCs w:val="20"/>
                <w:lang w:val="en-GB" w:eastAsia="en-US"/>
              </w:rPr>
              <w:t xml:space="preserve"> to the index of serving cells, </w:t>
            </w:r>
            <m:oMath>
              <m:r>
                <w:rPr>
                  <w:rFonts w:ascii="Cambria Math" w:hAnsi="Cambria Math"/>
                  <w:szCs w:val="20"/>
                </w:rPr>
                <m:t xml:space="preserve">c=0,…, </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cells</m:t>
                  </m:r>
                  <m:ctrlPr>
                    <w:rPr>
                      <w:rFonts w:ascii="Cambria Math" w:hAnsi="Cambria Math"/>
                      <w:szCs w:val="20"/>
                    </w:rPr>
                  </m:ctrlPr>
                </m:sub>
                <m:sup>
                  <m:r>
                    <m:rPr>
                      <m:nor/>
                    </m:rPr>
                    <w:rPr>
                      <w:szCs w:val="20"/>
                    </w:rPr>
                    <m:t>DL</m:t>
                  </m:r>
                  <m:ctrlPr>
                    <w:rPr>
                      <w:rFonts w:ascii="Cambria Math" w:hAnsi="Cambria Math"/>
                      <w:szCs w:val="20"/>
                    </w:rPr>
                  </m:ctrlPr>
                </m:sup>
              </m:sSubSup>
              <m:r>
                <w:rPr>
                  <w:rFonts w:ascii="Cambria Math" w:hAnsi="Cambria Math"/>
                  <w:szCs w:val="20"/>
                </w:rPr>
                <m:t>-1</m:t>
              </m:r>
            </m:oMath>
            <w:r>
              <w:rPr>
                <w:rFonts w:ascii="Times" w:eastAsia="Batang" w:hAnsi="Times"/>
                <w:sz w:val="20"/>
                <w:szCs w:val="20"/>
                <w:lang w:val="en-GB" w:eastAsia="en-US"/>
              </w:rPr>
              <w:t xml:space="preserve">, a lower index corresponds to a lower RRC index of a corresponding serving </w:t>
            </w:r>
            <w:proofErr w:type="gramStart"/>
            <w:r>
              <w:rPr>
                <w:rFonts w:ascii="Times" w:eastAsia="Batang" w:hAnsi="Times"/>
                <w:sz w:val="20"/>
                <w:szCs w:val="20"/>
                <w:lang w:val="en-GB" w:eastAsia="en-US"/>
              </w:rPr>
              <w:t>cell</w:t>
            </w:r>
            <w:proofErr w:type="gramEnd"/>
          </w:p>
          <w:p w14:paraId="47908D48" w14:textId="77777777" w:rsidR="008C0161" w:rsidRDefault="00000000">
            <w:pPr>
              <w:widowControl w:val="0"/>
              <w:numPr>
                <w:ilvl w:val="0"/>
                <w:numId w:val="7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same smallest cell index among the respective more than one serving cells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F88CDF1" w14:textId="77777777" w:rsidR="008C0161" w:rsidRDefault="00000000">
            <w:pPr>
              <w:widowControl w:val="0"/>
              <w:numPr>
                <w:ilvl w:val="0"/>
                <w:numId w:val="72"/>
              </w:numPr>
              <w:autoSpaceDE w:val="0"/>
              <w:autoSpaceDN w:val="0"/>
              <w:jc w:val="both"/>
              <w:rPr>
                <w:rFonts w:ascii="Times" w:eastAsia="Malgun Gothic" w:hAnsi="Times"/>
                <w:i/>
                <w:iCs/>
                <w:color w:val="FF0000"/>
                <w:sz w:val="20"/>
                <w:u w:val="single"/>
                <w:lang w:val="en-GB" w:eastAsia="en-US"/>
              </w:rPr>
            </w:pPr>
            <w:r>
              <w:rPr>
                <w:rFonts w:ascii="Times" w:eastAsia="Malgun Gothic" w:hAnsi="Times"/>
                <w:color w:val="FF0000"/>
                <w:sz w:val="20"/>
                <w:u w:val="single"/>
                <w:lang w:val="en-GB" w:eastAsia="en-US"/>
              </w:rPr>
              <w:t xml:space="preserve">if </w:t>
            </w:r>
            <w:r>
              <w:rPr>
                <w:rFonts w:ascii="Times" w:eastAsia="Malgun Gothic" w:hAnsi="Times" w:cs="Times"/>
                <w:color w:val="FF0000"/>
                <w:sz w:val="20"/>
                <w:u w:val="single"/>
                <w:lang w:val="en-GB" w:eastAsia="en-US"/>
              </w:rPr>
              <w:t xml:space="preserve">the UE indicates </w:t>
            </w:r>
            <w:r>
              <w:rPr>
                <w:rFonts w:ascii="Times" w:eastAsia="Malgun Gothic" w:hAnsi="Times"/>
                <w:i/>
                <w:iCs/>
                <w:color w:val="FF0000"/>
                <w:sz w:val="20"/>
                <w:u w:val="single"/>
                <w:lang w:val="en-GB" w:eastAsia="en-US"/>
              </w:rPr>
              <w:t>type2-HARQ-ACK-Codebook,</w:t>
            </w:r>
            <w:r>
              <w:rPr>
                <w:rFonts w:ascii="Times" w:eastAsia="Malgun Gothic" w:hAnsi="Times"/>
                <w:color w:val="FF0000"/>
                <w:sz w:val="20"/>
                <w:u w:val="single"/>
                <w:lang w:val="en-GB" w:eastAsia="en-US"/>
              </w:rPr>
              <w:t xml:space="preserve"> and receives a number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r>
                <w:rPr>
                  <w:rFonts w:ascii="Cambria Math" w:eastAsia="Malgun Gothic" w:hAnsi="Cambria Math"/>
                  <w:color w:val="FF0000"/>
                  <w:u w:val="single"/>
                </w:rPr>
                <m:t>&gt;1</m:t>
              </m:r>
            </m:oMath>
            <w:r>
              <w:rPr>
                <w:rFonts w:ascii="Times" w:eastAsia="Malgun Gothic" w:hAnsi="Times"/>
                <w:color w:val="FF0000"/>
                <w:sz w:val="20"/>
                <w:u w:val="single"/>
                <w:lang w:val="en-GB" w:eastAsia="en-US"/>
              </w:rPr>
              <w:t xml:space="preserve"> of PDSCHs on a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that are scheduled by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in PDCCH receptions at a same PDCCH monitoring occasion </w:t>
            </w:r>
            <w:r>
              <w:rPr>
                <w:rFonts w:ascii="Times" w:eastAsia="Malgun Gothic" w:hAnsi="Times"/>
                <w:i/>
                <w:iCs/>
                <w:color w:val="FF0000"/>
                <w:sz w:val="20"/>
                <w:u w:val="single"/>
                <w:lang w:val="en-GB" w:eastAsia="en-US"/>
              </w:rPr>
              <w:t>m</w:t>
            </w:r>
            <w:r>
              <w:rPr>
                <w:rFonts w:ascii="Times" w:eastAsia="Malgun Gothic" w:hAnsi="Times" w:cs="Times"/>
                <w:color w:val="FF0000"/>
                <w:sz w:val="20"/>
                <w:u w:val="single"/>
                <w:lang w:val="en-GB" w:eastAsia="en-US"/>
              </w:rPr>
              <w:t xml:space="preserve">, wherein each of the DCI formats 1_3 schedule </w:t>
            </w:r>
            <w:r>
              <w:rPr>
                <w:rFonts w:ascii="Times" w:eastAsia="Malgun Gothic" w:hAnsi="Times"/>
                <w:color w:val="FF0000"/>
                <w:sz w:val="20"/>
                <w:u w:val="single"/>
                <w:lang w:val="en-GB" w:eastAsia="en-US"/>
              </w:rPr>
              <w:t>more than one PDSCH receptions on respective more than one serving cells, and</w:t>
            </w:r>
            <w:r>
              <w:rPr>
                <w:rFonts w:ascii="Times" w:eastAsia="Malgun Gothic" w:hAnsi="Times" w:cs="Times"/>
                <w:color w:val="FF0000"/>
                <w:sz w:val="20"/>
                <w:u w:val="single"/>
                <w:lang w:val="en-GB" w:eastAsia="en-US"/>
              </w:rPr>
              <w:t xml:space="preserve">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is the smallest cell index among the respective more than one serving cells which is the same across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DCI formats 1_3, </w:t>
            </w:r>
            <w:r>
              <w:rPr>
                <w:rFonts w:ascii="Times" w:eastAsia="Malgun Gothic" w:hAnsi="Times" w:cs="Times"/>
                <w:color w:val="FF0000"/>
                <w:sz w:val="20"/>
                <w:u w:val="single"/>
                <w:lang w:val="en-GB" w:eastAsia="en-US"/>
              </w:rPr>
              <w:t xml:space="preserve">the serving cell </w:t>
            </w:r>
            <w:r>
              <w:rPr>
                <w:rFonts w:ascii="Times" w:eastAsia="Malgun Gothic" w:hAnsi="Times"/>
                <w:i/>
                <w:color w:val="FF0000"/>
                <w:sz w:val="20"/>
                <w:u w:val="single"/>
                <w:lang w:val="en-GB" w:eastAsia="en-US"/>
              </w:rPr>
              <w:t>c</w:t>
            </w:r>
            <w:r>
              <w:rPr>
                <w:rFonts w:ascii="Times" w:eastAsia="Malgun Gothic" w:hAnsi="Times"/>
                <w:color w:val="FF0000"/>
                <w:sz w:val="20"/>
                <w:u w:val="single"/>
                <w:lang w:val="en-GB" w:eastAsia="en-US"/>
              </w:rPr>
              <w:t xml:space="preserve"> </w:t>
            </w:r>
            <w:r>
              <w:rPr>
                <w:rFonts w:ascii="Times" w:eastAsia="Malgun Gothic" w:hAnsi="Times" w:cs="Times"/>
                <w:color w:val="FF0000"/>
                <w:sz w:val="20"/>
                <w:u w:val="single"/>
                <w:lang w:val="en-GB" w:eastAsia="en-US"/>
              </w:rPr>
              <w:t>is counted</w:t>
            </w:r>
            <w:r>
              <w:rPr>
                <w:rFonts w:ascii="Times" w:eastAsia="Malgun Gothic" w:hAnsi="Times"/>
                <w:color w:val="FF0000"/>
                <w:sz w:val="20"/>
                <w:u w:val="single"/>
                <w:lang w:val="en-GB" w:eastAsia="en-US"/>
              </w:rPr>
              <w:t xml:space="preserv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times for PDCCH monitoring occasion </w:t>
            </w:r>
            <w:r>
              <w:rPr>
                <w:rFonts w:ascii="Times" w:eastAsia="Malgun Gothic" w:hAnsi="Times"/>
                <w:i/>
                <w:iCs/>
                <w:color w:val="FF0000"/>
                <w:sz w:val="20"/>
                <w:u w:val="single"/>
                <w:lang w:val="en-GB" w:eastAsia="en-US"/>
              </w:rPr>
              <w:t>m</w:t>
            </w:r>
            <w:r>
              <w:rPr>
                <w:rFonts w:ascii="Times" w:eastAsia="Malgun Gothic" w:hAnsi="Times"/>
                <w:color w:val="FF0000"/>
                <w:sz w:val="20"/>
                <w:u w:val="single"/>
                <w:lang w:val="en-GB" w:eastAsia="en-US"/>
              </w:rPr>
              <w:t xml:space="preserve"> in increasing order of the PDSCH reception starting time among the </w:t>
            </w:r>
            <m:oMath>
              <m:sSubSup>
                <m:sSubSupPr>
                  <m:ctrlPr>
                    <w:rPr>
                      <w:rFonts w:ascii="Cambria Math" w:eastAsia="DengXian" w:hAnsi="Cambria Math" w:cs="Calibri"/>
                      <w:i/>
                      <w:iCs/>
                      <w:color w:val="FF0000"/>
                      <w:u w:val="single"/>
                    </w:rPr>
                  </m:ctrlPr>
                </m:sSubSupPr>
                <m:e>
                  <m:r>
                    <w:rPr>
                      <w:rFonts w:ascii="Cambria Math" w:eastAsia="Malgun Gothic" w:hAnsi="Cambria Math"/>
                      <w:color w:val="FF0000"/>
                      <w:u w:val="single"/>
                    </w:rPr>
                    <m:t>N</m:t>
                  </m:r>
                </m:e>
                <m:sub>
                  <m:r>
                    <m:rPr>
                      <m:sty m:val="p"/>
                    </m:rPr>
                    <w:rPr>
                      <w:rFonts w:ascii="Cambria Math" w:eastAsia="Malgun Gothic" w:hAnsi="Cambria Math"/>
                      <w:color w:val="FF0000"/>
                      <w:u w:val="single"/>
                    </w:rPr>
                    <m:t xml:space="preserve">PDSCH, </m:t>
                  </m:r>
                  <m:r>
                    <w:rPr>
                      <w:rFonts w:ascii="Cambria Math" w:eastAsia="Malgun Gothic" w:hAnsi="Cambria Math"/>
                      <w:color w:val="FF0000"/>
                      <w:u w:val="single"/>
                    </w:rPr>
                    <m:t>c</m:t>
                  </m:r>
                  <m:ctrlPr>
                    <w:rPr>
                      <w:rFonts w:ascii="Cambria Math" w:eastAsia="DengXian" w:hAnsi="Cambria Math" w:cs="Calibri"/>
                      <w:color w:val="FF0000"/>
                      <w:u w:val="single"/>
                    </w:rPr>
                  </m:ctrlPr>
                </m:sub>
                <m:sup>
                  <m:r>
                    <m:rPr>
                      <m:nor/>
                    </m:rPr>
                    <w:rPr>
                      <w:rFonts w:eastAsia="Malgun Gothic"/>
                      <w:i/>
                      <w:color w:val="FF0000"/>
                      <w:u w:val="single"/>
                    </w:rPr>
                    <m:t>m</m:t>
                  </m:r>
                  <m:ctrlPr>
                    <w:rPr>
                      <w:rFonts w:ascii="Cambria Math" w:eastAsia="DengXian" w:hAnsi="Cambria Math" w:cs="Calibri"/>
                      <w:color w:val="FF0000"/>
                      <w:u w:val="single"/>
                    </w:rPr>
                  </m:ctrlPr>
                </m:sup>
              </m:sSubSup>
            </m:oMath>
            <w:r>
              <w:rPr>
                <w:rFonts w:ascii="Times" w:eastAsia="Malgun Gothic" w:hAnsi="Times"/>
                <w:color w:val="FF0000"/>
                <w:sz w:val="20"/>
                <w:u w:val="single"/>
                <w:lang w:val="en-GB" w:eastAsia="en-US"/>
              </w:rPr>
              <w:t xml:space="preserve"> PDSCHs</w:t>
            </w:r>
          </w:p>
          <w:p w14:paraId="0E51454F" w14:textId="77777777" w:rsidR="008C0161" w:rsidRDefault="008C0161">
            <w:pPr>
              <w:widowControl w:val="0"/>
              <w:numPr>
                <w:ilvl w:val="0"/>
                <w:numId w:val="72"/>
              </w:numPr>
              <w:autoSpaceDE w:val="0"/>
              <w:autoSpaceDN w:val="0"/>
              <w:jc w:val="both"/>
              <w:rPr>
                <w:rFonts w:ascii="Times" w:eastAsia="Malgun Gothic" w:hAnsi="Times"/>
                <w:i/>
                <w:iCs/>
                <w:color w:val="FF0000"/>
                <w:sz w:val="20"/>
                <w:u w:val="single"/>
                <w:lang w:val="en-GB" w:eastAsia="en-US"/>
              </w:rPr>
            </w:pPr>
          </w:p>
          <w:p w14:paraId="5EDCA85C" w14:textId="77777777" w:rsidR="008C0161" w:rsidRDefault="00000000">
            <w:pPr>
              <w:ind w:left="568" w:hanging="284"/>
              <w:rPr>
                <w:rFonts w:ascii="Times" w:eastAsia="Malgun Gothic" w:hAnsi="Times"/>
                <w:sz w:val="20"/>
                <w:szCs w:val="20"/>
                <w:lang w:val="en-GB" w:eastAsia="en-US"/>
              </w:rPr>
            </w:pPr>
            <w:r>
              <w:rPr>
                <w:rFonts w:ascii="Times" w:eastAsia="Malgun Gothic" w:hAnsi="Times"/>
                <w:sz w:val="20"/>
                <w:szCs w:val="20"/>
                <w:lang w:val="en-GB" w:eastAsia="en-US"/>
              </w:rPr>
              <w:t xml:space="preserve">Set </w:t>
            </w:r>
            <m:oMath>
              <m:r>
                <w:rPr>
                  <w:rFonts w:ascii="Cambria Math" w:eastAsia="Malgun Gothic" w:hAnsi="Cambria Math"/>
                  <w:szCs w:val="20"/>
                </w:rPr>
                <m:t>mc</m:t>
              </m:r>
            </m:oMath>
            <w:r>
              <w:rPr>
                <w:rFonts w:ascii="Times" w:eastAsia="Malgun Gothic" w:hAnsi="Times"/>
                <w:sz w:val="20"/>
                <w:szCs w:val="20"/>
                <w:lang w:val="en-GB" w:eastAsia="en-US"/>
              </w:rPr>
              <w:t xml:space="preserve"> to the index of a serving cell, in a set of indexes of serving cells arranged in ascending order, from the set of </w:t>
            </w:r>
            <m:oMath>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oMath>
            <w:r>
              <w:rPr>
                <w:rFonts w:ascii="Times" w:eastAsia="Malgun Gothic" w:hAnsi="Times"/>
                <w:sz w:val="20"/>
                <w:szCs w:val="20"/>
                <w:lang w:val="en-GB" w:eastAsia="en-US"/>
              </w:rPr>
              <w:t xml:space="preserve"> serving cells, </w:t>
            </w:r>
            <m:oMath>
              <m:r>
                <w:rPr>
                  <w:rFonts w:ascii="Cambria Math" w:eastAsia="Malgun Gothic" w:hAnsi="Cambria Math"/>
                  <w:szCs w:val="20"/>
                </w:rPr>
                <m:t xml:space="preserve">mc=0,…, </m:t>
              </m:r>
              <m:sSubSup>
                <m:sSubSupPr>
                  <m:ctrlPr>
                    <w:rPr>
                      <w:rFonts w:ascii="Cambria Math" w:eastAsia="Malgun Gothic" w:hAnsi="Cambria Math"/>
                      <w:i/>
                      <w:szCs w:val="20"/>
                    </w:rPr>
                  </m:ctrlPr>
                </m:sSubSupPr>
                <m:e>
                  <m:r>
                    <w:rPr>
                      <w:rFonts w:ascii="Cambria Math" w:eastAsia="Malgun Gothic"/>
                      <w:szCs w:val="20"/>
                    </w:rPr>
                    <m:t>N</m:t>
                  </m:r>
                </m:e>
                <m:sub>
                  <m:r>
                    <m:rPr>
                      <m:sty m:val="p"/>
                    </m:rPr>
                    <w:rPr>
                      <w:rFonts w:ascii="Cambria Math" w:eastAsia="Malgun Gothic"/>
                      <w:szCs w:val="20"/>
                    </w:rPr>
                    <m:t>cells,set</m:t>
                  </m:r>
                  <m:ctrlPr>
                    <w:rPr>
                      <w:rFonts w:ascii="Cambria Math" w:eastAsia="Malgun Gothic" w:hAnsi="Cambria Math"/>
                      <w:szCs w:val="20"/>
                    </w:rPr>
                  </m:ctrlPr>
                </m:sub>
                <m:sup>
                  <m:r>
                    <m:rPr>
                      <m:nor/>
                    </m:rPr>
                    <w:rPr>
                      <w:rFonts w:ascii="Cambria Math" w:eastAsia="Malgun Gothic"/>
                      <w:szCs w:val="20"/>
                    </w:rPr>
                    <m:t>DL,max</m:t>
                  </m:r>
                  <m:ctrlPr>
                    <w:rPr>
                      <w:rFonts w:ascii="Cambria Math" w:eastAsia="Malgun Gothic" w:hAnsi="Cambria Math"/>
                      <w:szCs w:val="20"/>
                    </w:rPr>
                  </m:ctrlPr>
                </m:sup>
              </m:sSubSup>
              <m:r>
                <w:rPr>
                  <w:rFonts w:ascii="Cambria Math" w:eastAsia="Malgun Gothic" w:hAnsi="Cambria Math"/>
                  <w:szCs w:val="20"/>
                </w:rPr>
                <m:t>-1</m:t>
              </m:r>
            </m:oMath>
          </w:p>
          <w:p w14:paraId="5233C842" w14:textId="77777777" w:rsidR="008C0161"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m=0</m:t>
              </m:r>
            </m:oMath>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w:t>
            </w:r>
            <w:r>
              <w:rPr>
                <w:rFonts w:ascii="Times" w:eastAsia="Malgun Gothic" w:hAnsi="Times" w:hint="eastAsia"/>
                <w:sz w:val="20"/>
                <w:szCs w:val="20"/>
                <w:lang w:val="en-GB" w:eastAsia="en-US"/>
              </w:rPr>
              <w:t xml:space="preserve"> </w:t>
            </w:r>
            <w:r>
              <w:rPr>
                <w:rFonts w:ascii="Times" w:eastAsia="Malgun Gothic" w:hAnsi="Times"/>
                <w:sz w:val="20"/>
                <w:szCs w:val="20"/>
                <w:lang w:val="en-GB" w:eastAsia="en-US"/>
              </w:rPr>
              <w:t>PDCCH monitoring occasion</w:t>
            </w:r>
            <w:r>
              <w:rPr>
                <w:rFonts w:ascii="Times" w:eastAsia="Malgun Gothic" w:hAnsi="Times" w:hint="eastAsia"/>
                <w:sz w:val="20"/>
                <w:szCs w:val="20"/>
                <w:lang w:val="en-GB" w:eastAsia="en-US"/>
              </w:rPr>
              <w:t xml:space="preserve"> index</w:t>
            </w:r>
            <w:r>
              <w:rPr>
                <w:rFonts w:ascii="Times" w:eastAsia="Malgun Gothic" w:hAnsi="Times"/>
                <w:sz w:val="20"/>
                <w:szCs w:val="20"/>
                <w:lang w:val="en-GB" w:eastAsia="en-US"/>
              </w:rPr>
              <w:t xml:space="preserve"> for detection of a DCI format 1_3 </w:t>
            </w:r>
            <w:r>
              <w:rPr>
                <w:rFonts w:ascii="Times" w:eastAsia="Malgun Gothic" w:hAnsi="Times" w:hint="eastAsia"/>
                <w:sz w:val="20"/>
                <w:szCs w:val="20"/>
                <w:lang w:val="en-GB" w:eastAsia="en-US"/>
              </w:rPr>
              <w:t xml:space="preserve">scheduling PDSCH </w:t>
            </w:r>
            <w:r>
              <w:rPr>
                <w:rFonts w:ascii="Times" w:eastAsia="Malgun Gothic" w:hAnsi="Times"/>
                <w:sz w:val="20"/>
                <w:szCs w:val="20"/>
                <w:lang w:val="en-GB" w:eastAsia="en-US"/>
              </w:rPr>
              <w:t>receptions on more than one serving cells from a set of serving cells</w:t>
            </w:r>
            <w:r>
              <w:rPr>
                <w:rFonts w:ascii="Times" w:eastAsia="Malgun Gothic" w:hAnsi="Times" w:hint="eastAsia"/>
                <w:sz w:val="20"/>
                <w:szCs w:val="20"/>
                <w:lang w:val="en-GB" w:eastAsia="en-US"/>
              </w:rPr>
              <w:t xml:space="preserve">: lower index corresponds to earlier </w:t>
            </w:r>
            <w:r>
              <w:rPr>
                <w:rFonts w:ascii="Times" w:eastAsia="Malgun Gothic" w:hAnsi="Times"/>
                <w:sz w:val="20"/>
                <w:szCs w:val="20"/>
                <w:lang w:val="en-GB" w:eastAsia="en-US"/>
              </w:rPr>
              <w:t xml:space="preserve">PDCCH monitoring </w:t>
            </w:r>
            <w:proofErr w:type="gramStart"/>
            <w:r>
              <w:rPr>
                <w:rFonts w:ascii="Times" w:eastAsia="Malgun Gothic" w:hAnsi="Times"/>
                <w:sz w:val="20"/>
                <w:szCs w:val="20"/>
                <w:lang w:val="en-GB" w:eastAsia="en-US"/>
              </w:rPr>
              <w:t>occasion</w:t>
            </w:r>
            <w:proofErr w:type="gramEnd"/>
          </w:p>
          <w:p w14:paraId="279668F7" w14:textId="77777777" w:rsidR="008C0161"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j=0</m:t>
              </m:r>
            </m:oMath>
          </w:p>
          <w:p w14:paraId="50458F2A" w14:textId="77777777" w:rsidR="008C0161" w:rsidRDefault="00000000">
            <w:pPr>
              <w:ind w:left="568" w:hanging="284"/>
              <w:rPr>
                <w:rFonts w:ascii="Times" w:eastAsia="Malgun Gothic" w:hAnsi="Times" w:cs="Arial"/>
                <w:sz w:val="20"/>
                <w:szCs w:val="20"/>
                <w:lang w:val="en-GB" w:eastAsia="en-US"/>
              </w:rPr>
            </w:pPr>
            <w:r>
              <w:rPr>
                <w:rFonts w:ascii="Times" w:eastAsia="Malgun Gothic" w:hAnsi="Times"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m:t>
                  </m:r>
                </m:sub>
              </m:sSub>
              <m:r>
                <w:rPr>
                  <w:rFonts w:ascii="Cambria Math" w:eastAsia="Malgun Gothic" w:hAnsi="Cambria Math"/>
                  <w:szCs w:val="20"/>
                </w:rPr>
                <m:t>=0</m:t>
              </m:r>
            </m:oMath>
          </w:p>
          <w:p w14:paraId="17922A62" w14:textId="77777777" w:rsidR="008C0161" w:rsidRDefault="00000000">
            <w:pPr>
              <w:ind w:left="568" w:hanging="284"/>
              <w:rPr>
                <w:rFonts w:ascii="Times" w:eastAsia="Malgun Gothic" w:hAnsi="Times" w:cs="Arial"/>
                <w:sz w:val="20"/>
                <w:szCs w:val="20"/>
                <w:lang w:val="en-GB" w:eastAsia="en-US"/>
              </w:rPr>
            </w:pPr>
            <w:r>
              <w:rPr>
                <w:rFonts w:ascii="Times" w:eastAsia="Malgun Gothic" w:hAnsi="Times" w:cs="Arial" w:hint="eastAsia"/>
                <w:sz w:val="20"/>
                <w:szCs w:val="20"/>
                <w:lang w:val="en-GB" w:eastAsia="en-US"/>
              </w:rPr>
              <w:t xml:space="preserve">Set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temp2</m:t>
                  </m:r>
                </m:sub>
              </m:sSub>
              <m:r>
                <w:rPr>
                  <w:rFonts w:ascii="Cambria Math" w:eastAsia="Malgun Gothic" w:hAnsi="Cambria Math"/>
                  <w:szCs w:val="20"/>
                </w:rPr>
                <m:t>=0</m:t>
              </m:r>
            </m:oMath>
          </w:p>
          <w:p w14:paraId="5D70A932" w14:textId="77777777" w:rsidR="008C0161" w:rsidRDefault="00000000">
            <w:pPr>
              <w:ind w:left="568" w:hanging="284"/>
              <w:rPr>
                <w:rFonts w:ascii="Times" w:eastAsia="Malgun Gothic" w:hAnsi="Times" w:cs="Arial"/>
                <w:sz w:val="20"/>
                <w:szCs w:val="20"/>
                <w:lang w:val="en-GB" w:eastAsia="en-US"/>
              </w:rPr>
            </w:pPr>
            <w:r>
              <w:rPr>
                <w:rFonts w:ascii="Times" w:eastAsia="Malgun Gothic" w:hAnsi="Times" w:cs="Arial"/>
                <w:sz w:val="20"/>
                <w:szCs w:val="20"/>
                <w:lang w:val="en-GB" w:eastAsia="en-US"/>
              </w:rPr>
              <w:t>S</w:t>
            </w:r>
            <w:r>
              <w:rPr>
                <w:rFonts w:ascii="Times" w:eastAsia="Malgun Gothic" w:hAnsi="Times" w:cs="Arial" w:hint="eastAsia"/>
                <w:sz w:val="20"/>
                <w:szCs w:val="20"/>
                <w:lang w:val="en-GB" w:eastAsia="en-US"/>
              </w:rPr>
              <w:t xml:space="preserve">et </w:t>
            </w:r>
            <m:oMath>
              <m:sSub>
                <m:sSubPr>
                  <m:ctrlPr>
                    <w:rPr>
                      <w:rFonts w:ascii="Cambria Math" w:eastAsia="Malgun Gothic" w:hAnsi="Cambria Math"/>
                      <w:i/>
                      <w:szCs w:val="20"/>
                    </w:rPr>
                  </m:ctrlPr>
                </m:sSubPr>
                <m:e>
                  <m:r>
                    <w:rPr>
                      <w:rFonts w:ascii="Cambria Math" w:eastAsia="Malgun Gothic" w:hAnsi="Cambria Math"/>
                      <w:szCs w:val="20"/>
                    </w:rPr>
                    <m:t>V</m:t>
                  </m:r>
                </m:e>
                <m:sub>
                  <m:r>
                    <w:rPr>
                      <w:rFonts w:ascii="Cambria Math" w:eastAsia="Malgun Gothic" w:hAnsi="Cambria Math"/>
                      <w:szCs w:val="20"/>
                    </w:rPr>
                    <m:t>s</m:t>
                  </m:r>
                </m:sub>
              </m:sSub>
              <m:r>
                <w:rPr>
                  <w:rFonts w:ascii="Cambria Math" w:eastAsia="Malgun Gothic" w:hAnsi="Cambria Math"/>
                  <w:szCs w:val="20"/>
                </w:rPr>
                <m:t>=∅</m:t>
              </m:r>
            </m:oMath>
          </w:p>
          <w:p w14:paraId="4617DAD3" w14:textId="77777777" w:rsidR="008C0161" w:rsidRDefault="00000000">
            <w:pPr>
              <w:ind w:left="568" w:hanging="284"/>
              <w:rPr>
                <w:rFonts w:ascii="Times" w:eastAsia="Malgun Gothic" w:hAnsi="Times"/>
                <w:sz w:val="20"/>
                <w:szCs w:val="20"/>
                <w:lang w:val="en-GB" w:eastAsia="en-US"/>
              </w:rPr>
            </w:pPr>
            <w:r>
              <w:rPr>
                <w:rFonts w:ascii="Times" w:eastAsia="Malgun Gothic" w:hAnsi="Times" w:hint="eastAsia"/>
                <w:sz w:val="20"/>
                <w:szCs w:val="20"/>
                <w:lang w:val="en-GB" w:eastAsia="en-US"/>
              </w:rPr>
              <w:t xml:space="preserve">Set </w:t>
            </w:r>
            <m:oMath>
              <m:r>
                <w:rPr>
                  <w:rFonts w:ascii="Cambria Math" w:eastAsia="Malgun Gothic" w:hAnsi="Cambria Math"/>
                  <w:szCs w:val="20"/>
                </w:rPr>
                <m:t>M</m:t>
              </m:r>
            </m:oMath>
            <w:r>
              <w:rPr>
                <w:rFonts w:ascii="Times" w:eastAsia="Malgun Gothic" w:hAnsi="Times" w:hint="eastAsia"/>
                <w:sz w:val="20"/>
                <w:szCs w:val="20"/>
                <w:lang w:val="en-GB" w:eastAsia="en-US"/>
              </w:rPr>
              <w:t xml:space="preserve"> to the number of</w:t>
            </w:r>
            <w:r>
              <w:rPr>
                <w:rFonts w:ascii="Times" w:eastAsia="Malgun Gothic" w:hAnsi="Times"/>
                <w:sz w:val="20"/>
                <w:szCs w:val="20"/>
                <w:lang w:val="en-GB" w:eastAsia="en-US"/>
              </w:rPr>
              <w:t xml:space="preserve"> PDCCH monitoring </w:t>
            </w:r>
            <w:proofErr w:type="gramStart"/>
            <w:r>
              <w:rPr>
                <w:rFonts w:ascii="Times" w:eastAsia="Malgun Gothic" w:hAnsi="Times"/>
                <w:sz w:val="20"/>
                <w:szCs w:val="20"/>
                <w:lang w:val="en-GB" w:eastAsia="en-US"/>
              </w:rPr>
              <w:t>occasions</w:t>
            </w:r>
            <w:proofErr w:type="gramEnd"/>
          </w:p>
          <w:p w14:paraId="1C32AD91" w14:textId="77777777" w:rsidR="008C0161" w:rsidRDefault="00000000">
            <w:pPr>
              <w:rPr>
                <w:rFonts w:ascii="Times" w:eastAsia="Batang" w:hAnsi="Times"/>
                <w:sz w:val="20"/>
                <w:lang w:val="en-GB" w:eastAsia="en-US"/>
              </w:rPr>
            </w:pPr>
            <w:r>
              <w:rPr>
                <w:rFonts w:ascii="Times" w:eastAsia="Malgun Gothic" w:hAnsi="Times"/>
                <w:color w:val="FF0000"/>
                <w:sz w:val="20"/>
                <w:szCs w:val="20"/>
                <w:lang w:val="en-GB" w:eastAsia="en-US"/>
              </w:rPr>
              <w:t>&lt; unchanged part omitted &gt;</w:t>
            </w:r>
          </w:p>
        </w:tc>
      </w:tr>
    </w:tbl>
    <w:p w14:paraId="34C46552" w14:textId="77777777" w:rsidR="008C0161" w:rsidRDefault="008C0161">
      <w:pPr>
        <w:rPr>
          <w:rFonts w:ascii="Times" w:eastAsia="Batang" w:hAnsi="Times"/>
          <w:sz w:val="20"/>
          <w:lang w:val="en-GB"/>
        </w:rPr>
      </w:pPr>
    </w:p>
    <w:p w14:paraId="6D6FD85F" w14:textId="77777777" w:rsidR="008C0161" w:rsidRDefault="00000000">
      <w:pPr>
        <w:rPr>
          <w:rFonts w:ascii="Times" w:eastAsia="Batang" w:hAnsi="Times"/>
          <w:b/>
          <w:bCs/>
          <w:sz w:val="20"/>
          <w:highlight w:val="green"/>
          <w:lang w:val="en-GB"/>
        </w:rPr>
      </w:pPr>
      <w:r>
        <w:rPr>
          <w:rFonts w:ascii="Times" w:eastAsia="Batang" w:hAnsi="Times"/>
          <w:b/>
          <w:bCs/>
          <w:sz w:val="20"/>
          <w:highlight w:val="green"/>
          <w:lang w:val="en-GB"/>
        </w:rPr>
        <w:t>Agreement</w:t>
      </w:r>
    </w:p>
    <w:p w14:paraId="76CCAFB1" w14:textId="77777777" w:rsidR="008C0161" w:rsidRDefault="00000000">
      <w:pPr>
        <w:snapToGrid w:val="0"/>
        <w:spacing w:after="60"/>
        <w:rPr>
          <w:rFonts w:ascii="Times" w:eastAsia="Batang" w:hAnsi="Times"/>
          <w:color w:val="000000"/>
          <w:sz w:val="20"/>
          <w:szCs w:val="20"/>
          <w:lang w:val="en-GB" w:eastAsia="en-US"/>
        </w:rPr>
      </w:pPr>
      <w:r>
        <w:rPr>
          <w:rFonts w:ascii="Times" w:eastAsia="Batang" w:hAnsi="Times"/>
          <w:sz w:val="20"/>
          <w:szCs w:val="20"/>
          <w:lang w:val="en-GB" w:eastAsia="en-US"/>
        </w:rPr>
        <w:t xml:space="preserve">For a UE configured with a set of cells by </w:t>
      </w:r>
      <w:r>
        <w:rPr>
          <w:rFonts w:ascii="Times" w:eastAsia="Batang" w:hAnsi="Times"/>
          <w:i/>
          <w:iCs/>
          <w:sz w:val="20"/>
          <w:szCs w:val="20"/>
          <w:lang w:val="en-GB" w:eastAsia="en-US"/>
        </w:rPr>
        <w:t>MC-DCI-</w:t>
      </w:r>
      <w:proofErr w:type="spellStart"/>
      <w:r>
        <w:rPr>
          <w:rFonts w:ascii="Times" w:eastAsia="Batang" w:hAnsi="Times"/>
          <w:i/>
          <w:iCs/>
          <w:sz w:val="20"/>
          <w:szCs w:val="20"/>
          <w:lang w:val="en-GB" w:eastAsia="en-US"/>
        </w:rPr>
        <w:t>SetofCells</w:t>
      </w:r>
      <w:proofErr w:type="spellEnd"/>
      <w:r>
        <w:rPr>
          <w:rFonts w:ascii="Times" w:eastAsia="Batang" w:hAnsi="Times"/>
          <w:sz w:val="20"/>
          <w:szCs w:val="20"/>
          <w:lang w:val="en-GB" w:eastAsia="en-US"/>
        </w:rPr>
        <w:t xml:space="preserve">, when a cell in the set of cells is dormant or deactivated and the cell is </w:t>
      </w:r>
      <w:r>
        <w:rPr>
          <w:rFonts w:ascii="Times" w:eastAsia="宋体" w:hAnsi="Times"/>
          <w:sz w:val="20"/>
          <w:szCs w:val="20"/>
          <w:lang w:val="en-GB" w:eastAsia="en-US"/>
        </w:rPr>
        <w:t xml:space="preserve">neither the </w:t>
      </w:r>
      <w:r>
        <w:rPr>
          <w:rFonts w:ascii="Times" w:eastAsia="宋体" w:hAnsi="Times"/>
          <w:color w:val="000000"/>
          <w:sz w:val="20"/>
          <w:szCs w:val="20"/>
          <w:lang w:val="en-GB" w:eastAsia="en-US"/>
        </w:rPr>
        <w:t>scheduling cell nor the reference cell</w:t>
      </w:r>
      <w:r>
        <w:rPr>
          <w:rFonts w:ascii="Times" w:eastAsia="Batang" w:hAnsi="Times"/>
          <w:color w:val="000000"/>
          <w:sz w:val="20"/>
          <w:szCs w:val="20"/>
          <w:lang w:val="en-GB" w:eastAsia="en-US"/>
        </w:rPr>
        <w:t xml:space="preserve"> for the set of cells, the UE can receive a DCI format 1_3/0_3 that schedules serving cells including the </w:t>
      </w:r>
      <w:proofErr w:type="gramStart"/>
      <w:r>
        <w:rPr>
          <w:rFonts w:ascii="Times" w:eastAsia="Batang" w:hAnsi="Times"/>
          <w:color w:val="000000"/>
          <w:sz w:val="20"/>
          <w:szCs w:val="20"/>
          <w:lang w:val="en-GB" w:eastAsia="en-US"/>
        </w:rPr>
        <w:t>cell;</w:t>
      </w:r>
      <w:proofErr w:type="gramEnd"/>
      <w:r>
        <w:rPr>
          <w:rFonts w:ascii="Times" w:eastAsia="Batang" w:hAnsi="Times"/>
          <w:color w:val="000000"/>
          <w:sz w:val="20"/>
          <w:szCs w:val="20"/>
          <w:lang w:val="en-GB" w:eastAsia="en-US"/>
        </w:rPr>
        <w:t xml:space="preserve"> </w:t>
      </w:r>
    </w:p>
    <w:p w14:paraId="257D0AD2" w14:textId="77777777" w:rsidR="008C0161" w:rsidRDefault="00000000">
      <w:pPr>
        <w:numPr>
          <w:ilvl w:val="0"/>
          <w:numId w:val="43"/>
        </w:numPr>
        <w:snapToGrid w:val="0"/>
        <w:spacing w:after="60"/>
        <w:rPr>
          <w:rFonts w:ascii="Times" w:eastAsia="MS Mincho" w:hAnsi="Times"/>
          <w:bCs/>
          <w:color w:val="000000"/>
          <w:sz w:val="20"/>
          <w:szCs w:val="20"/>
          <w:lang w:val="en-GB" w:eastAsia="ja-JP"/>
        </w:rPr>
      </w:pPr>
      <w:r>
        <w:rPr>
          <w:rFonts w:ascii="Times" w:eastAsia="Batang" w:hAnsi="Times"/>
          <w:color w:val="000000"/>
          <w:sz w:val="20"/>
          <w:szCs w:val="20"/>
          <w:lang w:val="en-GB" w:eastAsia="en-US"/>
        </w:rPr>
        <w:t>The UE does not expect a PDSCH or a PUSCH scheduled on the cell.</w:t>
      </w:r>
    </w:p>
    <w:p w14:paraId="4914D4F5" w14:textId="77777777" w:rsidR="008C0161" w:rsidRDefault="00000000">
      <w:pPr>
        <w:numPr>
          <w:ilvl w:val="0"/>
          <w:numId w:val="43"/>
        </w:numPr>
        <w:snapToGrid w:val="0"/>
        <w:spacing w:after="60"/>
        <w:rPr>
          <w:rFonts w:ascii="Times" w:eastAsia="MS Mincho" w:hAnsi="Times"/>
          <w:bCs/>
          <w:sz w:val="20"/>
          <w:szCs w:val="20"/>
          <w:lang w:val="en-GB" w:eastAsia="ja-JP"/>
        </w:rPr>
      </w:pPr>
      <w:r>
        <w:rPr>
          <w:rFonts w:ascii="Times" w:eastAsia="Batang" w:hAnsi="Times"/>
          <w:color w:val="000000"/>
          <w:sz w:val="20"/>
          <w:szCs w:val="20"/>
          <w:lang w:val="en-GB" w:eastAsia="en-US"/>
        </w:rPr>
        <w:t xml:space="preserve">The fields of DCI format 1_3 corresponding to the cell can </w:t>
      </w:r>
      <w:r>
        <w:rPr>
          <w:rFonts w:ascii="Times" w:eastAsia="Batang" w:hAnsi="Times"/>
          <w:sz w:val="20"/>
          <w:szCs w:val="20"/>
          <w:lang w:val="en-GB" w:eastAsia="en-US"/>
        </w:rPr>
        <w:t xml:space="preserve">be reinterpreted for </w:t>
      </w:r>
      <w:r>
        <w:rPr>
          <w:rFonts w:ascii="Times" w:eastAsia="宋体" w:hAnsi="Times"/>
          <w:sz w:val="20"/>
          <w:szCs w:val="20"/>
          <w:lang w:val="en-GB" w:eastAsia="en-US"/>
        </w:rPr>
        <w:t xml:space="preserve">indicating </w:t>
      </w:r>
      <w:proofErr w:type="spellStart"/>
      <w:r>
        <w:rPr>
          <w:rFonts w:ascii="Times" w:eastAsia="宋体" w:hAnsi="Times"/>
          <w:sz w:val="20"/>
          <w:szCs w:val="20"/>
          <w:lang w:val="en-GB" w:eastAsia="en-US"/>
        </w:rPr>
        <w:t>SCell</w:t>
      </w:r>
      <w:proofErr w:type="spellEnd"/>
      <w:r>
        <w:rPr>
          <w:rFonts w:ascii="Times" w:eastAsia="宋体" w:hAnsi="Times"/>
          <w:sz w:val="20"/>
          <w:szCs w:val="20"/>
          <w:lang w:val="en-GB" w:eastAsia="en-US"/>
        </w:rPr>
        <w:t xml:space="preserve"> dormancy indication, the index of the enhanced Type-3 HARQ-ACK codebook or the value of slot level offset </w:t>
      </w:r>
      <w:r>
        <w:rPr>
          <w:rFonts w:ascii="Times" w:eastAsia="宋体" w:hAnsi="Times"/>
          <w:i/>
          <w:iCs/>
          <w:sz w:val="20"/>
          <w:szCs w:val="20"/>
          <w:lang w:val="en-GB" w:eastAsia="en-US"/>
        </w:rPr>
        <w:t>l.</w:t>
      </w:r>
    </w:p>
    <w:p w14:paraId="3F3A9D76" w14:textId="77777777" w:rsidR="008C0161" w:rsidRDefault="00000000">
      <w:pPr>
        <w:numPr>
          <w:ilvl w:val="1"/>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The UE checks the field value of the cell in the DCI format 1_3.</w:t>
      </w:r>
    </w:p>
    <w:p w14:paraId="46B78545" w14:textId="77777777" w:rsidR="008C0161" w:rsidRDefault="00000000">
      <w:pPr>
        <w:numPr>
          <w:ilvl w:val="0"/>
          <w:numId w:val="43"/>
        </w:numPr>
        <w:snapToGrid w:val="0"/>
        <w:spacing w:after="60"/>
        <w:rPr>
          <w:rFonts w:ascii="Times" w:eastAsia="MS Mincho" w:hAnsi="Times"/>
          <w:bCs/>
          <w:sz w:val="20"/>
          <w:szCs w:val="20"/>
          <w:lang w:val="en-GB" w:eastAsia="ja-JP"/>
        </w:rPr>
      </w:pPr>
      <w:r>
        <w:rPr>
          <w:rFonts w:ascii="Times" w:eastAsia="MS Mincho" w:hAnsi="Times"/>
          <w:bCs/>
          <w:sz w:val="20"/>
          <w:szCs w:val="20"/>
          <w:lang w:val="en-GB" w:eastAsia="ja-JP"/>
        </w:rPr>
        <w:t>Note: FDRA field of the cell in the DCI format 1_3/0_3 is set to invalid.</w:t>
      </w:r>
    </w:p>
    <w:p w14:paraId="098073E6" w14:textId="77777777" w:rsidR="008C0161" w:rsidRDefault="008C0161">
      <w:pPr>
        <w:rPr>
          <w:rFonts w:ascii="Times" w:eastAsia="Batang" w:hAnsi="Times"/>
          <w:sz w:val="20"/>
          <w:lang w:val="en-GB"/>
        </w:rPr>
      </w:pPr>
    </w:p>
    <w:p w14:paraId="1FEAEB24" w14:textId="77777777" w:rsidR="008C0161" w:rsidRDefault="00000000">
      <w:pPr>
        <w:rPr>
          <w:rFonts w:ascii="Times" w:eastAsia="Batang" w:hAnsi="Times"/>
          <w:b/>
          <w:iCs/>
          <w:sz w:val="20"/>
          <w:lang w:val="en-GB"/>
        </w:rPr>
      </w:pPr>
      <w:r>
        <w:rPr>
          <w:rFonts w:ascii="Times" w:eastAsia="Batang" w:hAnsi="Times"/>
          <w:b/>
          <w:iCs/>
          <w:sz w:val="20"/>
          <w:lang w:val="en-GB"/>
        </w:rPr>
        <w:t>Conclusion</w:t>
      </w:r>
    </w:p>
    <w:p w14:paraId="124B7A7B" w14:textId="77777777" w:rsidR="008C0161" w:rsidRDefault="00000000">
      <w:pPr>
        <w:widowControl w:val="0"/>
        <w:kinsoku w:val="0"/>
        <w:overflowPunct w:val="0"/>
        <w:autoSpaceDE w:val="0"/>
        <w:autoSpaceDN w:val="0"/>
        <w:adjustRightInd w:val="0"/>
        <w:snapToGrid w:val="0"/>
        <w:jc w:val="both"/>
        <w:textAlignment w:val="baseline"/>
        <w:rPr>
          <w:rFonts w:ascii="Times" w:eastAsia="Malgun Gothic" w:hAnsi="Times"/>
          <w:bCs/>
          <w:snapToGrid w:val="0"/>
          <w:kern w:val="2"/>
          <w:sz w:val="20"/>
          <w:szCs w:val="20"/>
          <w:lang w:val="en-GB" w:eastAsia="en-US"/>
        </w:rPr>
      </w:pPr>
      <w:r>
        <w:rPr>
          <w:rFonts w:ascii="Times" w:eastAsia="Malgun Gothic" w:hAnsi="Times"/>
          <w:bCs/>
          <w:sz w:val="20"/>
          <w:szCs w:val="20"/>
          <w:lang w:val="en-GB" w:eastAsia="en-US"/>
        </w:rPr>
        <w:t>There is no consensus to support search space sharing for DCI format 0_3/1_3.</w:t>
      </w:r>
    </w:p>
    <w:p w14:paraId="74A66F36" w14:textId="77777777" w:rsidR="008C0161" w:rsidRDefault="008C0161">
      <w:pPr>
        <w:rPr>
          <w:rFonts w:ascii="Times" w:eastAsia="Batang" w:hAnsi="Times"/>
          <w:sz w:val="20"/>
          <w:lang w:val="en-GB"/>
        </w:rPr>
      </w:pPr>
    </w:p>
    <w:p w14:paraId="3005631A" w14:textId="77777777" w:rsidR="008C0161"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lastRenderedPageBreak/>
        <w:t>Agreement</w:t>
      </w:r>
    </w:p>
    <w:p w14:paraId="59B7B948" w14:textId="77777777" w:rsidR="008C0161" w:rsidRDefault="00000000">
      <w:pPr>
        <w:rPr>
          <w:rFonts w:ascii="Times" w:eastAsia="Batang" w:hAnsi="Times"/>
          <w:b/>
          <w:color w:val="000000"/>
          <w:sz w:val="20"/>
          <w:lang w:val="en-GB" w:eastAsia="en-US"/>
        </w:rPr>
      </w:pPr>
      <w:r>
        <w:rPr>
          <w:rFonts w:ascii="Times" w:eastAsia="Batang" w:hAnsi="Times"/>
          <w:bCs/>
          <w:color w:val="000000"/>
          <w:sz w:val="20"/>
          <w:lang w:val="en-GB" w:eastAsia="en-US"/>
        </w:rPr>
        <w:t xml:space="preserve">The following TP is agreed for Rel-18 38.214. </w:t>
      </w:r>
    </w:p>
    <w:p w14:paraId="784BDB04" w14:textId="77777777" w:rsidR="008C0161" w:rsidRDefault="00000000">
      <w:pPr>
        <w:rPr>
          <w:rFonts w:ascii="Times" w:eastAsia="Batang" w:hAnsi="Times"/>
          <w:sz w:val="20"/>
          <w:lang w:val="en-GB" w:eastAsia="en-US"/>
        </w:rPr>
      </w:pPr>
      <w:r>
        <w:rPr>
          <w:rFonts w:ascii="Times" w:eastAsia="Batang" w:hAnsi="Times"/>
          <w:sz w:val="20"/>
          <w:lang w:val="en-GB" w:eastAsia="en-US"/>
        </w:rPr>
        <w:t>-----------------------------Begin TP1 for 38.214, subclause 6.2.1.3-----------------------------</w:t>
      </w:r>
    </w:p>
    <w:p w14:paraId="111E1CD2" w14:textId="77777777" w:rsidR="008C0161" w:rsidRDefault="00000000">
      <w:pPr>
        <w:rPr>
          <w:rFonts w:ascii="Times" w:eastAsia="Batang" w:hAnsi="Times"/>
          <w:lang w:val="en-GB" w:eastAsia="en-US"/>
        </w:rPr>
      </w:pPr>
      <w:r>
        <w:rPr>
          <w:rFonts w:ascii="Times" w:eastAsia="Batang" w:hAnsi="Times"/>
          <w:lang w:val="en-GB" w:eastAsia="en-US"/>
        </w:rPr>
        <w:t>6.2.1.3</w:t>
      </w:r>
      <w:r>
        <w:rPr>
          <w:rFonts w:ascii="Times" w:eastAsia="Batang" w:hAnsi="Times"/>
          <w:lang w:val="en-GB" w:eastAsia="en-US"/>
        </w:rPr>
        <w:tab/>
        <w:t xml:space="preserve">UE sounding procedure between </w:t>
      </w:r>
      <w:proofErr w:type="gramStart"/>
      <w:r>
        <w:rPr>
          <w:rFonts w:ascii="Times" w:eastAsia="Batang" w:hAnsi="Times"/>
          <w:lang w:val="en-GB" w:eastAsia="en-US"/>
        </w:rPr>
        <w:t>component</w:t>
      </w:r>
      <w:proofErr w:type="gramEnd"/>
      <w:r>
        <w:rPr>
          <w:rFonts w:ascii="Times" w:eastAsia="Batang" w:hAnsi="Times"/>
          <w:lang w:val="en-GB" w:eastAsia="en-US"/>
        </w:rPr>
        <w:t xml:space="preserve"> carriers</w:t>
      </w:r>
    </w:p>
    <w:p w14:paraId="4B445B36" w14:textId="77777777" w:rsidR="008C0161" w:rsidRDefault="00000000">
      <w:pPr>
        <w:snapToGrid w:val="0"/>
        <w:jc w:val="center"/>
        <w:rPr>
          <w:rFonts w:ascii="Times" w:eastAsia="Batang" w:hAnsi="Times"/>
          <w:b/>
          <w:iCs/>
          <w:color w:val="FF0000"/>
          <w:sz w:val="21"/>
          <w:szCs w:val="21"/>
          <w:lang w:val="en-GB" w:eastAsia="en-US"/>
        </w:rPr>
      </w:pPr>
      <w:r>
        <w:rPr>
          <w:rFonts w:ascii="Times" w:eastAsia="Batang" w:hAnsi="Times"/>
          <w:b/>
          <w:iCs/>
          <w:color w:val="FF0000"/>
          <w:sz w:val="21"/>
          <w:szCs w:val="21"/>
          <w:lang w:val="en-GB" w:eastAsia="en-US"/>
        </w:rPr>
        <w:t>&lt;Unchanged parts are omitted&gt;</w:t>
      </w:r>
    </w:p>
    <w:p w14:paraId="186C05EE" w14:textId="77777777" w:rsidR="008C0161" w:rsidRDefault="00000000">
      <w:pPr>
        <w:rPr>
          <w:rFonts w:ascii="Times" w:eastAsia="Calibri" w:hAnsi="Times"/>
          <w:sz w:val="20"/>
          <w:lang w:val="en-GB" w:eastAsia="en-GB"/>
        </w:rPr>
      </w:pPr>
      <w:r>
        <w:rPr>
          <w:rFonts w:ascii="Times" w:eastAsia="Calibri" w:hAnsi="Times"/>
          <w:sz w:val="20"/>
          <w:lang w:val="en-GB" w:eastAsia="en-GB"/>
        </w:rPr>
        <w:t xml:space="preserve">For an aperiodic SRS triggered in DCI format 1_1 or 1_2, if the UE is configured by </w:t>
      </w:r>
      <w:r>
        <w:rPr>
          <w:rFonts w:ascii="Times" w:eastAsia="Calibri" w:hAnsi="Times"/>
          <w:i/>
          <w:iCs/>
          <w:sz w:val="20"/>
          <w:lang w:val="en-GB" w:eastAsia="en-GB"/>
        </w:rPr>
        <w:t>SRS-</w:t>
      </w:r>
      <w:proofErr w:type="spellStart"/>
      <w:r>
        <w:rPr>
          <w:rFonts w:ascii="Times" w:eastAsia="Calibri" w:hAnsi="Times"/>
          <w:i/>
          <w:iCs/>
          <w:sz w:val="20"/>
          <w:lang w:val="en-GB" w:eastAsia="en-GB"/>
        </w:rPr>
        <w:t>CarrierSwitching</w:t>
      </w:r>
      <w:proofErr w:type="spellEnd"/>
      <w:r>
        <w:rPr>
          <w:rFonts w:ascii="Times" w:eastAsia="Calibri" w:hAnsi="Times"/>
          <w:sz w:val="20"/>
          <w:lang w:val="en-GB" w:eastAsia="en-GB"/>
        </w:rPr>
        <w:t xml:space="preserve">, it transmits SRS on one serving cell not configured for PUSCH/PUCCH transmission scheduled by the DCI and the UE in the serving cell transmits the configured one or two SRS resource set(s) with higher layer parameter </w:t>
      </w:r>
      <w:r>
        <w:rPr>
          <w:rFonts w:ascii="Times" w:eastAsia="Calibri" w:hAnsi="Times"/>
          <w:strike/>
          <w:color w:val="FF0000"/>
          <w:sz w:val="20"/>
          <w:lang w:val="en-GB" w:eastAsia="en-GB"/>
        </w:rPr>
        <w:t>usage</w:t>
      </w:r>
      <w:r>
        <w:rPr>
          <w:rFonts w:ascii="Times" w:eastAsia="Calibri" w:hAnsi="Times"/>
          <w:color w:val="FF0000"/>
          <w:sz w:val="20"/>
          <w:lang w:val="en-GB" w:eastAsia="en-GB"/>
        </w:rPr>
        <w:t xml:space="preserve"> </w:t>
      </w:r>
      <w:proofErr w:type="spellStart"/>
      <w:r>
        <w:rPr>
          <w:rFonts w:ascii="Times" w:eastAsia="Calibri" w:hAnsi="Times"/>
          <w:i/>
          <w:color w:val="FF0000"/>
          <w:sz w:val="20"/>
          <w:lang w:val="en-GB" w:eastAsia="en-GB"/>
        </w:rPr>
        <w:t>usage</w:t>
      </w:r>
      <w:proofErr w:type="spellEnd"/>
      <w:r>
        <w:rPr>
          <w:rFonts w:ascii="Times" w:eastAsia="Calibri" w:hAnsi="Times"/>
          <w:color w:val="FF0000"/>
          <w:sz w:val="20"/>
          <w:lang w:val="en-GB" w:eastAsia="en-GB"/>
        </w:rPr>
        <w:t xml:space="preserve"> </w:t>
      </w:r>
      <w:r>
        <w:rPr>
          <w:rFonts w:ascii="Times" w:eastAsia="Calibri" w:hAnsi="Times"/>
          <w:sz w:val="20"/>
          <w:lang w:val="en-GB" w:eastAsia="en-GB"/>
        </w:rPr>
        <w:t>set to '</w:t>
      </w:r>
      <w:proofErr w:type="spellStart"/>
      <w:r>
        <w:rPr>
          <w:rFonts w:ascii="Times" w:eastAsia="Calibri" w:hAnsi="Times"/>
          <w:sz w:val="20"/>
          <w:lang w:val="en-GB" w:eastAsia="en-GB"/>
        </w:rPr>
        <w:t>antennaSwitching</w:t>
      </w:r>
      <w:proofErr w:type="spellEnd"/>
      <w:r>
        <w:rPr>
          <w:rFonts w:ascii="Times" w:eastAsia="Calibri" w:hAnsi="Times"/>
          <w:sz w:val="20"/>
          <w:lang w:val="en-GB" w:eastAsia="en-GB"/>
        </w:rPr>
        <w:t xml:space="preserve">' and higher layer parameter </w:t>
      </w:r>
      <w:proofErr w:type="spellStart"/>
      <w:r>
        <w:rPr>
          <w:rFonts w:ascii="Times" w:eastAsia="Calibri" w:hAnsi="Times"/>
          <w:i/>
          <w:iCs/>
          <w:sz w:val="20"/>
          <w:lang w:val="en-GB" w:eastAsia="en-GB"/>
        </w:rPr>
        <w:t>resourceType</w:t>
      </w:r>
      <w:proofErr w:type="spellEnd"/>
      <w:r>
        <w:rPr>
          <w:rFonts w:ascii="Times" w:eastAsia="Calibri" w:hAnsi="Times"/>
          <w:sz w:val="20"/>
          <w:lang w:val="en-GB" w:eastAsia="en-GB"/>
        </w:rPr>
        <w:t xml:space="preserve"> in </w:t>
      </w:r>
      <w:r>
        <w:rPr>
          <w:rFonts w:ascii="Times" w:eastAsia="Calibri" w:hAnsi="Times"/>
          <w:i/>
          <w:iCs/>
          <w:sz w:val="20"/>
          <w:lang w:val="en-GB" w:eastAsia="en-GB"/>
        </w:rPr>
        <w:t>SRS-</w:t>
      </w:r>
      <w:proofErr w:type="spellStart"/>
      <w:r>
        <w:rPr>
          <w:rFonts w:ascii="Times" w:eastAsia="Calibri" w:hAnsi="Times"/>
          <w:i/>
          <w:iCs/>
          <w:sz w:val="20"/>
          <w:lang w:val="en-GB" w:eastAsia="en-GB"/>
        </w:rPr>
        <w:t>ResourceSet</w:t>
      </w:r>
      <w:proofErr w:type="spellEnd"/>
      <w:r>
        <w:rPr>
          <w:rFonts w:ascii="Times" w:eastAsia="Calibri" w:hAnsi="Times"/>
          <w:sz w:val="20"/>
          <w:lang w:val="en-GB" w:eastAsia="en-GB"/>
        </w:rPr>
        <w:t xml:space="preserve"> set to 'aperiodic'.</w:t>
      </w:r>
    </w:p>
    <w:p w14:paraId="032C30BD" w14:textId="77777777" w:rsidR="008C0161" w:rsidRDefault="008C0161">
      <w:pPr>
        <w:rPr>
          <w:rFonts w:ascii="Times" w:eastAsia="Calibri" w:hAnsi="Times"/>
          <w:sz w:val="20"/>
          <w:lang w:val="en-GB" w:eastAsia="en-GB"/>
        </w:rPr>
      </w:pPr>
    </w:p>
    <w:p w14:paraId="51567BC1" w14:textId="77777777" w:rsidR="008C0161" w:rsidRDefault="00000000">
      <w:pPr>
        <w:rPr>
          <w:rFonts w:ascii="Times" w:eastAsia="Calibri" w:hAnsi="Times"/>
          <w:color w:val="FF0000"/>
          <w:sz w:val="20"/>
          <w:lang w:val="en-GB" w:eastAsia="en-GB"/>
        </w:rPr>
      </w:pPr>
      <w:r>
        <w:rPr>
          <w:rFonts w:ascii="Times" w:eastAsia="Calibri" w:hAnsi="Times"/>
          <w:color w:val="FF0000"/>
          <w:sz w:val="20"/>
          <w:lang w:val="en-GB" w:eastAsia="en-GB"/>
        </w:rPr>
        <w:t xml:space="preserve">For an aperiodic SRS triggered in DCI format 1_3, if the UE is configured by </w:t>
      </w:r>
      <w:r>
        <w:rPr>
          <w:rFonts w:ascii="Times" w:eastAsia="Calibri" w:hAnsi="Times"/>
          <w:i/>
          <w:iCs/>
          <w:color w:val="FF0000"/>
          <w:sz w:val="20"/>
          <w:lang w:val="en-GB" w:eastAsia="en-GB"/>
        </w:rPr>
        <w:t>SRS-</w:t>
      </w:r>
      <w:proofErr w:type="spellStart"/>
      <w:r>
        <w:rPr>
          <w:rFonts w:ascii="Times" w:eastAsia="Calibri" w:hAnsi="Times"/>
          <w:i/>
          <w:iCs/>
          <w:color w:val="FF0000"/>
          <w:sz w:val="20"/>
          <w:lang w:val="en-GB" w:eastAsia="en-GB"/>
        </w:rPr>
        <w:t>CarrierSwitching</w:t>
      </w:r>
      <w:proofErr w:type="spellEnd"/>
      <w:r>
        <w:rPr>
          <w:rFonts w:ascii="Times" w:eastAsia="Calibri" w:hAnsi="Times"/>
          <w:color w:val="FF0000"/>
          <w:sz w:val="20"/>
          <w:lang w:val="en-GB" w:eastAsia="en-GB"/>
        </w:rPr>
        <w:t xml:space="preserve">, </w:t>
      </w:r>
    </w:p>
    <w:p w14:paraId="7DD684B0" w14:textId="77777777" w:rsidR="008C0161" w:rsidRDefault="00000000">
      <w:pPr>
        <w:rPr>
          <w:rFonts w:ascii="Times" w:eastAsia="Batang" w:hAnsi="Times"/>
          <w:color w:val="FF0000"/>
          <w:sz w:val="20"/>
          <w:lang w:val="en-GB" w:eastAsia="en-GB"/>
        </w:rPr>
      </w:pPr>
      <w:r>
        <w:rPr>
          <w:rFonts w:ascii="Times" w:eastAsia="Batang" w:hAnsi="Times"/>
          <w:color w:val="FF0000"/>
          <w:sz w:val="20"/>
          <w:lang w:val="en-GB" w:eastAsia="en-GB"/>
        </w:rPr>
        <w:t xml:space="preserve">for an SRS transmission in a scheduled cell not configured for PUSCH/PUCCH transmission, the UE transmits the configured one or two SRS resource set(s) with higher layer parameter </w:t>
      </w:r>
      <w:r>
        <w:rPr>
          <w:rFonts w:ascii="Times" w:eastAsia="Batang" w:hAnsi="Times"/>
          <w:i/>
          <w:iCs/>
          <w:color w:val="FF0000"/>
          <w:sz w:val="20"/>
          <w:lang w:val="en-GB" w:eastAsia="en-GB"/>
        </w:rPr>
        <w:t>usage</w:t>
      </w:r>
      <w:r>
        <w:rPr>
          <w:rFonts w:ascii="Times" w:eastAsia="Batang" w:hAnsi="Times"/>
          <w:color w:val="FF0000"/>
          <w:sz w:val="20"/>
          <w:lang w:val="en-GB" w:eastAsia="en-GB"/>
        </w:rPr>
        <w:t xml:space="preserve"> set to '</w:t>
      </w:r>
      <w:proofErr w:type="spellStart"/>
      <w:r>
        <w:rPr>
          <w:rFonts w:ascii="Times" w:eastAsia="Batang" w:hAnsi="Times"/>
          <w:color w:val="FF0000"/>
          <w:sz w:val="20"/>
          <w:lang w:val="en-GB" w:eastAsia="en-GB"/>
        </w:rPr>
        <w:t>antennaSwitching</w:t>
      </w:r>
      <w:proofErr w:type="spellEnd"/>
      <w:r>
        <w:rPr>
          <w:rFonts w:ascii="Times" w:eastAsia="Batang" w:hAnsi="Times"/>
          <w:color w:val="FF0000"/>
          <w:sz w:val="20"/>
          <w:lang w:val="en-GB" w:eastAsia="en-GB"/>
        </w:rPr>
        <w:t xml:space="preserve">' and higher layer parameter </w:t>
      </w:r>
      <w:proofErr w:type="spellStart"/>
      <w:r>
        <w:rPr>
          <w:rFonts w:ascii="Times" w:eastAsia="Batang" w:hAnsi="Times"/>
          <w:i/>
          <w:iCs/>
          <w:color w:val="FF0000"/>
          <w:sz w:val="20"/>
          <w:lang w:val="en-GB" w:eastAsia="en-GB"/>
        </w:rPr>
        <w:t>resourceType</w:t>
      </w:r>
      <w:proofErr w:type="spellEnd"/>
      <w:r>
        <w:rPr>
          <w:rFonts w:ascii="Times" w:eastAsia="Batang" w:hAnsi="Times"/>
          <w:color w:val="FF0000"/>
          <w:sz w:val="20"/>
          <w:lang w:val="en-GB" w:eastAsia="en-GB"/>
        </w:rPr>
        <w:t xml:space="preserve"> in </w:t>
      </w:r>
      <w:r>
        <w:rPr>
          <w:rFonts w:ascii="Times" w:eastAsia="Batang" w:hAnsi="Times"/>
          <w:i/>
          <w:iCs/>
          <w:color w:val="FF0000"/>
          <w:sz w:val="20"/>
          <w:lang w:val="en-GB" w:eastAsia="en-GB"/>
        </w:rPr>
        <w:t>SRS-</w:t>
      </w:r>
      <w:proofErr w:type="spellStart"/>
      <w:r>
        <w:rPr>
          <w:rFonts w:ascii="Times" w:eastAsia="Batang" w:hAnsi="Times"/>
          <w:i/>
          <w:iCs/>
          <w:color w:val="FF0000"/>
          <w:sz w:val="20"/>
          <w:lang w:val="en-GB" w:eastAsia="en-GB"/>
        </w:rPr>
        <w:t>ResourceSet</w:t>
      </w:r>
      <w:proofErr w:type="spellEnd"/>
      <w:r>
        <w:rPr>
          <w:rFonts w:ascii="Times" w:eastAsia="Batang" w:hAnsi="Times"/>
          <w:color w:val="FF0000"/>
          <w:sz w:val="20"/>
          <w:lang w:val="en-GB" w:eastAsia="en-GB"/>
        </w:rPr>
        <w:t xml:space="preserve"> set to 'aperiodic'.</w:t>
      </w:r>
    </w:p>
    <w:p w14:paraId="29AD4229" w14:textId="77777777" w:rsidR="008C0161" w:rsidRDefault="00000000">
      <w:pPr>
        <w:snapToGrid w:val="0"/>
        <w:jc w:val="center"/>
        <w:rPr>
          <w:rFonts w:ascii="Times" w:eastAsia="Calibri" w:hAnsi="Times"/>
          <w:sz w:val="20"/>
          <w:lang w:val="en-GB" w:eastAsia="en-GB"/>
        </w:rPr>
      </w:pPr>
      <w:r>
        <w:rPr>
          <w:rFonts w:ascii="Times" w:eastAsia="Batang" w:hAnsi="Times"/>
          <w:b/>
          <w:iCs/>
          <w:color w:val="FF0000"/>
          <w:sz w:val="21"/>
          <w:szCs w:val="21"/>
          <w:lang w:val="en-GB" w:eastAsia="en-US"/>
        </w:rPr>
        <w:t>&lt;Unchanged parts are omitted&gt;</w:t>
      </w:r>
    </w:p>
    <w:p w14:paraId="76CFD9DC" w14:textId="77777777" w:rsidR="008C0161" w:rsidRDefault="00000000">
      <w:pPr>
        <w:rPr>
          <w:rFonts w:ascii="Times" w:eastAsia="Batang" w:hAnsi="Times"/>
          <w:sz w:val="20"/>
          <w:lang w:val="en-GB" w:eastAsia="en-US"/>
        </w:rPr>
      </w:pPr>
      <w:r>
        <w:rPr>
          <w:rFonts w:ascii="Times" w:eastAsia="Batang" w:hAnsi="Times"/>
          <w:sz w:val="20"/>
          <w:lang w:val="en-GB" w:eastAsia="en-US"/>
        </w:rPr>
        <w:t>-----------------------------End TP1 for 38.214, subclause 6.2.1.3-----------------------------</w:t>
      </w:r>
    </w:p>
    <w:p w14:paraId="1EE5CB41" w14:textId="77777777" w:rsidR="008C0161" w:rsidRDefault="008C0161">
      <w:pPr>
        <w:rPr>
          <w:rFonts w:ascii="Times" w:eastAsia="Batang" w:hAnsi="Times"/>
          <w:sz w:val="20"/>
          <w:lang w:val="en-GB" w:eastAsia="en-US"/>
        </w:rPr>
      </w:pPr>
    </w:p>
    <w:p w14:paraId="70B339AD" w14:textId="77777777" w:rsidR="008C0161"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26B8A37A" w14:textId="77777777" w:rsidR="008C0161" w:rsidRDefault="00000000">
      <w:pPr>
        <w:numPr>
          <w:ilvl w:val="0"/>
          <w:numId w:val="44"/>
        </w:numPr>
        <w:snapToGrid w:val="0"/>
        <w:rPr>
          <w:rFonts w:ascii="Times" w:eastAsia="Batang" w:hAnsi="Times"/>
          <w:sz w:val="20"/>
          <w:szCs w:val="20"/>
          <w:lang w:val="en-GB" w:eastAsia="en-US"/>
        </w:rPr>
      </w:pPr>
      <w:r>
        <w:rPr>
          <w:rFonts w:ascii="Times" w:eastAsia="Batang" w:hAnsi="Times"/>
          <w:sz w:val="20"/>
          <w:szCs w:val="20"/>
          <w:lang w:val="en-GB" w:eastAsia="en-US"/>
        </w:rPr>
        <w:t xml:space="preserve">Keep the wording of TS38.212-i20 unchanged </w:t>
      </w:r>
      <w:proofErr w:type="gramStart"/>
      <w:r>
        <w:rPr>
          <w:rFonts w:ascii="Times" w:eastAsia="Batang" w:hAnsi="Times"/>
          <w:sz w:val="20"/>
          <w:szCs w:val="20"/>
          <w:lang w:val="en-GB" w:eastAsia="en-US"/>
        </w:rPr>
        <w:t>in regards to</w:t>
      </w:r>
      <w:proofErr w:type="gramEnd"/>
      <w:r>
        <w:rPr>
          <w:rFonts w:ascii="Times" w:eastAsia="Batang" w:hAnsi="Times"/>
          <w:sz w:val="20"/>
          <w:szCs w:val="20"/>
          <w:lang w:val="en-GB" w:eastAsia="en-US"/>
        </w:rPr>
        <w:t xml:space="preserve"> the usage of invalid FDRA for determination of scheduled / non-</w:t>
      </w:r>
      <w:proofErr w:type="spellStart"/>
      <w:r>
        <w:rPr>
          <w:rFonts w:ascii="Times" w:eastAsia="Batang" w:hAnsi="Times"/>
          <w:sz w:val="20"/>
          <w:szCs w:val="20"/>
          <w:lang w:val="en-GB" w:eastAsia="en-US"/>
        </w:rPr>
        <w:t>schedueld</w:t>
      </w:r>
      <w:proofErr w:type="spellEnd"/>
      <w:r>
        <w:rPr>
          <w:rFonts w:ascii="Times" w:eastAsia="Batang" w:hAnsi="Times"/>
          <w:sz w:val="20"/>
          <w:szCs w:val="20"/>
          <w:lang w:val="en-GB" w:eastAsia="en-US"/>
        </w:rPr>
        <w:t xml:space="preserve"> cells.</w:t>
      </w:r>
    </w:p>
    <w:p w14:paraId="14643C17" w14:textId="77777777" w:rsidR="008C0161" w:rsidRDefault="00000000">
      <w:pPr>
        <w:numPr>
          <w:ilvl w:val="0"/>
          <w:numId w:val="44"/>
        </w:numPr>
        <w:snapToGrid w:val="0"/>
        <w:rPr>
          <w:rFonts w:ascii="Times" w:eastAsia="Batang" w:hAnsi="Times"/>
          <w:sz w:val="20"/>
          <w:szCs w:val="20"/>
          <w:lang w:val="en-GB" w:eastAsia="en-US"/>
        </w:rPr>
      </w:pPr>
      <w:r>
        <w:rPr>
          <w:rFonts w:ascii="Times" w:eastAsia="Batang" w:hAnsi="Times"/>
          <w:sz w:val="20"/>
          <w:szCs w:val="20"/>
          <w:lang w:val="en-GB" w:eastAsia="en-US"/>
        </w:rPr>
        <w:t>RAN1 confirms that repurposed-based indication of {</w:t>
      </w:r>
      <w:proofErr w:type="spellStart"/>
      <w:r>
        <w:rPr>
          <w:rFonts w:ascii="Times" w:eastAsia="Batang" w:hAnsi="Times"/>
          <w:sz w:val="20"/>
          <w:szCs w:val="20"/>
          <w:lang w:val="en-GB" w:eastAsia="en-US"/>
        </w:rPr>
        <w:t>SCell</w:t>
      </w:r>
      <w:proofErr w:type="spellEnd"/>
      <w:r>
        <w:rPr>
          <w:rFonts w:ascii="Times" w:eastAsia="Batang" w:hAnsi="Times"/>
          <w:sz w:val="20"/>
          <w:szCs w:val="20"/>
          <w:lang w:val="en-GB" w:eastAsia="en-US"/>
        </w:rPr>
        <w:t xml:space="preserve"> dormancy, enhanced Type-3 HARQ-ACK CB, HARQ retransmission} is supported regardless of whether </w:t>
      </w:r>
      <w:r>
        <w:rPr>
          <w:rFonts w:ascii="Times" w:eastAsia="Batang" w:hAnsi="Times"/>
          <w:i/>
          <w:iCs/>
          <w:sz w:val="20"/>
          <w:szCs w:val="20"/>
          <w:lang w:val="en-GB" w:eastAsia="en-US"/>
        </w:rPr>
        <w:t>ScheduledCellCombo-ListDCI-1-3</w:t>
      </w:r>
      <w:r>
        <w:rPr>
          <w:rFonts w:ascii="Times" w:eastAsia="Batang" w:hAnsi="Times"/>
          <w:sz w:val="20"/>
          <w:szCs w:val="20"/>
          <w:lang w:val="en-GB" w:eastAsia="en-US"/>
        </w:rPr>
        <w:t xml:space="preserve"> is configured or not.</w:t>
      </w:r>
    </w:p>
    <w:p w14:paraId="6461FDBE" w14:textId="77777777" w:rsidR="008C0161" w:rsidRDefault="00000000">
      <w:pPr>
        <w:numPr>
          <w:ilvl w:val="0"/>
          <w:numId w:val="43"/>
        </w:numPr>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 No RAN1 spec impact</w:t>
      </w:r>
    </w:p>
    <w:p w14:paraId="1E50557E" w14:textId="77777777" w:rsidR="008C0161" w:rsidRDefault="008C0161">
      <w:pPr>
        <w:rPr>
          <w:rFonts w:ascii="Times" w:eastAsia="Batang" w:hAnsi="Times"/>
          <w:sz w:val="20"/>
          <w:lang w:val="en-GB" w:eastAsia="en-US"/>
        </w:rPr>
      </w:pPr>
      <w:bookmarkStart w:id="754" w:name="_Hlk164354137"/>
    </w:p>
    <w:p w14:paraId="0AEC72BB" w14:textId="77777777" w:rsidR="008C0161" w:rsidRDefault="00000000">
      <w:pPr>
        <w:rPr>
          <w:rFonts w:ascii="Times" w:eastAsia="Batang" w:hAnsi="Times"/>
          <w:b/>
          <w:color w:val="000000"/>
          <w:sz w:val="20"/>
          <w:highlight w:val="green"/>
          <w:lang w:val="en-GB" w:eastAsia="en-US"/>
        </w:rPr>
      </w:pPr>
      <w:r>
        <w:rPr>
          <w:rFonts w:ascii="Times" w:eastAsia="Batang" w:hAnsi="Times"/>
          <w:b/>
          <w:color w:val="000000"/>
          <w:sz w:val="20"/>
          <w:highlight w:val="green"/>
          <w:lang w:val="en-GB" w:eastAsia="en-US"/>
        </w:rPr>
        <w:t>Agreement</w:t>
      </w:r>
    </w:p>
    <w:p w14:paraId="2BFA2D00" w14:textId="77777777" w:rsidR="008C0161" w:rsidRDefault="00000000">
      <w:pPr>
        <w:rPr>
          <w:rFonts w:ascii="Times" w:eastAsia="Malgun Gothic" w:hAnsi="Times"/>
          <w:bCs/>
          <w:sz w:val="20"/>
          <w:szCs w:val="20"/>
          <w:lang w:val="en-GB" w:eastAsia="en-US"/>
        </w:rPr>
      </w:pPr>
      <w:r>
        <w:rPr>
          <w:rFonts w:ascii="Times" w:eastAsia="宋体" w:hAnsi="Times"/>
          <w:sz w:val="20"/>
          <w:szCs w:val="20"/>
          <w:lang w:val="en-GB" w:eastAsia="en-US"/>
        </w:rPr>
        <w:t xml:space="preserve">Adopt TP3 in Section 8 of </w:t>
      </w:r>
      <w:hyperlink r:id="rId73" w:history="1">
        <w:r>
          <w:rPr>
            <w:rFonts w:ascii="Times" w:eastAsia="Batang" w:hAnsi="Times"/>
            <w:b/>
            <w:bCs/>
            <w:color w:val="0000FF"/>
            <w:sz w:val="20"/>
            <w:u w:val="single"/>
            <w:lang w:val="en-GB"/>
          </w:rPr>
          <w:t>R1-2403479</w:t>
        </w:r>
      </w:hyperlink>
      <w:r>
        <w:rPr>
          <w:rFonts w:ascii="Times" w:eastAsia="宋体" w:hAnsi="Times"/>
          <w:sz w:val="20"/>
          <w:szCs w:val="20"/>
          <w:lang w:val="en-GB" w:eastAsia="en-US"/>
        </w:rPr>
        <w:t xml:space="preserve"> for TS38.214.</w:t>
      </w:r>
    </w:p>
    <w:p w14:paraId="379D3443" w14:textId="77777777" w:rsidR="008C0161" w:rsidRDefault="008C0161">
      <w:pPr>
        <w:rPr>
          <w:rFonts w:ascii="Times" w:eastAsia="Batang" w:hAnsi="Times"/>
          <w:sz w:val="20"/>
          <w:lang w:val="en-GB" w:eastAsia="en-US"/>
        </w:rPr>
      </w:pPr>
    </w:p>
    <w:p w14:paraId="24EAD152" w14:textId="77777777" w:rsidR="008C0161" w:rsidRDefault="00000000">
      <w:pPr>
        <w:rPr>
          <w:rFonts w:ascii="Times" w:eastAsia="Batang" w:hAnsi="Times"/>
          <w:b/>
          <w:bCs/>
          <w:sz w:val="20"/>
          <w:lang w:val="en-GB"/>
        </w:rPr>
      </w:pPr>
      <w:r>
        <w:rPr>
          <w:rFonts w:ascii="Times" w:eastAsia="Batang" w:hAnsi="Times"/>
          <w:b/>
          <w:bCs/>
          <w:sz w:val="20"/>
          <w:lang w:val="en-GB"/>
        </w:rPr>
        <w:t>Conclusion</w:t>
      </w:r>
    </w:p>
    <w:p w14:paraId="5F6D0E9A" w14:textId="77777777" w:rsidR="008C0161" w:rsidRDefault="00000000">
      <w:p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For a cell scheduled by DCI format 0_3/1_3 with valid FDRA value,</w:t>
      </w:r>
      <w:r>
        <w:rPr>
          <w:rFonts w:ascii="Times" w:eastAsia="Batang" w:hAnsi="Times"/>
          <w:sz w:val="20"/>
          <w:szCs w:val="20"/>
          <w:lang w:val="en-GB" w:eastAsia="en-US"/>
        </w:rPr>
        <w:t xml:space="preserve"> </w:t>
      </w:r>
      <w:r>
        <w:rPr>
          <w:rFonts w:ascii="Times" w:eastAsia="Malgun Gothic" w:hAnsi="Times"/>
          <w:bCs/>
          <w:sz w:val="20"/>
          <w:szCs w:val="20"/>
          <w:lang w:val="en-GB" w:eastAsia="en-US"/>
        </w:rPr>
        <w:t xml:space="preserve">UE does not expect that a Type-1B field in </w:t>
      </w:r>
      <w:r>
        <w:rPr>
          <w:rFonts w:ascii="Times" w:eastAsia="Malgun Gothic" w:hAnsi="Times" w:hint="eastAsia"/>
          <w:bCs/>
          <w:sz w:val="20"/>
          <w:szCs w:val="20"/>
          <w:lang w:val="en-GB" w:eastAsia="en-US"/>
        </w:rPr>
        <w:t>the</w:t>
      </w:r>
      <w:r>
        <w:rPr>
          <w:rFonts w:ascii="Times" w:eastAsia="Malgun Gothic" w:hAnsi="Times"/>
          <w:bCs/>
          <w:sz w:val="20"/>
          <w:szCs w:val="20"/>
          <w:lang w:val="en-GB" w:eastAsia="en-US"/>
        </w:rPr>
        <w:t xml:space="preserve"> DCI format indicates a code point that does not correspond to a configuration for the cell.</w:t>
      </w:r>
    </w:p>
    <w:p w14:paraId="75D625A6" w14:textId="77777777" w:rsidR="008C0161" w:rsidRDefault="00000000">
      <w:pPr>
        <w:numPr>
          <w:ilvl w:val="0"/>
          <w:numId w:val="72"/>
        </w:numPr>
        <w:snapToGrid w:val="0"/>
        <w:spacing w:after="60"/>
        <w:contextualSpacing/>
        <w:rPr>
          <w:rFonts w:ascii="Times" w:eastAsia="Batang" w:hAnsi="Times"/>
          <w:sz w:val="20"/>
          <w:szCs w:val="20"/>
          <w:lang w:val="en-GB"/>
        </w:rPr>
      </w:pPr>
      <w:r>
        <w:rPr>
          <w:rFonts w:ascii="Times" w:eastAsia="Malgun Gothic" w:hAnsi="Times"/>
          <w:bCs/>
          <w:sz w:val="20"/>
          <w:szCs w:val="20"/>
          <w:lang w:val="en-GB" w:eastAsia="en-US"/>
        </w:rPr>
        <w:t>No RAN1 spec impact</w:t>
      </w:r>
    </w:p>
    <w:bookmarkEnd w:id="754"/>
    <w:p w14:paraId="336F4D3D" w14:textId="77777777" w:rsidR="008C0161" w:rsidRDefault="008C0161">
      <w:pPr>
        <w:rPr>
          <w:rFonts w:ascii="Times" w:eastAsia="Batang" w:hAnsi="Times"/>
          <w:sz w:val="20"/>
          <w:lang w:val="en-GB"/>
        </w:rPr>
      </w:pPr>
    </w:p>
    <w:p w14:paraId="0492100A" w14:textId="77777777" w:rsidR="00DE63F1" w:rsidRDefault="00DE63F1">
      <w:pPr>
        <w:rPr>
          <w:rFonts w:ascii="Times" w:eastAsia="Batang" w:hAnsi="Times"/>
          <w:sz w:val="20"/>
          <w:lang w:val="en-GB"/>
        </w:rPr>
      </w:pPr>
    </w:p>
    <w:p w14:paraId="69EDCAE4" w14:textId="77777777" w:rsidR="00DE63F1" w:rsidRDefault="00DE63F1" w:rsidP="00DE63F1">
      <w:pPr>
        <w:pStyle w:val="Heading2"/>
        <w:tabs>
          <w:tab w:val="clear" w:pos="3150"/>
        </w:tabs>
        <w:ind w:left="540"/>
      </w:pPr>
      <w:r>
        <w:t>Agreements made in RAN1#117</w:t>
      </w:r>
    </w:p>
    <w:p w14:paraId="628D8C5B" w14:textId="77777777" w:rsidR="00DE63F1" w:rsidRDefault="00DE63F1" w:rsidP="00DE63F1">
      <w:pPr>
        <w:rPr>
          <w:rFonts w:ascii="Times" w:eastAsia="Batang" w:hAnsi="Times"/>
          <w:sz w:val="20"/>
          <w:lang w:val="en-GB"/>
        </w:rPr>
      </w:pPr>
    </w:p>
    <w:p w14:paraId="6B4E5EBD" w14:textId="77777777" w:rsidR="00DE63F1" w:rsidRPr="004701A9" w:rsidRDefault="00DE63F1" w:rsidP="00DE63F1">
      <w:pPr>
        <w:rPr>
          <w:rFonts w:ascii="Times" w:eastAsia="Batang" w:hAnsi="Times"/>
          <w:b/>
          <w:sz w:val="20"/>
          <w:lang w:val="en-GB" w:eastAsia="en-US"/>
        </w:rPr>
      </w:pPr>
      <w:r w:rsidRPr="004701A9">
        <w:rPr>
          <w:rFonts w:ascii="Times" w:eastAsia="Batang" w:hAnsi="Times"/>
          <w:b/>
          <w:sz w:val="20"/>
          <w:highlight w:val="green"/>
          <w:lang w:val="en-GB" w:eastAsia="en-US"/>
        </w:rPr>
        <w:t>Agreement</w:t>
      </w:r>
    </w:p>
    <w:p w14:paraId="38957724" w14:textId="77777777" w:rsidR="00DE63F1" w:rsidRDefault="00DE63F1" w:rsidP="00DE63F1">
      <w:pPr>
        <w:rPr>
          <w:rFonts w:ascii="Times" w:eastAsia="Batang" w:hAnsi="Times"/>
          <w:b/>
          <w:color w:val="FF0000"/>
          <w:sz w:val="20"/>
          <w:lang w:val="en-GB" w:eastAsia="en-US"/>
        </w:rPr>
      </w:pPr>
      <w:r w:rsidRPr="004701A9">
        <w:rPr>
          <w:rFonts w:ascii="Times" w:eastAsia="Batang" w:hAnsi="Times"/>
          <w:bCs/>
          <w:sz w:val="20"/>
          <w:lang w:val="en-GB" w:eastAsia="en-US"/>
        </w:rPr>
        <w:t xml:space="preserve">The TP in draft CR R1-2404235 for TS38.212 on correcting precoding information and number of layers in DCI format 0_3 is agreed for </w:t>
      </w:r>
      <w:r w:rsidRPr="004701A9">
        <w:rPr>
          <w:rFonts w:ascii="Times" w:eastAsia="Batang" w:hAnsi="Times"/>
          <w:b/>
          <w:color w:val="FF0000"/>
          <w:sz w:val="20"/>
          <w:lang w:val="en-GB" w:eastAsia="en-US"/>
        </w:rPr>
        <w:t xml:space="preserve">alignment CR. Editor to </w:t>
      </w:r>
      <w:r w:rsidRPr="004701A9">
        <w:rPr>
          <w:rFonts w:ascii="Times" w:eastAsia="Batang" w:hAnsi="Times" w:hint="eastAsia"/>
          <w:b/>
          <w:color w:val="FF0000"/>
          <w:sz w:val="20"/>
          <w:lang w:val="en-GB" w:eastAsia="ko-KR"/>
        </w:rPr>
        <w:t>s</w:t>
      </w:r>
      <w:r w:rsidRPr="004701A9">
        <w:rPr>
          <w:rFonts w:ascii="Times" w:eastAsia="Batang" w:hAnsi="Times"/>
          <w:b/>
          <w:color w:val="FF0000"/>
          <w:sz w:val="20"/>
          <w:lang w:val="en-GB" w:eastAsia="ko-KR"/>
        </w:rPr>
        <w:t>ubmit CR</w:t>
      </w:r>
      <w:r w:rsidRPr="004701A9">
        <w:rPr>
          <w:rFonts w:ascii="Times" w:eastAsia="Batang" w:hAnsi="Times"/>
          <w:b/>
          <w:color w:val="FF0000"/>
          <w:sz w:val="20"/>
          <w:lang w:val="en-GB" w:eastAsia="en-US"/>
        </w:rPr>
        <w:t>.</w:t>
      </w:r>
    </w:p>
    <w:p w14:paraId="59086AEE" w14:textId="77777777" w:rsidR="00DE63F1" w:rsidRDefault="00DE63F1" w:rsidP="00DE63F1">
      <w:pPr>
        <w:rPr>
          <w:rFonts w:ascii="Times" w:eastAsia="Batang" w:hAnsi="Times"/>
          <w:b/>
          <w:color w:val="FF0000"/>
          <w:sz w:val="20"/>
          <w:lang w:val="en-GB" w:eastAsia="en-US"/>
        </w:rPr>
      </w:pPr>
    </w:p>
    <w:p w14:paraId="32FB17E9" w14:textId="77777777" w:rsidR="00DE63F1" w:rsidRPr="004701A9" w:rsidRDefault="00DE63F1" w:rsidP="00DE63F1">
      <w:pPr>
        <w:rPr>
          <w:rFonts w:ascii="Times" w:eastAsia="Batang" w:hAnsi="Times"/>
          <w:b/>
          <w:sz w:val="20"/>
          <w:lang w:val="en-GB" w:eastAsia="en-US"/>
        </w:rPr>
      </w:pPr>
      <w:r w:rsidRPr="004701A9">
        <w:rPr>
          <w:rFonts w:ascii="Times" w:eastAsia="Batang" w:hAnsi="Times"/>
          <w:b/>
          <w:sz w:val="20"/>
          <w:highlight w:val="green"/>
          <w:lang w:val="en-GB" w:eastAsia="en-US"/>
        </w:rPr>
        <w:t>Agreement</w:t>
      </w:r>
    </w:p>
    <w:p w14:paraId="65D10B40" w14:textId="77777777" w:rsidR="00DE63F1" w:rsidRPr="004701A9" w:rsidRDefault="00DE63F1" w:rsidP="00DE63F1">
      <w:pPr>
        <w:rPr>
          <w:rFonts w:ascii="Times" w:eastAsia="Batang" w:hAnsi="Times"/>
          <w:bCs/>
          <w:sz w:val="20"/>
          <w:lang w:val="en-GB" w:eastAsia="en-US"/>
        </w:rPr>
      </w:pPr>
      <w:r w:rsidRPr="004701A9">
        <w:rPr>
          <w:rFonts w:ascii="Times" w:eastAsia="Batang" w:hAnsi="Times"/>
          <w:bCs/>
          <w:sz w:val="20"/>
          <w:lang w:val="en-GB" w:eastAsia="en-US"/>
        </w:rPr>
        <w:t xml:space="preserve">The TP in draft CR R1-2404856 for TS38.212 on correcting number of MCS/NDI/RV blocks for TB-2 in DCI 1_3 is agreed for </w:t>
      </w:r>
      <w:r w:rsidRPr="004701A9">
        <w:rPr>
          <w:rFonts w:ascii="Times" w:eastAsia="Batang" w:hAnsi="Times"/>
          <w:b/>
          <w:color w:val="FF0000"/>
          <w:sz w:val="20"/>
          <w:lang w:val="en-GB" w:eastAsia="en-US"/>
        </w:rPr>
        <w:t>alignment CR</w:t>
      </w:r>
      <w:r w:rsidRPr="004701A9">
        <w:rPr>
          <w:rFonts w:ascii="Times" w:eastAsia="Batang" w:hAnsi="Times"/>
          <w:bCs/>
          <w:sz w:val="20"/>
          <w:lang w:val="en-GB" w:eastAsia="en-US"/>
        </w:rPr>
        <w:t>.</w:t>
      </w:r>
      <w:r w:rsidRPr="004701A9">
        <w:rPr>
          <w:rFonts w:ascii="Times" w:eastAsia="Batang" w:hAnsi="Times"/>
          <w:b/>
          <w:color w:val="FF0000"/>
          <w:sz w:val="20"/>
          <w:lang w:val="en-GB" w:eastAsia="en-US"/>
        </w:rPr>
        <w:t xml:space="preserve"> Editor to </w:t>
      </w:r>
      <w:r w:rsidRPr="004701A9">
        <w:rPr>
          <w:rFonts w:ascii="Times" w:eastAsia="Batang" w:hAnsi="Times" w:hint="eastAsia"/>
          <w:b/>
          <w:color w:val="FF0000"/>
          <w:sz w:val="20"/>
          <w:lang w:val="en-GB" w:eastAsia="ko-KR"/>
        </w:rPr>
        <w:t>s</w:t>
      </w:r>
      <w:r w:rsidRPr="004701A9">
        <w:rPr>
          <w:rFonts w:ascii="Times" w:eastAsia="Batang" w:hAnsi="Times"/>
          <w:b/>
          <w:color w:val="FF0000"/>
          <w:sz w:val="20"/>
          <w:lang w:val="en-GB" w:eastAsia="ko-KR"/>
        </w:rPr>
        <w:t>ubmit CR</w:t>
      </w:r>
      <w:r w:rsidRPr="004701A9">
        <w:rPr>
          <w:rFonts w:ascii="Times" w:eastAsia="Batang" w:hAnsi="Times"/>
          <w:b/>
          <w:color w:val="FF0000"/>
          <w:sz w:val="20"/>
          <w:lang w:val="en-GB" w:eastAsia="en-US"/>
        </w:rPr>
        <w:t>.</w:t>
      </w:r>
    </w:p>
    <w:p w14:paraId="1FA98CA4" w14:textId="77777777" w:rsidR="00DE63F1" w:rsidRDefault="00DE63F1" w:rsidP="00DE63F1">
      <w:pPr>
        <w:rPr>
          <w:rFonts w:ascii="Times" w:eastAsia="Batang" w:hAnsi="Times"/>
          <w:bCs/>
          <w:sz w:val="20"/>
          <w:lang w:val="en-GB" w:eastAsia="en-US"/>
        </w:rPr>
      </w:pPr>
    </w:p>
    <w:p w14:paraId="468522C1" w14:textId="77777777" w:rsidR="00DE63F1" w:rsidRPr="004701A9" w:rsidRDefault="00DE63F1" w:rsidP="00DE63F1">
      <w:pPr>
        <w:rPr>
          <w:rFonts w:ascii="Times" w:eastAsia="Batang" w:hAnsi="Times"/>
          <w:b/>
          <w:sz w:val="20"/>
          <w:lang w:val="en-GB" w:eastAsia="ko-KR"/>
        </w:rPr>
      </w:pPr>
      <w:r w:rsidRPr="004701A9">
        <w:rPr>
          <w:rFonts w:ascii="Times" w:eastAsia="Batang" w:hAnsi="Times" w:hint="eastAsia"/>
          <w:b/>
          <w:sz w:val="20"/>
          <w:highlight w:val="green"/>
          <w:lang w:val="en-GB" w:eastAsia="ko-KR"/>
        </w:rPr>
        <w:t>A</w:t>
      </w:r>
      <w:r w:rsidRPr="004701A9">
        <w:rPr>
          <w:rFonts w:ascii="Times" w:eastAsia="Batang" w:hAnsi="Times"/>
          <w:b/>
          <w:sz w:val="20"/>
          <w:highlight w:val="green"/>
          <w:lang w:val="en-GB" w:eastAsia="ko-KR"/>
        </w:rPr>
        <w:t>greement</w:t>
      </w:r>
    </w:p>
    <w:p w14:paraId="7C932246" w14:textId="77777777" w:rsidR="00DE63F1" w:rsidRPr="004701A9" w:rsidRDefault="00DE63F1" w:rsidP="00DE63F1">
      <w:pPr>
        <w:rPr>
          <w:rFonts w:ascii="Times" w:eastAsia="Batang" w:hAnsi="Times"/>
          <w:bCs/>
          <w:sz w:val="20"/>
          <w:lang w:val="en-GB" w:eastAsia="ko-KR"/>
        </w:rPr>
      </w:pPr>
      <w:r w:rsidRPr="004701A9">
        <w:rPr>
          <w:rFonts w:ascii="Times" w:eastAsia="Batang" w:hAnsi="Times" w:hint="eastAsia"/>
          <w:bCs/>
          <w:sz w:val="20"/>
          <w:lang w:val="en-GB" w:eastAsia="ko-KR"/>
        </w:rPr>
        <w:t>F</w:t>
      </w:r>
      <w:r w:rsidRPr="004701A9">
        <w:rPr>
          <w:rFonts w:ascii="Times" w:eastAsia="Batang" w:hAnsi="Times"/>
          <w:bCs/>
          <w:sz w:val="20"/>
          <w:lang w:val="en-GB" w:eastAsia="ko-KR"/>
        </w:rPr>
        <w:t xml:space="preserve">ollowing TP is agreed for TS38.214. </w:t>
      </w:r>
      <w:r w:rsidRPr="004701A9">
        <w:rPr>
          <w:rFonts w:ascii="Times" w:eastAsia="Batang" w:hAnsi="Times"/>
          <w:bCs/>
          <w:sz w:val="20"/>
          <w:highlight w:val="green"/>
          <w:lang w:val="en-GB" w:eastAsia="ko-KR"/>
        </w:rPr>
        <w:t>Final in CR in R1-2405734.</w:t>
      </w:r>
    </w:p>
    <w:p w14:paraId="3396C14E" w14:textId="77777777" w:rsidR="00DE63F1" w:rsidRPr="004701A9" w:rsidRDefault="00DE63F1" w:rsidP="00DE63F1">
      <w:pPr>
        <w:spacing w:after="180"/>
        <w:rPr>
          <w:rFonts w:ascii="Arial" w:eastAsia="宋体" w:hAnsi="Arial" w:cs="Arial"/>
          <w:sz w:val="20"/>
          <w:lang w:val="en-GB" w:eastAsia="en-US"/>
        </w:rPr>
      </w:pPr>
      <w:r w:rsidRPr="004701A9">
        <w:rPr>
          <w:rFonts w:ascii="Arial" w:eastAsia="宋体" w:hAnsi="Arial" w:cs="Arial"/>
          <w:sz w:val="20"/>
          <w:lang w:val="en-GB" w:eastAsia="en-US"/>
        </w:rPr>
        <w:t>5.1.5</w:t>
      </w:r>
      <w:r w:rsidRPr="004701A9">
        <w:rPr>
          <w:rFonts w:ascii="Arial" w:eastAsia="宋体" w:hAnsi="Arial" w:cs="Arial"/>
          <w:sz w:val="20"/>
          <w:lang w:val="en-GB" w:eastAsia="en-US"/>
        </w:rPr>
        <w:tab/>
        <w:t xml:space="preserve">Antenna </w:t>
      </w:r>
      <w:proofErr w:type="gramStart"/>
      <w:r w:rsidRPr="004701A9">
        <w:rPr>
          <w:rFonts w:ascii="Arial" w:eastAsia="宋体" w:hAnsi="Arial" w:cs="Arial"/>
          <w:sz w:val="20"/>
          <w:lang w:val="en-GB" w:eastAsia="en-US"/>
        </w:rPr>
        <w:t>ports</w:t>
      </w:r>
      <w:proofErr w:type="gramEnd"/>
      <w:r w:rsidRPr="004701A9">
        <w:rPr>
          <w:rFonts w:ascii="Arial" w:eastAsia="宋体" w:hAnsi="Arial" w:cs="Arial"/>
          <w:sz w:val="20"/>
          <w:lang w:val="en-GB" w:eastAsia="en-US"/>
        </w:rPr>
        <w:t xml:space="preserve"> quasi co-location</w:t>
      </w:r>
    </w:p>
    <w:p w14:paraId="39829A23" w14:textId="77777777" w:rsidR="00DE63F1" w:rsidRPr="004701A9" w:rsidRDefault="00DE63F1" w:rsidP="00DE63F1">
      <w:pPr>
        <w:spacing w:after="180"/>
        <w:jc w:val="center"/>
        <w:rPr>
          <w:rFonts w:ascii="Times" w:eastAsia="宋体" w:hAnsi="Times"/>
          <w:sz w:val="20"/>
          <w:szCs w:val="20"/>
          <w:lang w:val="en-GB" w:eastAsia="ja-JP"/>
        </w:rPr>
      </w:pPr>
      <w:r w:rsidRPr="004701A9">
        <w:rPr>
          <w:rFonts w:ascii="Times" w:eastAsia="宋体" w:hAnsi="Times"/>
          <w:sz w:val="20"/>
          <w:szCs w:val="20"/>
          <w:lang w:val="en-GB" w:eastAsia="ja-JP"/>
        </w:rPr>
        <w:t>&lt;text omitted&gt;</w:t>
      </w:r>
    </w:p>
    <w:p w14:paraId="62601185" w14:textId="77777777" w:rsidR="00DE63F1" w:rsidRPr="004701A9" w:rsidRDefault="00DE63F1" w:rsidP="00DE63F1">
      <w:pPr>
        <w:spacing w:after="180"/>
        <w:rPr>
          <w:rFonts w:ascii="Times" w:eastAsia="Batang" w:hAnsi="Times"/>
          <w:sz w:val="20"/>
          <w:szCs w:val="20"/>
          <w:lang w:val="en-GB" w:eastAsia="en-US"/>
        </w:rPr>
      </w:pPr>
      <w:r w:rsidRPr="004701A9">
        <w:rPr>
          <w:rFonts w:ascii="Times" w:eastAsia="Batang" w:hAnsi="Times"/>
          <w:sz w:val="20"/>
          <w:szCs w:val="20"/>
          <w:lang w:val="en-GB" w:eastAsia="en-US"/>
        </w:rPr>
        <w:t xml:space="preserve">When </w:t>
      </w:r>
      <w:proofErr w:type="spellStart"/>
      <w:r w:rsidRPr="004701A9">
        <w:rPr>
          <w:rFonts w:ascii="Times" w:eastAsia="Batang" w:hAnsi="Times"/>
          <w:i/>
          <w:sz w:val="20"/>
          <w:szCs w:val="20"/>
          <w:lang w:val="en-GB" w:eastAsia="en-US"/>
        </w:rPr>
        <w:t>tci-PresentInDCI</w:t>
      </w:r>
      <w:proofErr w:type="spellEnd"/>
      <w:r w:rsidRPr="004701A9">
        <w:rPr>
          <w:rFonts w:ascii="Times" w:eastAsia="Batang" w:hAnsi="Times"/>
          <w:i/>
          <w:sz w:val="20"/>
          <w:szCs w:val="20"/>
          <w:lang w:val="en-GB" w:eastAsia="en-US"/>
        </w:rPr>
        <w:t xml:space="preserve"> </w:t>
      </w:r>
      <w:r w:rsidRPr="004701A9">
        <w:rPr>
          <w:rFonts w:ascii="Times" w:eastAsia="Batang" w:hAnsi="Times"/>
          <w:sz w:val="20"/>
          <w:szCs w:val="20"/>
          <w:lang w:val="en-GB" w:eastAsia="en-US"/>
        </w:rPr>
        <w:t xml:space="preserve">is set as 'enabled' or </w:t>
      </w:r>
      <w:r w:rsidRPr="004701A9">
        <w:rPr>
          <w:rFonts w:ascii="Times" w:eastAsia="Batang" w:hAnsi="Times"/>
          <w:i/>
          <w:sz w:val="20"/>
          <w:szCs w:val="20"/>
          <w:lang w:val="en-GB" w:eastAsia="en-US"/>
        </w:rPr>
        <w:t xml:space="preserve">tci-PresentDCI-1-2 </w:t>
      </w:r>
      <w:r w:rsidRPr="004701A9">
        <w:rPr>
          <w:rFonts w:ascii="Times" w:eastAsia="Batang" w:hAnsi="Times"/>
          <w:sz w:val="20"/>
          <w:szCs w:val="20"/>
          <w:lang w:val="en-GB" w:eastAsia="en-US"/>
        </w:rPr>
        <w:t xml:space="preserve">is configured for the CORESET, a UE configured with </w:t>
      </w:r>
      <w:r w:rsidRPr="004701A9">
        <w:rPr>
          <w:rFonts w:ascii="Times" w:eastAsia="Batang" w:hAnsi="Times"/>
          <w:i/>
          <w:iCs/>
          <w:color w:val="000000"/>
          <w:sz w:val="20"/>
          <w:szCs w:val="20"/>
          <w:lang w:val="en-GB" w:eastAsia="en-US"/>
        </w:rPr>
        <w:t>dl-</w:t>
      </w:r>
      <w:proofErr w:type="spellStart"/>
      <w:r w:rsidRPr="004701A9">
        <w:rPr>
          <w:rFonts w:ascii="Times" w:eastAsia="Batang" w:hAnsi="Times"/>
          <w:i/>
          <w:iCs/>
          <w:color w:val="000000"/>
          <w:sz w:val="20"/>
          <w:szCs w:val="20"/>
          <w:lang w:val="en-GB" w:eastAsia="en-US"/>
        </w:rPr>
        <w:t>OrJointTCI</w:t>
      </w:r>
      <w:proofErr w:type="spellEnd"/>
      <w:r w:rsidRPr="004701A9">
        <w:rPr>
          <w:rFonts w:ascii="Times" w:eastAsia="Batang" w:hAnsi="Times"/>
          <w:i/>
          <w:iCs/>
          <w:color w:val="000000"/>
          <w:sz w:val="20"/>
          <w:szCs w:val="20"/>
          <w:lang w:val="en-GB" w:eastAsia="en-US"/>
        </w:rPr>
        <w:t>-</w:t>
      </w:r>
      <w:proofErr w:type="spellStart"/>
      <w:r w:rsidRPr="004701A9">
        <w:rPr>
          <w:rFonts w:ascii="Times" w:eastAsia="Batang" w:hAnsi="Times"/>
          <w:i/>
          <w:iCs/>
          <w:color w:val="000000"/>
          <w:sz w:val="20"/>
          <w:szCs w:val="20"/>
          <w:lang w:val="en-GB" w:eastAsia="en-US"/>
        </w:rPr>
        <w:t>StateList</w:t>
      </w:r>
      <w:proofErr w:type="spellEnd"/>
      <w:r w:rsidRPr="004701A9">
        <w:rPr>
          <w:rFonts w:ascii="Times" w:eastAsia="Batang" w:hAnsi="Times"/>
          <w:color w:val="000000"/>
          <w:sz w:val="20"/>
          <w:szCs w:val="20"/>
          <w:lang w:val="en-GB" w:eastAsia="en-US"/>
        </w:rPr>
        <w:t xml:space="preserve"> with</w:t>
      </w:r>
      <w:r w:rsidRPr="004701A9">
        <w:rPr>
          <w:rFonts w:ascii="Times" w:eastAsia="Batang" w:hAnsi="Times"/>
          <w:sz w:val="20"/>
          <w:szCs w:val="20"/>
          <w:lang w:val="en-GB" w:eastAsia="en-US"/>
        </w:rPr>
        <w:t xml:space="preserve"> activated </w:t>
      </w:r>
      <w:r w:rsidRPr="004701A9">
        <w:rPr>
          <w:rFonts w:ascii="Times" w:eastAsia="Batang" w:hAnsi="Times"/>
          <w:i/>
          <w:iCs/>
          <w:color w:val="000000"/>
          <w:sz w:val="20"/>
          <w:szCs w:val="20"/>
          <w:lang w:val="en-GB" w:eastAsia="en-US"/>
        </w:rPr>
        <w:t xml:space="preserve">TCI-State </w:t>
      </w:r>
      <w:r w:rsidRPr="004701A9">
        <w:rPr>
          <w:rFonts w:ascii="Times" w:eastAsia="Batang" w:hAnsi="Times"/>
          <w:color w:val="000000"/>
          <w:sz w:val="20"/>
          <w:szCs w:val="20"/>
          <w:lang w:val="en-GB" w:eastAsia="en-US"/>
        </w:rPr>
        <w:t xml:space="preserve">or </w:t>
      </w:r>
      <w:proofErr w:type="spellStart"/>
      <w:r w:rsidRPr="004701A9">
        <w:rPr>
          <w:rFonts w:ascii="Times" w:eastAsia="Batang" w:hAnsi="Times"/>
          <w:i/>
          <w:iCs/>
          <w:color w:val="000000"/>
          <w:sz w:val="20"/>
          <w:szCs w:val="18"/>
          <w:lang w:val="en-GB" w:eastAsia="en-US"/>
        </w:rPr>
        <w:t>u</w:t>
      </w:r>
      <w:r w:rsidRPr="004701A9">
        <w:rPr>
          <w:rFonts w:ascii="Times" w:eastAsia="Batang" w:hAnsi="Times"/>
          <w:i/>
          <w:iCs/>
          <w:color w:val="000000"/>
          <w:sz w:val="20"/>
          <w:szCs w:val="20"/>
          <w:lang w:val="en-GB" w:eastAsia="en-US"/>
        </w:rPr>
        <w:t>l</w:t>
      </w:r>
      <w:proofErr w:type="spellEnd"/>
      <w:r w:rsidRPr="004701A9">
        <w:rPr>
          <w:rFonts w:ascii="Times" w:eastAsia="Batang" w:hAnsi="Times"/>
          <w:i/>
          <w:iCs/>
          <w:color w:val="000000"/>
          <w:sz w:val="20"/>
          <w:szCs w:val="20"/>
          <w:lang w:val="en-GB" w:eastAsia="en-US"/>
        </w:rPr>
        <w:t>-TCI-</w:t>
      </w:r>
      <w:proofErr w:type="spellStart"/>
      <w:r w:rsidRPr="004701A9">
        <w:rPr>
          <w:rFonts w:ascii="Times" w:eastAsia="Batang" w:hAnsi="Times"/>
          <w:i/>
          <w:iCs/>
          <w:color w:val="000000"/>
          <w:sz w:val="20"/>
          <w:szCs w:val="20"/>
          <w:lang w:val="en-GB" w:eastAsia="en-US"/>
        </w:rPr>
        <w:t>StateList</w:t>
      </w:r>
      <w:proofErr w:type="spellEnd"/>
      <w:r w:rsidRPr="004701A9">
        <w:rPr>
          <w:rFonts w:ascii="Times" w:eastAsia="Batang" w:hAnsi="Times"/>
          <w:color w:val="000000"/>
          <w:sz w:val="20"/>
          <w:szCs w:val="20"/>
          <w:lang w:val="en-GB" w:eastAsia="en-US"/>
        </w:rPr>
        <w:t xml:space="preserve"> with activated</w:t>
      </w:r>
      <w:r w:rsidRPr="004701A9">
        <w:rPr>
          <w:rFonts w:ascii="Times" w:eastAsia="Batang" w:hAnsi="Times"/>
          <w:i/>
          <w:iCs/>
          <w:color w:val="000000"/>
          <w:sz w:val="20"/>
          <w:szCs w:val="20"/>
          <w:lang w:val="en-GB" w:eastAsia="en-US"/>
        </w:rPr>
        <w:t xml:space="preserve"> TCI-UL-State</w:t>
      </w:r>
      <w:r w:rsidRPr="004701A9" w:rsidDel="0006453D">
        <w:rPr>
          <w:rFonts w:ascii="Times" w:eastAsia="Batang" w:hAnsi="Times"/>
          <w:sz w:val="20"/>
          <w:szCs w:val="20"/>
          <w:lang w:val="en-GB" w:eastAsia="en-US"/>
        </w:rPr>
        <w:t xml:space="preserve"> </w:t>
      </w:r>
      <w:r w:rsidRPr="004701A9">
        <w:rPr>
          <w:rFonts w:ascii="Times" w:eastAsia="Batang" w:hAnsi="Times"/>
          <w:sz w:val="20"/>
          <w:szCs w:val="20"/>
          <w:lang w:val="en-GB" w:eastAsia="en-US"/>
        </w:rPr>
        <w:t>receives DCI format 1_1/1_2/1_3 providing indicated</w:t>
      </w:r>
      <w:r w:rsidRPr="004701A9">
        <w:rPr>
          <w:rFonts w:ascii="Times" w:eastAsia="Batang" w:hAnsi="Times"/>
          <w:i/>
          <w:iCs/>
          <w:sz w:val="20"/>
          <w:szCs w:val="20"/>
          <w:lang w:val="en-GB" w:eastAsia="en-US"/>
        </w:rPr>
        <w:t xml:space="preserve"> </w:t>
      </w:r>
      <w:r w:rsidRPr="004701A9">
        <w:rPr>
          <w:rFonts w:ascii="Times" w:eastAsia="Batang" w:hAnsi="Times"/>
          <w:i/>
          <w:iCs/>
          <w:color w:val="000000"/>
          <w:sz w:val="20"/>
          <w:szCs w:val="20"/>
          <w:lang w:val="en-GB" w:eastAsia="en-US"/>
        </w:rPr>
        <w:t>TCI-State(s)</w:t>
      </w:r>
      <w:r w:rsidRPr="004701A9">
        <w:rPr>
          <w:rFonts w:ascii="Times" w:eastAsia="Batang" w:hAnsi="Times"/>
          <w:color w:val="000000"/>
          <w:sz w:val="20"/>
          <w:szCs w:val="20"/>
          <w:lang w:val="en-GB" w:eastAsia="en-US"/>
        </w:rPr>
        <w:t xml:space="preserve"> and/or</w:t>
      </w:r>
      <w:r w:rsidRPr="004701A9">
        <w:rPr>
          <w:rFonts w:ascii="Times" w:eastAsia="Batang" w:hAnsi="Times"/>
          <w:i/>
          <w:iCs/>
          <w:color w:val="000000"/>
          <w:sz w:val="20"/>
          <w:szCs w:val="20"/>
          <w:lang w:val="en-GB" w:eastAsia="en-US"/>
        </w:rPr>
        <w:t xml:space="preserve"> TCI-UL-State(s)</w:t>
      </w:r>
      <w:r w:rsidRPr="004701A9">
        <w:rPr>
          <w:rFonts w:ascii="Times" w:eastAsia="Batang" w:hAnsi="Times"/>
          <w:i/>
          <w:iCs/>
          <w:sz w:val="20"/>
          <w:szCs w:val="20"/>
          <w:lang w:val="en-GB" w:eastAsia="en-US"/>
        </w:rPr>
        <w:t xml:space="preserve"> </w:t>
      </w:r>
      <w:r w:rsidRPr="004701A9">
        <w:rPr>
          <w:rFonts w:ascii="Times" w:eastAsia="Batang" w:hAnsi="Times"/>
          <w:sz w:val="20"/>
          <w:szCs w:val="20"/>
          <w:lang w:val="en-GB" w:eastAsia="en-US"/>
        </w:rPr>
        <w:t>for a CC or all CCs in the same CC list configured by</w:t>
      </w:r>
      <w:r w:rsidRPr="004701A9">
        <w:rPr>
          <w:rFonts w:ascii="Times" w:eastAsia="Batang" w:hAnsi="Times"/>
          <w:i/>
          <w:iCs/>
          <w:sz w:val="20"/>
          <w:szCs w:val="20"/>
          <w:lang w:val="en-GB" w:eastAsia="en-US"/>
        </w:rPr>
        <w:t xml:space="preserve"> simultaneousU-TCI-UpdateList1-r17, simultaneousU-TCI-UpdateList2-r17, simultaneousU-TCI-UpdateList3-r17, simultaneousU-TCI-UpdateList4-r17</w:t>
      </w:r>
      <w:r w:rsidRPr="004701A9">
        <w:rPr>
          <w:rFonts w:ascii="Times" w:eastAsia="Batang" w:hAnsi="Times"/>
          <w:sz w:val="20"/>
          <w:szCs w:val="20"/>
          <w:lang w:val="en-GB" w:eastAsia="en-US"/>
        </w:rPr>
        <w:t xml:space="preserve">. </w:t>
      </w:r>
      <w:ins w:id="755" w:author="Haipeng HP1 Lei" w:date="2024-05-23T16:41:00Z">
        <w:r w:rsidRPr="004701A9">
          <w:rPr>
            <w:rFonts w:ascii="Times" w:eastAsia="Batang" w:hAnsi="Times"/>
            <w:color w:val="00B050"/>
            <w:sz w:val="20"/>
            <w:szCs w:val="20"/>
            <w:lang w:val="en-GB" w:eastAsia="ja-JP"/>
          </w:rPr>
          <w:t xml:space="preserve">The </w:t>
        </w:r>
        <w:r w:rsidRPr="004701A9">
          <w:rPr>
            <w:rFonts w:ascii="Times" w:eastAsia="Batang" w:hAnsi="Times"/>
            <w:color w:val="FF0000"/>
            <w:sz w:val="20"/>
            <w:szCs w:val="20"/>
            <w:lang w:val="en-GB" w:eastAsia="ja-JP"/>
          </w:rPr>
          <w:t xml:space="preserve">DCI format 1_3 </w:t>
        </w:r>
        <w:r w:rsidRPr="004701A9">
          <w:rPr>
            <w:rFonts w:ascii="Times" w:eastAsia="Batang" w:hAnsi="Times"/>
            <w:color w:val="00B050"/>
            <w:sz w:val="20"/>
            <w:szCs w:val="20"/>
            <w:lang w:val="en-GB" w:eastAsia="ja-JP"/>
          </w:rPr>
          <w:t xml:space="preserve">provides </w:t>
        </w:r>
        <w:r w:rsidRPr="004701A9">
          <w:rPr>
            <w:rFonts w:ascii="Times" w:eastAsia="Batang" w:hAnsi="Times"/>
            <w:color w:val="FF0000"/>
            <w:sz w:val="20"/>
            <w:szCs w:val="20"/>
            <w:lang w:val="x-none" w:eastAsia="en-US"/>
          </w:rPr>
          <w:t xml:space="preserve">indicated </w:t>
        </w:r>
        <w:r w:rsidRPr="004701A9">
          <w:rPr>
            <w:rFonts w:ascii="Times" w:eastAsia="Batang" w:hAnsi="Times"/>
            <w:i/>
            <w:color w:val="FF0000"/>
            <w:sz w:val="20"/>
            <w:szCs w:val="20"/>
            <w:lang w:val="x-none" w:eastAsia="en-US"/>
          </w:rPr>
          <w:t>TCI state(s)</w:t>
        </w:r>
        <w:r w:rsidRPr="004701A9">
          <w:rPr>
            <w:rFonts w:ascii="Times" w:eastAsia="Batang" w:hAnsi="Times"/>
            <w:color w:val="FF0000"/>
            <w:sz w:val="20"/>
            <w:szCs w:val="20"/>
            <w:lang w:val="x-none" w:eastAsia="ja-JP"/>
          </w:rPr>
          <w:t xml:space="preserve"> </w:t>
        </w:r>
        <w:r w:rsidRPr="004701A9">
          <w:rPr>
            <w:rFonts w:ascii="Times" w:eastAsia="Batang" w:hAnsi="Times"/>
            <w:color w:val="00B050"/>
            <w:sz w:val="20"/>
            <w:szCs w:val="20"/>
            <w:lang w:val="en-GB" w:eastAsia="zh-TW"/>
          </w:rPr>
          <w:t>and/or</w:t>
        </w:r>
        <w:r w:rsidRPr="004701A9">
          <w:rPr>
            <w:rFonts w:ascii="Times" w:eastAsia="Batang" w:hAnsi="Times"/>
            <w:i/>
            <w:iCs/>
            <w:color w:val="00B050"/>
            <w:sz w:val="20"/>
            <w:szCs w:val="20"/>
            <w:lang w:val="en-GB" w:eastAsia="zh-TW"/>
          </w:rPr>
          <w:t> TCI-UL-State(s)</w:t>
        </w:r>
        <w:r w:rsidRPr="004701A9">
          <w:rPr>
            <w:rFonts w:ascii="Times" w:eastAsia="Batang" w:hAnsi="Times"/>
            <w:i/>
            <w:iCs/>
            <w:color w:val="FF0000"/>
            <w:sz w:val="20"/>
            <w:szCs w:val="20"/>
            <w:lang w:val="en-GB" w:eastAsia="zh-TW"/>
          </w:rPr>
          <w:t xml:space="preserve"> </w:t>
        </w:r>
        <w:r w:rsidRPr="004701A9">
          <w:rPr>
            <w:rFonts w:ascii="Times" w:eastAsia="Batang" w:hAnsi="Times"/>
            <w:color w:val="00B050"/>
            <w:sz w:val="20"/>
            <w:szCs w:val="20"/>
            <w:lang w:val="en-GB" w:eastAsia="zh-TW"/>
          </w:rPr>
          <w:t xml:space="preserve">for the </w:t>
        </w:r>
        <w:r w:rsidRPr="004701A9">
          <w:rPr>
            <w:rFonts w:ascii="Times" w:eastAsia="Batang" w:hAnsi="Times"/>
            <w:color w:val="00B0F0"/>
            <w:sz w:val="20"/>
            <w:szCs w:val="20"/>
            <w:lang w:val="en-GB" w:eastAsia="zh-TW"/>
          </w:rPr>
          <w:t>CC(s)</w:t>
        </w:r>
        <w:r w:rsidRPr="004701A9">
          <w:rPr>
            <w:rFonts w:ascii="Times" w:eastAsia="Batang" w:hAnsi="Times"/>
            <w:color w:val="00B050"/>
            <w:sz w:val="20"/>
            <w:szCs w:val="20"/>
            <w:lang w:val="en-GB" w:eastAsia="zh-TW"/>
          </w:rPr>
          <w:t xml:space="preserve"> in a </w:t>
        </w:r>
        <w:r w:rsidRPr="004701A9">
          <w:rPr>
            <w:rFonts w:ascii="Times" w:eastAsia="Batang" w:hAnsi="Times"/>
            <w:i/>
            <w:iCs/>
            <w:color w:val="00B050"/>
            <w:sz w:val="20"/>
            <w:szCs w:val="20"/>
            <w:lang w:val="en-GB" w:eastAsia="zh-TW"/>
          </w:rPr>
          <w:t xml:space="preserve">scheduledCellListDCI-1-3 </w:t>
        </w:r>
        <w:r w:rsidRPr="004701A9">
          <w:rPr>
            <w:rFonts w:ascii="Times" w:eastAsia="Batang" w:hAnsi="Times"/>
            <w:color w:val="FF0000"/>
            <w:sz w:val="20"/>
            <w:szCs w:val="20"/>
            <w:lang w:val="x-none" w:eastAsia="ja-JP"/>
          </w:rPr>
          <w:t>if</w:t>
        </w:r>
        <w:r w:rsidRPr="004701A9">
          <w:rPr>
            <w:rFonts w:ascii="Times" w:eastAsia="Batang" w:hAnsi="Times"/>
            <w:color w:val="FF0000"/>
            <w:sz w:val="20"/>
            <w:szCs w:val="20"/>
            <w:lang w:val="en-GB" w:eastAsia="ja-JP"/>
          </w:rPr>
          <w:t xml:space="preserve"> </w:t>
        </w:r>
        <w:r w:rsidRPr="004701A9">
          <w:rPr>
            <w:rFonts w:ascii="Times" w:eastAsia="Batang" w:hAnsi="Times"/>
            <w:color w:val="FF0000"/>
            <w:sz w:val="20"/>
            <w:szCs w:val="20"/>
            <w:lang w:val="x-none" w:eastAsia="ja-JP"/>
          </w:rPr>
          <w:t xml:space="preserve">the UE is scheduled by the DCI format 1_3 to receive PDSCH </w:t>
        </w:r>
        <w:r w:rsidRPr="004701A9">
          <w:rPr>
            <w:rFonts w:ascii="Times" w:eastAsia="Batang" w:hAnsi="Times"/>
            <w:color w:val="FF0000"/>
            <w:sz w:val="20"/>
            <w:szCs w:val="20"/>
            <w:lang w:val="en-GB" w:eastAsia="ja-JP"/>
          </w:rPr>
          <w:t xml:space="preserve">at least </w:t>
        </w:r>
        <w:r w:rsidRPr="004701A9">
          <w:rPr>
            <w:rFonts w:ascii="Times" w:eastAsia="Batang" w:hAnsi="Times"/>
            <w:color w:val="FF0000"/>
            <w:sz w:val="20"/>
            <w:szCs w:val="20"/>
            <w:lang w:val="x-none" w:eastAsia="ja-JP"/>
          </w:rPr>
          <w:t xml:space="preserve">on </w:t>
        </w:r>
        <w:r w:rsidRPr="004701A9">
          <w:rPr>
            <w:rFonts w:ascii="Times" w:eastAsia="Batang" w:hAnsi="Times"/>
            <w:color w:val="FF0000"/>
            <w:sz w:val="20"/>
            <w:szCs w:val="20"/>
            <w:lang w:val="en-GB" w:eastAsia="ja-JP"/>
          </w:rPr>
          <w:t>on</w:t>
        </w:r>
        <w:r w:rsidRPr="004701A9">
          <w:rPr>
            <w:rFonts w:ascii="Times" w:eastAsia="Batang" w:hAnsi="Times"/>
            <w:color w:val="FF0000"/>
            <w:sz w:val="20"/>
            <w:szCs w:val="20"/>
            <w:lang w:val="x-none" w:eastAsia="ja-JP"/>
          </w:rPr>
          <w:t>e serving cell</w:t>
        </w:r>
        <w:r w:rsidRPr="004701A9">
          <w:rPr>
            <w:rFonts w:ascii="Times" w:eastAsia="Batang" w:hAnsi="Times"/>
            <w:color w:val="FF0000"/>
            <w:sz w:val="20"/>
            <w:szCs w:val="20"/>
            <w:lang w:val="en-GB" w:eastAsia="ja-JP"/>
          </w:rPr>
          <w:t xml:space="preserve"> </w:t>
        </w:r>
        <w:r w:rsidRPr="004701A9">
          <w:rPr>
            <w:rFonts w:ascii="Times" w:eastAsia="Batang" w:hAnsi="Times"/>
            <w:color w:val="00B050"/>
            <w:sz w:val="20"/>
            <w:szCs w:val="20"/>
            <w:lang w:val="en-GB" w:eastAsia="zh-TW"/>
          </w:rPr>
          <w:t xml:space="preserve">in the </w:t>
        </w:r>
        <w:r w:rsidRPr="004701A9">
          <w:rPr>
            <w:rFonts w:ascii="Times" w:eastAsia="Batang" w:hAnsi="Times"/>
            <w:i/>
            <w:iCs/>
            <w:color w:val="00B050"/>
            <w:sz w:val="20"/>
            <w:szCs w:val="20"/>
            <w:lang w:val="en-GB" w:eastAsia="zh-TW"/>
          </w:rPr>
          <w:t>scheduledCellListDCI-1-3</w:t>
        </w:r>
        <w:r w:rsidRPr="004701A9">
          <w:rPr>
            <w:rFonts w:ascii="Times" w:eastAsia="Batang" w:hAnsi="Times"/>
            <w:color w:val="FF0000"/>
            <w:sz w:val="20"/>
            <w:szCs w:val="20"/>
            <w:lang w:val="en-GB" w:eastAsia="ja-JP"/>
          </w:rPr>
          <w:t>.</w:t>
        </w:r>
      </w:ins>
      <w:ins w:id="756" w:author="Haipeng HP1 Lei" w:date="2024-05-22T13:10:00Z">
        <w:r w:rsidRPr="004701A9">
          <w:rPr>
            <w:rFonts w:ascii="Times" w:eastAsia="Batang" w:hAnsi="Times"/>
            <w:color w:val="FF0000"/>
            <w:sz w:val="20"/>
            <w:szCs w:val="20"/>
            <w:lang w:val="en-GB" w:eastAsia="ja-JP"/>
          </w:rPr>
          <w:t xml:space="preserve"> </w:t>
        </w:r>
      </w:ins>
      <w:r w:rsidRPr="004701A9">
        <w:rPr>
          <w:rFonts w:ascii="Times" w:eastAsia="Batang" w:hAnsi="Times"/>
          <w:sz w:val="20"/>
          <w:szCs w:val="20"/>
          <w:lang w:val="en-GB" w:eastAsia="en-US"/>
        </w:rPr>
        <w:t>The DCI format 1_1/1_2</w:t>
      </w:r>
      <w:del w:id="757" w:author="Haipeng HP1 Lei" w:date="2024-05-23T16:43:00Z">
        <w:r w:rsidRPr="004701A9" w:rsidDel="00673DA7">
          <w:rPr>
            <w:rFonts w:ascii="Times" w:eastAsia="Batang" w:hAnsi="Times"/>
            <w:sz w:val="20"/>
            <w:szCs w:val="20"/>
            <w:lang w:val="en-GB" w:eastAsia="en-US"/>
          </w:rPr>
          <w:delText>/1_3</w:delText>
        </w:r>
      </w:del>
      <w:r w:rsidRPr="004701A9">
        <w:rPr>
          <w:rFonts w:ascii="Times" w:eastAsia="Batang" w:hAnsi="Times"/>
          <w:sz w:val="20"/>
          <w:szCs w:val="20"/>
          <w:lang w:val="en-GB" w:eastAsia="en-US"/>
        </w:rPr>
        <w:t xml:space="preserve"> can be </w:t>
      </w:r>
      <w:r w:rsidRPr="004701A9">
        <w:rPr>
          <w:rFonts w:ascii="Times" w:eastAsia="Batang" w:hAnsi="Times"/>
          <w:sz w:val="20"/>
          <w:szCs w:val="20"/>
          <w:lang w:val="en-GB" w:eastAsia="en-US"/>
        </w:rPr>
        <w:lastRenderedPageBreak/>
        <w:t>with or without, if applicable, DL assignment. If the DCI format 1_1/1_2</w:t>
      </w:r>
      <w:del w:id="758" w:author="Haipeng HP1 Lei" w:date="2024-05-23T16:43:00Z">
        <w:r w:rsidRPr="004701A9" w:rsidDel="00673DA7">
          <w:rPr>
            <w:rFonts w:ascii="Times" w:eastAsia="Batang" w:hAnsi="Times"/>
            <w:sz w:val="20"/>
            <w:szCs w:val="20"/>
            <w:lang w:val="en-GB" w:eastAsia="en-US"/>
          </w:rPr>
          <w:delText>/</w:delText>
        </w:r>
      </w:del>
      <w:r w:rsidRPr="004701A9">
        <w:rPr>
          <w:rFonts w:ascii="Times" w:eastAsia="Batang" w:hAnsi="Times"/>
          <w:sz w:val="20"/>
          <w:szCs w:val="20"/>
          <w:lang w:val="en-GB" w:eastAsia="en-US"/>
        </w:rPr>
        <w:t xml:space="preserve"> is without DL assignment, the UE can assume the following:</w:t>
      </w:r>
    </w:p>
    <w:p w14:paraId="1A8D0F3C" w14:textId="77777777" w:rsidR="00DE63F1" w:rsidRPr="004701A9" w:rsidRDefault="00DE63F1" w:rsidP="00DE63F1">
      <w:pPr>
        <w:spacing w:after="180"/>
        <w:ind w:left="568"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CS-RNTI is used to scramble the CRC for the DCI</w:t>
      </w:r>
    </w:p>
    <w:p w14:paraId="308E2433" w14:textId="77777777" w:rsidR="00DE63F1" w:rsidRPr="004701A9" w:rsidRDefault="00DE63F1" w:rsidP="00DE63F1">
      <w:pPr>
        <w:spacing w:after="180"/>
        <w:ind w:left="568"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The values of the following DCI fields are set as follows:</w:t>
      </w:r>
    </w:p>
    <w:p w14:paraId="580F833B" w14:textId="77777777" w:rsidR="00DE63F1" w:rsidRPr="004701A9" w:rsidRDefault="00DE63F1" w:rsidP="00DE63F1">
      <w:pPr>
        <w:spacing w:after="180"/>
        <w:ind w:left="851"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RV = all '1's</w:t>
      </w:r>
    </w:p>
    <w:p w14:paraId="662A4BF1" w14:textId="77777777" w:rsidR="00DE63F1" w:rsidRPr="004701A9" w:rsidRDefault="00DE63F1" w:rsidP="00DE63F1">
      <w:pPr>
        <w:spacing w:after="180"/>
        <w:ind w:left="851" w:hanging="284"/>
        <w:rPr>
          <w:rFonts w:ascii="Times" w:eastAsia="Malgun Gothic"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MCS = all '1's</w:t>
      </w:r>
    </w:p>
    <w:p w14:paraId="7FB050C3" w14:textId="77777777" w:rsidR="00DE63F1" w:rsidRPr="004701A9" w:rsidRDefault="00DE63F1" w:rsidP="00DE63F1">
      <w:pPr>
        <w:spacing w:after="180"/>
        <w:ind w:left="851"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NDI = 0</w:t>
      </w:r>
    </w:p>
    <w:p w14:paraId="2A173E7B" w14:textId="77777777" w:rsidR="00DE63F1" w:rsidRPr="004701A9" w:rsidRDefault="00DE63F1" w:rsidP="00DE63F1">
      <w:pPr>
        <w:spacing w:after="180"/>
        <w:ind w:left="851" w:hanging="284"/>
        <w:rPr>
          <w:rFonts w:ascii="Times" w:eastAsia="Batang" w:hAnsi="Times"/>
          <w:sz w:val="20"/>
          <w:szCs w:val="20"/>
          <w:lang w:val="en-GB" w:eastAsia="en-US"/>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t xml:space="preserve">Set to all '0's for FDRA Type 0, or all '1's for FDRA Type 1, or all '0's for </w:t>
      </w:r>
      <w:proofErr w:type="spellStart"/>
      <w:r w:rsidRPr="004701A9">
        <w:rPr>
          <w:rFonts w:ascii="Times" w:eastAsia="Batang" w:hAnsi="Times"/>
          <w:sz w:val="20"/>
          <w:szCs w:val="20"/>
          <w:lang w:val="en-GB" w:eastAsia="en-US"/>
        </w:rPr>
        <w:t>dynamicSwitch</w:t>
      </w:r>
      <w:proofErr w:type="spellEnd"/>
      <w:r w:rsidRPr="004701A9">
        <w:rPr>
          <w:rFonts w:ascii="Times" w:eastAsia="Batang" w:hAnsi="Times"/>
          <w:sz w:val="20"/>
          <w:szCs w:val="20"/>
          <w:lang w:val="en-GB" w:eastAsia="en-US"/>
        </w:rPr>
        <w:t xml:space="preserve"> (same as in Table 10.2-4 of [6, TS 38.213]). </w:t>
      </w:r>
    </w:p>
    <w:p w14:paraId="58C4AF0D" w14:textId="77777777" w:rsidR="00DE63F1" w:rsidRPr="004701A9" w:rsidRDefault="00DE63F1" w:rsidP="00DE63F1">
      <w:pPr>
        <w:snapToGrid w:val="0"/>
        <w:spacing w:after="180"/>
        <w:rPr>
          <w:rFonts w:ascii="Times" w:eastAsia="Batang" w:hAnsi="Times"/>
          <w:color w:val="000000"/>
          <w:sz w:val="20"/>
          <w:szCs w:val="20"/>
          <w:lang w:val="en-GB" w:eastAsia="zh-TW"/>
        </w:rPr>
      </w:pPr>
      <w:r w:rsidRPr="004701A9">
        <w:rPr>
          <w:rFonts w:ascii="Times" w:eastAsia="Batang" w:hAnsi="Times"/>
          <w:color w:val="000000"/>
          <w:sz w:val="20"/>
          <w:szCs w:val="20"/>
          <w:lang w:val="en-GB" w:eastAsia="zh-TW"/>
        </w:rPr>
        <w:t xml:space="preserve">After a UE receives an initial higher layer configuration of </w:t>
      </w:r>
      <w:r w:rsidRPr="004701A9">
        <w:rPr>
          <w:rFonts w:ascii="Times" w:eastAsia="Batang" w:hAnsi="Times"/>
          <w:i/>
          <w:iCs/>
          <w:color w:val="000000"/>
          <w:sz w:val="20"/>
          <w:szCs w:val="20"/>
          <w:lang w:val="en-GB" w:eastAsia="en-US"/>
        </w:rPr>
        <w:t>dl-</w:t>
      </w:r>
      <w:proofErr w:type="spellStart"/>
      <w:r w:rsidRPr="004701A9">
        <w:rPr>
          <w:rFonts w:ascii="Times" w:eastAsia="Batang" w:hAnsi="Times"/>
          <w:i/>
          <w:iCs/>
          <w:color w:val="000000"/>
          <w:sz w:val="20"/>
          <w:szCs w:val="20"/>
          <w:lang w:val="en-GB" w:eastAsia="en-US"/>
        </w:rPr>
        <w:t>OrJointTCI</w:t>
      </w:r>
      <w:proofErr w:type="spellEnd"/>
      <w:r w:rsidRPr="004701A9">
        <w:rPr>
          <w:rFonts w:ascii="Times" w:eastAsia="Batang" w:hAnsi="Times"/>
          <w:i/>
          <w:iCs/>
          <w:color w:val="000000"/>
          <w:sz w:val="20"/>
          <w:szCs w:val="20"/>
          <w:lang w:val="en-GB" w:eastAsia="en-US"/>
        </w:rPr>
        <w:t>-</w:t>
      </w:r>
      <w:proofErr w:type="spellStart"/>
      <w:r w:rsidRPr="004701A9">
        <w:rPr>
          <w:rFonts w:ascii="Times" w:eastAsia="Batang" w:hAnsi="Times"/>
          <w:i/>
          <w:iCs/>
          <w:color w:val="000000"/>
          <w:sz w:val="20"/>
          <w:szCs w:val="20"/>
          <w:lang w:val="en-GB" w:eastAsia="en-US"/>
        </w:rPr>
        <w:t>StateList</w:t>
      </w:r>
      <w:proofErr w:type="spellEnd"/>
      <w:r w:rsidRPr="004701A9">
        <w:rPr>
          <w:rFonts w:ascii="Times" w:eastAsia="Batang" w:hAnsi="Times"/>
          <w:color w:val="000000"/>
          <w:sz w:val="20"/>
          <w:szCs w:val="20"/>
          <w:lang w:val="en-GB" w:eastAsia="en-US"/>
        </w:rPr>
        <w:t xml:space="preserve"> with</w:t>
      </w:r>
      <w:r w:rsidRPr="004701A9">
        <w:rPr>
          <w:rFonts w:ascii="Times" w:eastAsia="Batang" w:hAnsi="Times"/>
          <w:color w:val="000000"/>
          <w:sz w:val="20"/>
          <w:szCs w:val="20"/>
          <w:lang w:val="en-GB" w:eastAsia="zh-TW"/>
        </w:rPr>
        <w:t xml:space="preserve"> more than one </w:t>
      </w:r>
      <w:r w:rsidRPr="004701A9">
        <w:rPr>
          <w:rFonts w:ascii="Times" w:eastAsia="Batang" w:hAnsi="Times"/>
          <w:i/>
          <w:iCs/>
          <w:color w:val="000000"/>
          <w:sz w:val="20"/>
          <w:szCs w:val="20"/>
          <w:lang w:val="en-GB" w:eastAsia="en-US"/>
        </w:rPr>
        <w:t>TCI-State</w:t>
      </w:r>
      <w:r w:rsidRPr="004701A9">
        <w:rPr>
          <w:rFonts w:ascii="Times" w:eastAsia="Batang" w:hAnsi="Times"/>
          <w:i/>
          <w:iCs/>
          <w:color w:val="000000"/>
          <w:sz w:val="20"/>
          <w:szCs w:val="20"/>
          <w:lang w:val="en-GB" w:eastAsia="zh-TW"/>
        </w:rPr>
        <w:t xml:space="preserve"> </w:t>
      </w:r>
      <w:r w:rsidRPr="004701A9">
        <w:rPr>
          <w:rFonts w:ascii="Times" w:eastAsia="Batang" w:hAnsi="Times"/>
          <w:color w:val="000000"/>
          <w:sz w:val="20"/>
          <w:szCs w:val="20"/>
          <w:lang w:val="en-GB" w:eastAsia="zh-TW"/>
        </w:rPr>
        <w:t xml:space="preserve">and before application of an </w:t>
      </w:r>
      <w:r w:rsidRPr="004701A9">
        <w:rPr>
          <w:rFonts w:ascii="Times" w:eastAsia="Batang" w:hAnsi="Times"/>
          <w:color w:val="000000"/>
          <w:sz w:val="20"/>
          <w:szCs w:val="20"/>
          <w:lang w:val="en-GB" w:eastAsia="en-US"/>
        </w:rPr>
        <w:t xml:space="preserve">indicated TCI state </w:t>
      </w:r>
      <w:r w:rsidRPr="004701A9">
        <w:rPr>
          <w:rFonts w:ascii="Times" w:eastAsia="Batang" w:hAnsi="Times"/>
          <w:color w:val="000000"/>
          <w:sz w:val="20"/>
          <w:szCs w:val="20"/>
          <w:lang w:val="en-GB" w:eastAsia="zh-TW"/>
        </w:rPr>
        <w:t>from the configured TCI states:</w:t>
      </w:r>
    </w:p>
    <w:p w14:paraId="0C7C72AC" w14:textId="77777777" w:rsidR="00DE63F1" w:rsidRPr="004701A9" w:rsidRDefault="00DE63F1" w:rsidP="00DE63F1">
      <w:pPr>
        <w:spacing w:after="180"/>
        <w:ind w:left="568" w:hanging="284"/>
        <w:rPr>
          <w:rFonts w:ascii="Times" w:eastAsia="Batang" w:hAnsi="Times"/>
          <w:sz w:val="20"/>
          <w:szCs w:val="20"/>
          <w:lang w:val="en-GB" w:eastAsia="zh-TW"/>
        </w:rPr>
      </w:pPr>
      <w:r w:rsidRPr="004701A9">
        <w:rPr>
          <w:rFonts w:ascii="Times" w:eastAsia="Batang" w:hAnsi="Times"/>
          <w:sz w:val="20"/>
          <w:szCs w:val="20"/>
          <w:lang w:val="en-GB" w:eastAsia="en-US"/>
        </w:rPr>
        <w:t>-</w:t>
      </w:r>
      <w:r w:rsidRPr="004701A9">
        <w:rPr>
          <w:rFonts w:ascii="Times" w:eastAsia="Batang" w:hAnsi="Times"/>
          <w:sz w:val="20"/>
          <w:szCs w:val="20"/>
          <w:lang w:val="en-GB" w:eastAsia="en-US"/>
        </w:rPr>
        <w:tab/>
      </w:r>
      <w:r w:rsidRPr="004701A9">
        <w:rPr>
          <w:rFonts w:ascii="Times" w:eastAsia="Batang" w:hAnsi="Times"/>
          <w:sz w:val="20"/>
          <w:szCs w:val="20"/>
          <w:lang w:val="en-GB" w:eastAsia="zh-TW"/>
        </w:rPr>
        <w:t xml:space="preserve">The UE assumes that DM-RS of PDSCH and DM-RS of PDCCH and the CSI-RS applying the </w:t>
      </w:r>
      <w:r w:rsidRPr="004701A9">
        <w:rPr>
          <w:rFonts w:ascii="Times" w:eastAsia="Batang" w:hAnsi="Times"/>
          <w:sz w:val="20"/>
          <w:szCs w:val="20"/>
          <w:lang w:val="en-GB" w:eastAsia="en-US"/>
        </w:rPr>
        <w:t>indicated TCI state are quasi co-located with the SS/PBCH block the UE identified during the initial access procedure</w:t>
      </w:r>
    </w:p>
    <w:p w14:paraId="1D47E802" w14:textId="77777777" w:rsidR="00DE63F1" w:rsidRPr="004701A9" w:rsidRDefault="00DE63F1" w:rsidP="00DE63F1">
      <w:pPr>
        <w:spacing w:after="180"/>
        <w:ind w:left="1702" w:hanging="284"/>
        <w:jc w:val="center"/>
        <w:rPr>
          <w:rFonts w:ascii="Times" w:eastAsia="宋体" w:hAnsi="Times"/>
          <w:sz w:val="20"/>
          <w:szCs w:val="20"/>
          <w:lang w:val="en-GB" w:eastAsia="en-US"/>
        </w:rPr>
      </w:pPr>
      <w:r w:rsidRPr="004701A9">
        <w:rPr>
          <w:rFonts w:ascii="Times" w:eastAsia="Batang" w:hAnsi="Times"/>
          <w:color w:val="FF0000"/>
          <w:sz w:val="22"/>
          <w:szCs w:val="22"/>
          <w:lang w:val="en-GB" w:eastAsia="en-US"/>
        </w:rPr>
        <w:t>*** Unchanged parts are omitted ***</w:t>
      </w:r>
    </w:p>
    <w:p w14:paraId="6A9C5F0E" w14:textId="77777777" w:rsidR="00DE63F1" w:rsidRPr="004701A9" w:rsidRDefault="00DE63F1" w:rsidP="00DE63F1">
      <w:pPr>
        <w:rPr>
          <w:rFonts w:ascii="Times" w:eastAsia="Batang" w:hAnsi="Times"/>
          <w:bCs/>
          <w:sz w:val="20"/>
          <w:lang w:val="en-GB" w:eastAsia="en-US"/>
        </w:rPr>
      </w:pPr>
    </w:p>
    <w:p w14:paraId="0BF77D1F" w14:textId="77777777" w:rsidR="00DE63F1" w:rsidRPr="004701A9" w:rsidRDefault="00DE63F1" w:rsidP="00DE63F1">
      <w:pPr>
        <w:rPr>
          <w:rFonts w:ascii="Times" w:eastAsia="Batang" w:hAnsi="Times"/>
          <w:b/>
          <w:sz w:val="20"/>
          <w:lang w:val="en-GB" w:eastAsia="ko-KR"/>
        </w:rPr>
      </w:pPr>
      <w:r w:rsidRPr="004701A9">
        <w:rPr>
          <w:rFonts w:ascii="Times" w:eastAsia="Batang" w:hAnsi="Times" w:hint="eastAsia"/>
          <w:b/>
          <w:sz w:val="20"/>
          <w:highlight w:val="green"/>
          <w:lang w:val="en-GB" w:eastAsia="ko-KR"/>
        </w:rPr>
        <w:t>A</w:t>
      </w:r>
      <w:r w:rsidRPr="004701A9">
        <w:rPr>
          <w:rFonts w:ascii="Times" w:eastAsia="Batang" w:hAnsi="Times"/>
          <w:b/>
          <w:sz w:val="20"/>
          <w:highlight w:val="green"/>
          <w:lang w:val="en-GB" w:eastAsia="ko-KR"/>
        </w:rPr>
        <w:t>greement</w:t>
      </w:r>
    </w:p>
    <w:p w14:paraId="3087CA5B" w14:textId="77777777" w:rsidR="00DE63F1" w:rsidRPr="004701A9" w:rsidRDefault="00DE63F1" w:rsidP="00DE63F1">
      <w:pPr>
        <w:snapToGrid w:val="0"/>
        <w:spacing w:line="256" w:lineRule="auto"/>
        <w:rPr>
          <w:rFonts w:ascii="Times" w:eastAsia="Malgun Gothic" w:hAnsi="Times"/>
          <w:bCs/>
          <w:sz w:val="20"/>
          <w:szCs w:val="20"/>
          <w:lang w:val="en-GB" w:eastAsia="en-US"/>
        </w:rPr>
      </w:pPr>
      <w:r w:rsidRPr="004701A9">
        <w:rPr>
          <w:rFonts w:ascii="Times" w:eastAsia="Malgun Gothic" w:hAnsi="Times"/>
          <w:bCs/>
          <w:sz w:val="20"/>
          <w:szCs w:val="20"/>
          <w:lang w:val="en-GB" w:eastAsia="en-US"/>
        </w:rPr>
        <w:t>The TP in R1-2404855 for TS38.212 on correcting Type-2 field blocks in DCI 1_3/0_3 is agreed but without the addition of “</w:t>
      </w:r>
      <w:r w:rsidRPr="004701A9">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UL</m:t>
            </m:r>
          </m:sup>
        </m:sSubSup>
      </m:oMath>
      <w:r w:rsidRPr="004701A9">
        <w:rPr>
          <w:rFonts w:ascii="Times" w:eastAsia="Malgun Gothic" w:hAnsi="Times"/>
          <w:bCs/>
          <w:sz w:val="20"/>
          <w:szCs w:val="20"/>
          <w:lang w:val="en-GB" w:eastAsia="en-US"/>
        </w:rPr>
        <w:t>”, “</w:t>
      </w:r>
      <w:r w:rsidRPr="004701A9">
        <w:rPr>
          <w:rFonts w:ascii="Times" w:eastAsia="DengXian" w:hAnsi="Times"/>
          <w:color w:val="FF0000"/>
          <w:sz w:val="20"/>
          <w:szCs w:val="20"/>
          <w:u w:val="single"/>
          <w:lang w:val="en-GB" w:eastAsia="en-US"/>
        </w:rPr>
        <w:t xml:space="preserve">counted towards </w:t>
      </w:r>
      <m:oMath>
        <m:sSubSup>
          <m:sSubSupPr>
            <m:ctrlPr>
              <w:rPr>
                <w:rFonts w:ascii="Cambria Math" w:eastAsia="DengXian" w:hAnsi="Cambria Math"/>
                <w:color w:val="FF0000"/>
                <w:sz w:val="20"/>
                <w:szCs w:val="20"/>
                <w:u w:val="single"/>
                <w:lang w:val="nb-NO" w:eastAsia="en-GB"/>
              </w:rPr>
            </m:ctrlPr>
          </m:sSubSupPr>
          <m:e>
            <m:r>
              <w:rPr>
                <w:rFonts w:ascii="Cambria Math" w:eastAsia="DengXian" w:hAnsi="Cambria Math"/>
                <w:color w:val="FF0000"/>
                <w:sz w:val="20"/>
                <w:szCs w:val="20"/>
                <w:u w:val="single"/>
                <w:lang w:val="nb-NO" w:eastAsia="en-GB"/>
              </w:rPr>
              <m:t>N</m:t>
            </m:r>
          </m:e>
          <m:sub>
            <m:r>
              <w:rPr>
                <w:rFonts w:ascii="Cambria Math" w:eastAsia="DengXian" w:hAnsi="Cambria Math"/>
                <w:color w:val="FF0000"/>
                <w:sz w:val="20"/>
                <w:szCs w:val="20"/>
                <w:u w:val="single"/>
                <w:lang w:val="nb-NO" w:eastAsia="en-GB"/>
              </w:rPr>
              <m:t>cell</m:t>
            </m:r>
          </m:sub>
          <m:sup>
            <m:r>
              <w:rPr>
                <w:rFonts w:ascii="Cambria Math" w:eastAsia="DengXian" w:hAnsi="Cambria Math"/>
                <w:color w:val="FF0000"/>
                <w:sz w:val="20"/>
                <w:szCs w:val="20"/>
                <w:u w:val="single"/>
                <w:lang w:val="nb-NO" w:eastAsia="en-GB"/>
              </w:rPr>
              <m:t>DL</m:t>
            </m:r>
          </m:sup>
        </m:sSubSup>
      </m:oMath>
      <w:r w:rsidRPr="004701A9">
        <w:rPr>
          <w:rFonts w:ascii="Times" w:eastAsia="Malgun Gothic" w:hAnsi="Times"/>
          <w:bCs/>
          <w:sz w:val="20"/>
          <w:szCs w:val="20"/>
          <w:lang w:val="en-GB" w:eastAsia="en-US"/>
        </w:rPr>
        <w:t xml:space="preserve">”. The TP is agreed for </w:t>
      </w:r>
      <w:r w:rsidRPr="004701A9">
        <w:rPr>
          <w:rFonts w:ascii="Times" w:eastAsia="Malgun Gothic" w:hAnsi="Times"/>
          <w:b/>
          <w:color w:val="FF0000"/>
          <w:sz w:val="20"/>
          <w:szCs w:val="20"/>
          <w:lang w:val="en-GB" w:eastAsia="en-US"/>
        </w:rPr>
        <w:t>alignment CR.</w:t>
      </w:r>
    </w:p>
    <w:p w14:paraId="646AD275" w14:textId="77777777" w:rsidR="00DE63F1" w:rsidRDefault="00DE63F1" w:rsidP="00DE63F1">
      <w:pPr>
        <w:rPr>
          <w:rFonts w:ascii="Times" w:eastAsia="Batang" w:hAnsi="Times"/>
          <w:sz w:val="20"/>
          <w:lang w:val="en-GB"/>
        </w:rPr>
      </w:pPr>
    </w:p>
    <w:p w14:paraId="7118C4B1" w14:textId="77777777" w:rsidR="00DE63F1" w:rsidRDefault="00DE63F1" w:rsidP="00DE63F1">
      <w:pPr>
        <w:rPr>
          <w:rFonts w:ascii="Times" w:eastAsia="Batang" w:hAnsi="Times"/>
          <w:sz w:val="20"/>
          <w:lang w:val="en-GB"/>
        </w:rPr>
      </w:pPr>
    </w:p>
    <w:p w14:paraId="654A71DD" w14:textId="77777777" w:rsidR="00DE63F1" w:rsidRDefault="00DE63F1">
      <w:pPr>
        <w:rPr>
          <w:rFonts w:ascii="Times" w:eastAsia="Batang" w:hAnsi="Times"/>
          <w:sz w:val="20"/>
          <w:lang w:val="en-GB"/>
        </w:rPr>
      </w:pPr>
    </w:p>
    <w:sectPr w:rsidR="00DE63F1">
      <w:footerReference w:type="even" r:id="rId74"/>
      <w:footerReference w:type="default" r:id="rId75"/>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CB55" w14:textId="77777777" w:rsidR="007938C9" w:rsidRDefault="007938C9">
      <w:r>
        <w:separator/>
      </w:r>
    </w:p>
  </w:endnote>
  <w:endnote w:type="continuationSeparator" w:id="0">
    <w:p w14:paraId="4A515D50" w14:textId="77777777" w:rsidR="007938C9" w:rsidRDefault="00793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default"/>
    <w:sig w:usb0="00000000"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KaiTi">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DCEF" w14:textId="77777777" w:rsidR="008C0161"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95D7D1E" w14:textId="77777777" w:rsidR="008C0161" w:rsidRDefault="008C0161">
    <w:pPr>
      <w:pStyle w:val="Footer"/>
    </w:pPr>
  </w:p>
  <w:p w14:paraId="62959587" w14:textId="77777777" w:rsidR="008C0161" w:rsidRDefault="008C0161"/>
  <w:p w14:paraId="1F964DA3" w14:textId="77777777" w:rsidR="008C0161" w:rsidRDefault="008C01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D4A9" w14:textId="77777777" w:rsidR="008C0161" w:rsidRDefault="0000000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14</w:t>
    </w:r>
    <w:r>
      <w:rPr>
        <w:rStyle w:val="PageNumber"/>
      </w:rPr>
      <w:fldChar w:fldCharType="end"/>
    </w:r>
  </w:p>
  <w:p w14:paraId="64FA294A" w14:textId="77777777" w:rsidR="008C0161" w:rsidRDefault="008C0161">
    <w:pPr>
      <w:pStyle w:val="Footer"/>
    </w:pPr>
  </w:p>
  <w:p w14:paraId="6C0EEA2D" w14:textId="77777777" w:rsidR="008C0161" w:rsidRDefault="008C0161"/>
  <w:p w14:paraId="133AA893" w14:textId="77777777" w:rsidR="008C0161" w:rsidRDefault="008C01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59EAB" w14:textId="77777777" w:rsidR="007938C9" w:rsidRDefault="007938C9">
      <w:r>
        <w:separator/>
      </w:r>
    </w:p>
  </w:footnote>
  <w:footnote w:type="continuationSeparator" w:id="0">
    <w:p w14:paraId="65845AE7" w14:textId="77777777" w:rsidR="007938C9" w:rsidRDefault="007938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D89B81"/>
    <w:multiLevelType w:val="singleLevel"/>
    <w:tmpl w:val="FFD89B8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03B0E0D"/>
    <w:multiLevelType w:val="multilevel"/>
    <w:tmpl w:val="003B0E0D"/>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53E8F"/>
    <w:multiLevelType w:val="multilevel"/>
    <w:tmpl w:val="11853E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230435"/>
    <w:multiLevelType w:val="multilevel"/>
    <w:tmpl w:val="12230435"/>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1666EA"/>
    <w:multiLevelType w:val="multilevel"/>
    <w:tmpl w:val="171666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7A4F7B"/>
    <w:multiLevelType w:val="multilevel"/>
    <w:tmpl w:val="1F7A4F7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C0567F"/>
    <w:multiLevelType w:val="hybridMultilevel"/>
    <w:tmpl w:val="2D2E8CDA"/>
    <w:lvl w:ilvl="0" w:tplc="E0F6BA0E">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6"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996507"/>
    <w:multiLevelType w:val="hybridMultilevel"/>
    <w:tmpl w:val="02ACE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F4E41F9"/>
    <w:multiLevelType w:val="hybridMultilevel"/>
    <w:tmpl w:val="C946091E"/>
    <w:lvl w:ilvl="0" w:tplc="430EBBF2">
      <w:start w:val="4"/>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1" w15:restartNumberingAfterBreak="0">
    <w:nsid w:val="4BF7748E"/>
    <w:multiLevelType w:val="singleLevel"/>
    <w:tmpl w:val="4BF7748E"/>
    <w:lvl w:ilvl="0">
      <w:start w:val="1"/>
      <w:numFmt w:val="bullet"/>
      <w:lvlText w:val=""/>
      <w:lvlJc w:val="left"/>
      <w:pPr>
        <w:tabs>
          <w:tab w:val="left" w:pos="420"/>
        </w:tabs>
        <w:ind w:left="420" w:hanging="420"/>
      </w:pPr>
      <w:rPr>
        <w:rFonts w:ascii="Wingdings" w:hAnsi="Wingdings" w:hint="default"/>
      </w:rPr>
    </w:lvl>
  </w:abstractNum>
  <w:abstractNum w:abstractNumId="52" w15:restartNumberingAfterBreak="0">
    <w:nsid w:val="4F5B144C"/>
    <w:multiLevelType w:val="multilevel"/>
    <w:tmpl w:val="4F5B1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5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4755B57"/>
    <w:multiLevelType w:val="multilevel"/>
    <w:tmpl w:val="54755B57"/>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2" w15:restartNumberingAfterBreak="0">
    <w:nsid w:val="56721D56"/>
    <w:multiLevelType w:val="multilevel"/>
    <w:tmpl w:val="56721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577457BA"/>
    <w:multiLevelType w:val="hybridMultilevel"/>
    <w:tmpl w:val="E94CCE8E"/>
    <w:lvl w:ilvl="0" w:tplc="3E0CC0E0">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9"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70"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CC17122"/>
    <w:multiLevelType w:val="multilevel"/>
    <w:tmpl w:val="6CC1712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2C13EE"/>
    <w:multiLevelType w:val="multilevel"/>
    <w:tmpl w:val="772C13EE"/>
    <w:lvl w:ilvl="0">
      <w:start w:val="1"/>
      <w:numFmt w:val="decimal"/>
      <w:pStyle w:val="TT"/>
      <w:lvlText w:val="%1"/>
      <w:lvlJc w:val="left"/>
      <w:pPr>
        <w:tabs>
          <w:tab w:val="left" w:pos="4969"/>
        </w:tabs>
        <w:ind w:left="4969" w:hanging="432"/>
      </w:pPr>
      <w:rPr>
        <w:rFonts w:hint="eastAsia"/>
        <w:lang w:val="en-US"/>
      </w:rPr>
    </w:lvl>
    <w:lvl w:ilvl="1">
      <w:start w:val="1"/>
      <w:numFmt w:val="decimal"/>
      <w:lvlText w:val="%1.%2"/>
      <w:lvlJc w:val="left"/>
      <w:pPr>
        <w:tabs>
          <w:tab w:val="left" w:pos="851"/>
        </w:tabs>
        <w:ind w:left="851" w:firstLine="0"/>
      </w:pPr>
      <w:rPr>
        <w:rFonts w:hint="eastAsia"/>
      </w:rPr>
    </w:lvl>
    <w:lvl w:ilvl="2">
      <w:start w:val="1"/>
      <w:numFmt w:val="decimal"/>
      <w:lvlText w:val="%1.%2.%3"/>
      <w:lvlJc w:val="left"/>
      <w:pPr>
        <w:tabs>
          <w:tab w:val="left" w:pos="5399"/>
        </w:tabs>
        <w:ind w:left="5399"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8"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83" w15:restartNumberingAfterBreak="0">
    <w:nsid w:val="7F2A3568"/>
    <w:multiLevelType w:val="multilevel"/>
    <w:tmpl w:val="7F2A3568"/>
    <w:lvl w:ilvl="0">
      <w:start w:val="3"/>
      <w:numFmt w:val="bullet"/>
      <w:lvlText w:val=""/>
      <w:lvlJc w:val="left"/>
      <w:pPr>
        <w:ind w:left="420" w:hanging="420"/>
      </w:pPr>
      <w:rPr>
        <w:rFonts w:ascii="Symbol" w:eastAsia="Malgun Gothic"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22372357">
    <w:abstractNumId w:val="33"/>
  </w:num>
  <w:num w:numId="2" w16cid:durableId="1520240893">
    <w:abstractNumId w:val="82"/>
  </w:num>
  <w:num w:numId="3" w16cid:durableId="2094858789">
    <w:abstractNumId w:val="1"/>
  </w:num>
  <w:num w:numId="4" w16cid:durableId="712509164">
    <w:abstractNumId w:val="20"/>
  </w:num>
  <w:num w:numId="5" w16cid:durableId="1743915887">
    <w:abstractNumId w:val="80"/>
  </w:num>
  <w:num w:numId="6" w16cid:durableId="647592208">
    <w:abstractNumId w:val="44"/>
  </w:num>
  <w:num w:numId="7" w16cid:durableId="177962337">
    <w:abstractNumId w:val="22"/>
  </w:num>
  <w:num w:numId="8" w16cid:durableId="944653803">
    <w:abstractNumId w:val="46"/>
  </w:num>
  <w:num w:numId="9" w16cid:durableId="2128424129">
    <w:abstractNumId w:val="49"/>
  </w:num>
  <w:num w:numId="10" w16cid:durableId="1055661145">
    <w:abstractNumId w:val="32"/>
  </w:num>
  <w:num w:numId="11" w16cid:durableId="815101860">
    <w:abstractNumId w:val="35"/>
  </w:num>
  <w:num w:numId="12" w16cid:durableId="999700404">
    <w:abstractNumId w:val="41"/>
  </w:num>
  <w:num w:numId="13" w16cid:durableId="2090612581">
    <w:abstractNumId w:val="55"/>
  </w:num>
  <w:num w:numId="14" w16cid:durableId="594482035">
    <w:abstractNumId w:val="68"/>
  </w:num>
  <w:num w:numId="15" w16cid:durableId="1271426229">
    <w:abstractNumId w:val="43"/>
  </w:num>
  <w:num w:numId="16" w16cid:durableId="1369986760">
    <w:abstractNumId w:val="61"/>
  </w:num>
  <w:num w:numId="17" w16cid:durableId="32780145">
    <w:abstractNumId w:val="13"/>
  </w:num>
  <w:num w:numId="18" w16cid:durableId="1053041926">
    <w:abstractNumId w:val="34"/>
  </w:num>
  <w:num w:numId="19" w16cid:durableId="1676300252">
    <w:abstractNumId w:val="65"/>
  </w:num>
  <w:num w:numId="20" w16cid:durableId="1148787293">
    <w:abstractNumId w:val="47"/>
  </w:num>
  <w:num w:numId="21" w16cid:durableId="1094202036">
    <w:abstractNumId w:val="77"/>
  </w:num>
  <w:num w:numId="22" w16cid:durableId="1504737345">
    <w:abstractNumId w:val="63"/>
  </w:num>
  <w:num w:numId="23" w16cid:durableId="1969236153">
    <w:abstractNumId w:val="75"/>
  </w:num>
  <w:num w:numId="24" w16cid:durableId="1153989684">
    <w:abstractNumId w:val="56"/>
  </w:num>
  <w:num w:numId="25" w16cid:durableId="808594386">
    <w:abstractNumId w:val="21"/>
  </w:num>
  <w:num w:numId="26" w16cid:durableId="343288368">
    <w:abstractNumId w:val="50"/>
  </w:num>
  <w:num w:numId="27" w16cid:durableId="1093546991">
    <w:abstractNumId w:val="14"/>
  </w:num>
  <w:num w:numId="28" w16cid:durableId="1429696706">
    <w:abstractNumId w:val="84"/>
  </w:num>
  <w:num w:numId="29" w16cid:durableId="823933938">
    <w:abstractNumId w:val="79"/>
  </w:num>
  <w:num w:numId="30" w16cid:durableId="621769656">
    <w:abstractNumId w:val="3"/>
  </w:num>
  <w:num w:numId="31" w16cid:durableId="628978379">
    <w:abstractNumId w:val="76"/>
  </w:num>
  <w:num w:numId="32" w16cid:durableId="205803729">
    <w:abstractNumId w:val="57"/>
  </w:num>
  <w:num w:numId="33" w16cid:durableId="1161628390">
    <w:abstractNumId w:val="45"/>
  </w:num>
  <w:num w:numId="34" w16cid:durableId="724066497">
    <w:abstractNumId w:val="26"/>
  </w:num>
  <w:num w:numId="35" w16cid:durableId="872156462">
    <w:abstractNumId w:val="31"/>
  </w:num>
  <w:num w:numId="36" w16cid:durableId="1257056751">
    <w:abstractNumId w:val="42"/>
  </w:num>
  <w:num w:numId="37" w16cid:durableId="587928412">
    <w:abstractNumId w:val="81"/>
  </w:num>
  <w:num w:numId="38" w16cid:durableId="665519570">
    <w:abstractNumId w:val="73"/>
  </w:num>
  <w:num w:numId="39" w16cid:durableId="502739683">
    <w:abstractNumId w:val="19"/>
  </w:num>
  <w:num w:numId="40" w16cid:durableId="793905906">
    <w:abstractNumId w:val="69"/>
  </w:num>
  <w:num w:numId="41" w16cid:durableId="1029260215">
    <w:abstractNumId w:val="53"/>
  </w:num>
  <w:num w:numId="42" w16cid:durableId="1136945381">
    <w:abstractNumId w:val="83"/>
  </w:num>
  <w:num w:numId="43" w16cid:durableId="1456288092">
    <w:abstractNumId w:val="12"/>
  </w:num>
  <w:num w:numId="44" w16cid:durableId="307170907">
    <w:abstractNumId w:val="29"/>
  </w:num>
  <w:num w:numId="45" w16cid:durableId="1473911699">
    <w:abstractNumId w:val="72"/>
  </w:num>
  <w:num w:numId="46" w16cid:durableId="1779369983">
    <w:abstractNumId w:val="7"/>
  </w:num>
  <w:num w:numId="47" w16cid:durableId="946733805">
    <w:abstractNumId w:val="58"/>
  </w:num>
  <w:num w:numId="48" w16cid:durableId="1303579693">
    <w:abstractNumId w:val="62"/>
  </w:num>
  <w:num w:numId="49" w16cid:durableId="1727534213">
    <w:abstractNumId w:val="8"/>
  </w:num>
  <w:num w:numId="50" w16cid:durableId="1635676525">
    <w:abstractNumId w:val="15"/>
  </w:num>
  <w:num w:numId="51" w16cid:durableId="1251818110">
    <w:abstractNumId w:val="2"/>
  </w:num>
  <w:num w:numId="52" w16cid:durableId="891888616">
    <w:abstractNumId w:val="60"/>
  </w:num>
  <w:num w:numId="53" w16cid:durableId="1556239277">
    <w:abstractNumId w:val="0"/>
  </w:num>
  <w:num w:numId="54" w16cid:durableId="802965873">
    <w:abstractNumId w:val="51"/>
  </w:num>
  <w:num w:numId="55" w16cid:durableId="787238978">
    <w:abstractNumId w:val="66"/>
  </w:num>
  <w:num w:numId="56" w16cid:durableId="1003318884">
    <w:abstractNumId w:val="48"/>
  </w:num>
  <w:num w:numId="57" w16cid:durableId="1612930639">
    <w:abstractNumId w:val="9"/>
  </w:num>
  <w:num w:numId="58" w16cid:durableId="611940010">
    <w:abstractNumId w:val="25"/>
  </w:num>
  <w:num w:numId="59" w16cid:durableId="1885948360">
    <w:abstractNumId w:val="28"/>
  </w:num>
  <w:num w:numId="60" w16cid:durableId="920412599">
    <w:abstractNumId w:val="37"/>
  </w:num>
  <w:num w:numId="61" w16cid:durableId="2043630679">
    <w:abstractNumId w:val="4"/>
  </w:num>
  <w:num w:numId="62" w16cid:durableId="1478492201">
    <w:abstractNumId w:val="67"/>
  </w:num>
  <w:num w:numId="63" w16cid:durableId="1570143043">
    <w:abstractNumId w:val="70"/>
  </w:num>
  <w:num w:numId="64" w16cid:durableId="1581064561">
    <w:abstractNumId w:val="18"/>
  </w:num>
  <w:num w:numId="65" w16cid:durableId="2103722742">
    <w:abstractNumId w:val="6"/>
  </w:num>
  <w:num w:numId="66" w16cid:durableId="424614954">
    <w:abstractNumId w:val="71"/>
  </w:num>
  <w:num w:numId="67" w16cid:durableId="1949239448">
    <w:abstractNumId w:val="39"/>
  </w:num>
  <w:num w:numId="68" w16cid:durableId="1243567481">
    <w:abstractNumId w:val="36"/>
  </w:num>
  <w:num w:numId="69" w16cid:durableId="944390215">
    <w:abstractNumId w:val="10"/>
  </w:num>
  <w:num w:numId="70" w16cid:durableId="563763588">
    <w:abstractNumId w:val="23"/>
  </w:num>
  <w:num w:numId="71" w16cid:durableId="1685353471">
    <w:abstractNumId w:val="52"/>
  </w:num>
  <w:num w:numId="72" w16cid:durableId="596670296">
    <w:abstractNumId w:val="78"/>
  </w:num>
  <w:num w:numId="73" w16cid:durableId="1705908943">
    <w:abstractNumId w:val="38"/>
  </w:num>
  <w:num w:numId="74" w16cid:durableId="65807830">
    <w:abstractNumId w:val="30"/>
  </w:num>
  <w:num w:numId="75" w16cid:durableId="687413732">
    <w:abstractNumId w:val="40"/>
  </w:num>
  <w:num w:numId="76" w16cid:durableId="1256554099">
    <w:abstractNumId w:val="1"/>
    <w:lvlOverride w:ilvl="0">
      <w:startOverride w:val="1"/>
    </w:lvlOverride>
  </w:num>
  <w:num w:numId="77" w16cid:durableId="1566794345">
    <w:abstractNumId w:val="59"/>
  </w:num>
  <w:num w:numId="78" w16cid:durableId="2028363923">
    <w:abstractNumId w:val="16"/>
  </w:num>
  <w:num w:numId="79" w16cid:durableId="1176336157">
    <w:abstractNumId w:val="5"/>
  </w:num>
  <w:num w:numId="80" w16cid:durableId="598680411">
    <w:abstractNumId w:val="27"/>
  </w:num>
  <w:num w:numId="81" w16cid:durableId="466168859">
    <w:abstractNumId w:val="17"/>
  </w:num>
  <w:num w:numId="82" w16cid:durableId="568078656">
    <w:abstractNumId w:val="54"/>
  </w:num>
  <w:num w:numId="83" w16cid:durableId="1127356945">
    <w:abstractNumId w:val="11"/>
  </w:num>
  <w:num w:numId="84" w16cid:durableId="580407113">
    <w:abstractNumId w:val="85"/>
  </w:num>
  <w:num w:numId="85" w16cid:durableId="820075311">
    <w:abstractNumId w:val="24"/>
  </w:num>
  <w:num w:numId="86" w16cid:durableId="140196527">
    <w:abstractNumId w:val="74"/>
  </w:num>
  <w:num w:numId="87" w16cid:durableId="1229028838">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497697928">
    <w:abstractNumId w:val="6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Spreadtrum">
    <w15:presenceInfo w15:providerId="None" w15:userId="Spreadtrum"/>
  </w15:person>
  <w15:person w15:author="Nokia">
    <w15:presenceInfo w15:providerId="None" w15:userId="Nokia"/>
  </w15:person>
  <w15:person w15:author="Huawei">
    <w15:presenceInfo w15:providerId="None" w15:userId="Huawei"/>
  </w15:person>
  <w15:person w15:author="zheng liu">
    <w15:presenceInfo w15:providerId="Windows Live" w15:userId="eecb3f91723d1454"/>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hideSpellingErrors/>
  <w:hideGrammaticalErrors/>
  <w:proofState w:spelling="clean" w:grammar="clean"/>
  <w:defaultTabStop w:val="8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wtrQ0NrcwMrAwNDZW0lEKTi0uzszPAykwqwUAvWtWfiwAAAA="/>
    <w:docVar w:name="commondata" w:val="eyJoZGlkIjoiZWNiNjg5YWZhZDBhNDA1MWMwZDA5OWNjNmE2YmZiM2QifQ=="/>
  </w:docVars>
  <w:rsids>
    <w:rsidRoot w:val="00B44575"/>
    <w:rsid w:val="AFEF0B5C"/>
    <w:rsid w:val="D7EE0EBE"/>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42"/>
    <w:rsid w:val="000020E2"/>
    <w:rsid w:val="0000219D"/>
    <w:rsid w:val="000021BA"/>
    <w:rsid w:val="00002448"/>
    <w:rsid w:val="00002536"/>
    <w:rsid w:val="000025BD"/>
    <w:rsid w:val="0000266C"/>
    <w:rsid w:val="00002940"/>
    <w:rsid w:val="000029E4"/>
    <w:rsid w:val="00002B18"/>
    <w:rsid w:val="00002E14"/>
    <w:rsid w:val="000030ED"/>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3C14"/>
    <w:rsid w:val="000041FC"/>
    <w:rsid w:val="00004412"/>
    <w:rsid w:val="000044C8"/>
    <w:rsid w:val="0000458B"/>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2C2"/>
    <w:rsid w:val="00010362"/>
    <w:rsid w:val="00010449"/>
    <w:rsid w:val="0001053B"/>
    <w:rsid w:val="00010621"/>
    <w:rsid w:val="0001072A"/>
    <w:rsid w:val="00010AF5"/>
    <w:rsid w:val="00010F32"/>
    <w:rsid w:val="00010F41"/>
    <w:rsid w:val="00011651"/>
    <w:rsid w:val="00011747"/>
    <w:rsid w:val="00011B89"/>
    <w:rsid w:val="00012078"/>
    <w:rsid w:val="000122E5"/>
    <w:rsid w:val="000124A4"/>
    <w:rsid w:val="00012513"/>
    <w:rsid w:val="00012575"/>
    <w:rsid w:val="0001258E"/>
    <w:rsid w:val="0001262A"/>
    <w:rsid w:val="0001277B"/>
    <w:rsid w:val="00012850"/>
    <w:rsid w:val="000128FE"/>
    <w:rsid w:val="00012DC5"/>
    <w:rsid w:val="00012E36"/>
    <w:rsid w:val="00012E9F"/>
    <w:rsid w:val="00012FDD"/>
    <w:rsid w:val="00013055"/>
    <w:rsid w:val="00013198"/>
    <w:rsid w:val="000131B3"/>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AF"/>
    <w:rsid w:val="00015BF7"/>
    <w:rsid w:val="00015CA8"/>
    <w:rsid w:val="00015D29"/>
    <w:rsid w:val="00015F61"/>
    <w:rsid w:val="0001612D"/>
    <w:rsid w:val="00016214"/>
    <w:rsid w:val="00016344"/>
    <w:rsid w:val="000164AD"/>
    <w:rsid w:val="00016597"/>
    <w:rsid w:val="000168B0"/>
    <w:rsid w:val="00016B13"/>
    <w:rsid w:val="00016C8C"/>
    <w:rsid w:val="00016D23"/>
    <w:rsid w:val="00016E42"/>
    <w:rsid w:val="00016EC6"/>
    <w:rsid w:val="00016EFE"/>
    <w:rsid w:val="00017072"/>
    <w:rsid w:val="000171D8"/>
    <w:rsid w:val="0001751E"/>
    <w:rsid w:val="00017731"/>
    <w:rsid w:val="00017ADA"/>
    <w:rsid w:val="00017CA4"/>
    <w:rsid w:val="00017D82"/>
    <w:rsid w:val="00017FCA"/>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6E"/>
    <w:rsid w:val="00024CFA"/>
    <w:rsid w:val="00024F6B"/>
    <w:rsid w:val="00025124"/>
    <w:rsid w:val="0002526D"/>
    <w:rsid w:val="000252E9"/>
    <w:rsid w:val="00025387"/>
    <w:rsid w:val="00025449"/>
    <w:rsid w:val="00025452"/>
    <w:rsid w:val="000254E0"/>
    <w:rsid w:val="0002568B"/>
    <w:rsid w:val="0002572B"/>
    <w:rsid w:val="00025797"/>
    <w:rsid w:val="0002594D"/>
    <w:rsid w:val="0002598B"/>
    <w:rsid w:val="00025EA2"/>
    <w:rsid w:val="000260CD"/>
    <w:rsid w:val="000266DC"/>
    <w:rsid w:val="00026737"/>
    <w:rsid w:val="0002678B"/>
    <w:rsid w:val="0002698C"/>
    <w:rsid w:val="00026AB8"/>
    <w:rsid w:val="00026BFC"/>
    <w:rsid w:val="00026D91"/>
    <w:rsid w:val="00026E01"/>
    <w:rsid w:val="00026F25"/>
    <w:rsid w:val="00026FAA"/>
    <w:rsid w:val="000272C9"/>
    <w:rsid w:val="000274A9"/>
    <w:rsid w:val="00027748"/>
    <w:rsid w:val="000279D5"/>
    <w:rsid w:val="00027AC7"/>
    <w:rsid w:val="00027C38"/>
    <w:rsid w:val="00027E18"/>
    <w:rsid w:val="00027E9E"/>
    <w:rsid w:val="00027EBD"/>
    <w:rsid w:val="00030234"/>
    <w:rsid w:val="0003047A"/>
    <w:rsid w:val="000304C4"/>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4F9"/>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2CA"/>
    <w:rsid w:val="00036C3A"/>
    <w:rsid w:val="00036C73"/>
    <w:rsid w:val="00036C8D"/>
    <w:rsid w:val="00036FD8"/>
    <w:rsid w:val="000372E9"/>
    <w:rsid w:val="00037372"/>
    <w:rsid w:val="00037555"/>
    <w:rsid w:val="000375B8"/>
    <w:rsid w:val="00037721"/>
    <w:rsid w:val="00037959"/>
    <w:rsid w:val="000379D0"/>
    <w:rsid w:val="00037C6B"/>
    <w:rsid w:val="00037E6B"/>
    <w:rsid w:val="00037FB1"/>
    <w:rsid w:val="0004017E"/>
    <w:rsid w:val="000401DC"/>
    <w:rsid w:val="0004024A"/>
    <w:rsid w:val="00040392"/>
    <w:rsid w:val="000405F2"/>
    <w:rsid w:val="00040953"/>
    <w:rsid w:val="00040A90"/>
    <w:rsid w:val="00040BE9"/>
    <w:rsid w:val="00040C7A"/>
    <w:rsid w:val="00040DB9"/>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4C1"/>
    <w:rsid w:val="000438AF"/>
    <w:rsid w:val="000438EE"/>
    <w:rsid w:val="000439C8"/>
    <w:rsid w:val="00043C31"/>
    <w:rsid w:val="00043C57"/>
    <w:rsid w:val="00043C59"/>
    <w:rsid w:val="00043D24"/>
    <w:rsid w:val="00043DD1"/>
    <w:rsid w:val="000440F4"/>
    <w:rsid w:val="0004439D"/>
    <w:rsid w:val="0004446F"/>
    <w:rsid w:val="0004449F"/>
    <w:rsid w:val="00044911"/>
    <w:rsid w:val="00044937"/>
    <w:rsid w:val="00044945"/>
    <w:rsid w:val="00044A98"/>
    <w:rsid w:val="00045082"/>
    <w:rsid w:val="000450D9"/>
    <w:rsid w:val="000450FF"/>
    <w:rsid w:val="000451A4"/>
    <w:rsid w:val="00045271"/>
    <w:rsid w:val="000457FE"/>
    <w:rsid w:val="000458A9"/>
    <w:rsid w:val="000458AA"/>
    <w:rsid w:val="00046061"/>
    <w:rsid w:val="0004613A"/>
    <w:rsid w:val="000461D0"/>
    <w:rsid w:val="0004627B"/>
    <w:rsid w:val="00046597"/>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0CC"/>
    <w:rsid w:val="000561EB"/>
    <w:rsid w:val="0005629B"/>
    <w:rsid w:val="000562B0"/>
    <w:rsid w:val="000562D7"/>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42C"/>
    <w:rsid w:val="00061505"/>
    <w:rsid w:val="00061620"/>
    <w:rsid w:val="00061791"/>
    <w:rsid w:val="00061FC4"/>
    <w:rsid w:val="000621DC"/>
    <w:rsid w:val="000622C3"/>
    <w:rsid w:val="00062437"/>
    <w:rsid w:val="0006244B"/>
    <w:rsid w:val="000625D7"/>
    <w:rsid w:val="00062846"/>
    <w:rsid w:val="00062A44"/>
    <w:rsid w:val="00062AA4"/>
    <w:rsid w:val="00062AE8"/>
    <w:rsid w:val="000634AE"/>
    <w:rsid w:val="000635F9"/>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42D"/>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1F"/>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18"/>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0DEA"/>
    <w:rsid w:val="0008111D"/>
    <w:rsid w:val="00081133"/>
    <w:rsid w:val="0008116C"/>
    <w:rsid w:val="0008142A"/>
    <w:rsid w:val="0008153D"/>
    <w:rsid w:val="00081802"/>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172"/>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6D95"/>
    <w:rsid w:val="0008704A"/>
    <w:rsid w:val="00087060"/>
    <w:rsid w:val="0008713B"/>
    <w:rsid w:val="0008716B"/>
    <w:rsid w:val="0008739B"/>
    <w:rsid w:val="00087EA1"/>
    <w:rsid w:val="00087F6B"/>
    <w:rsid w:val="00087FAB"/>
    <w:rsid w:val="00090166"/>
    <w:rsid w:val="000901C5"/>
    <w:rsid w:val="0009036A"/>
    <w:rsid w:val="00090788"/>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11"/>
    <w:rsid w:val="000921CF"/>
    <w:rsid w:val="000921F6"/>
    <w:rsid w:val="00092371"/>
    <w:rsid w:val="0009269B"/>
    <w:rsid w:val="000927C8"/>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317"/>
    <w:rsid w:val="000956EF"/>
    <w:rsid w:val="0009582C"/>
    <w:rsid w:val="0009583D"/>
    <w:rsid w:val="0009599A"/>
    <w:rsid w:val="00095ACB"/>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27C"/>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4C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C02"/>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2CD"/>
    <w:rsid w:val="000C1444"/>
    <w:rsid w:val="000C16B7"/>
    <w:rsid w:val="000C18EF"/>
    <w:rsid w:val="000C194B"/>
    <w:rsid w:val="000C1E30"/>
    <w:rsid w:val="000C1E3F"/>
    <w:rsid w:val="000C20E1"/>
    <w:rsid w:val="000C2579"/>
    <w:rsid w:val="000C25C6"/>
    <w:rsid w:val="000C2662"/>
    <w:rsid w:val="000C279E"/>
    <w:rsid w:val="000C2BA0"/>
    <w:rsid w:val="000C2E60"/>
    <w:rsid w:val="000C3048"/>
    <w:rsid w:val="000C306E"/>
    <w:rsid w:val="000C307C"/>
    <w:rsid w:val="000C311E"/>
    <w:rsid w:val="000C315E"/>
    <w:rsid w:val="000C37FB"/>
    <w:rsid w:val="000C38B8"/>
    <w:rsid w:val="000C3E53"/>
    <w:rsid w:val="000C4377"/>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6A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0AE"/>
    <w:rsid w:val="000E0152"/>
    <w:rsid w:val="000E01ED"/>
    <w:rsid w:val="000E027D"/>
    <w:rsid w:val="000E02FD"/>
    <w:rsid w:val="000E0546"/>
    <w:rsid w:val="000E0796"/>
    <w:rsid w:val="000E09D6"/>
    <w:rsid w:val="000E0B12"/>
    <w:rsid w:val="000E0B1F"/>
    <w:rsid w:val="000E0C98"/>
    <w:rsid w:val="000E0E2A"/>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610"/>
    <w:rsid w:val="000E6779"/>
    <w:rsid w:val="000E6A31"/>
    <w:rsid w:val="000E6A74"/>
    <w:rsid w:val="000E6B37"/>
    <w:rsid w:val="000E6C94"/>
    <w:rsid w:val="000E6C99"/>
    <w:rsid w:val="000E6F99"/>
    <w:rsid w:val="000E71A7"/>
    <w:rsid w:val="000E72CC"/>
    <w:rsid w:val="000E7702"/>
    <w:rsid w:val="000E79FE"/>
    <w:rsid w:val="000E7C1B"/>
    <w:rsid w:val="000E7F0B"/>
    <w:rsid w:val="000F02A4"/>
    <w:rsid w:val="000F0581"/>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1"/>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343"/>
    <w:rsid w:val="001034C9"/>
    <w:rsid w:val="0010353C"/>
    <w:rsid w:val="00103554"/>
    <w:rsid w:val="001037AD"/>
    <w:rsid w:val="001039B9"/>
    <w:rsid w:val="00103A7E"/>
    <w:rsid w:val="00103AB1"/>
    <w:rsid w:val="00103AE1"/>
    <w:rsid w:val="00103E3B"/>
    <w:rsid w:val="00104326"/>
    <w:rsid w:val="00104594"/>
    <w:rsid w:val="00104895"/>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788"/>
    <w:rsid w:val="00111873"/>
    <w:rsid w:val="00111954"/>
    <w:rsid w:val="00111B9A"/>
    <w:rsid w:val="00111DBD"/>
    <w:rsid w:val="00111F76"/>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EC7"/>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DB5"/>
    <w:rsid w:val="00120F88"/>
    <w:rsid w:val="00120FF7"/>
    <w:rsid w:val="00121120"/>
    <w:rsid w:val="00121145"/>
    <w:rsid w:val="0012147B"/>
    <w:rsid w:val="0012174A"/>
    <w:rsid w:val="00121A07"/>
    <w:rsid w:val="00121BDA"/>
    <w:rsid w:val="00121DBE"/>
    <w:rsid w:val="00121EF0"/>
    <w:rsid w:val="00122323"/>
    <w:rsid w:val="001226EA"/>
    <w:rsid w:val="001227A3"/>
    <w:rsid w:val="001227FA"/>
    <w:rsid w:val="00122890"/>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0D0"/>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91F"/>
    <w:rsid w:val="00132AF0"/>
    <w:rsid w:val="00132D75"/>
    <w:rsid w:val="00132F70"/>
    <w:rsid w:val="0013315F"/>
    <w:rsid w:val="0013319B"/>
    <w:rsid w:val="001334E7"/>
    <w:rsid w:val="0013358C"/>
    <w:rsid w:val="0013367D"/>
    <w:rsid w:val="00133B7D"/>
    <w:rsid w:val="00133E6E"/>
    <w:rsid w:val="00133EA7"/>
    <w:rsid w:val="00133F41"/>
    <w:rsid w:val="001343E6"/>
    <w:rsid w:val="00134471"/>
    <w:rsid w:val="001344E7"/>
    <w:rsid w:val="001345AD"/>
    <w:rsid w:val="0013460A"/>
    <w:rsid w:val="001346C3"/>
    <w:rsid w:val="001348F9"/>
    <w:rsid w:val="00134A7A"/>
    <w:rsid w:val="00134B43"/>
    <w:rsid w:val="00134DD5"/>
    <w:rsid w:val="0013503D"/>
    <w:rsid w:val="00135327"/>
    <w:rsid w:val="0013562D"/>
    <w:rsid w:val="001357B4"/>
    <w:rsid w:val="00135950"/>
    <w:rsid w:val="0013599A"/>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5"/>
    <w:rsid w:val="0014291E"/>
    <w:rsid w:val="00142B85"/>
    <w:rsid w:val="00142B91"/>
    <w:rsid w:val="00142CE0"/>
    <w:rsid w:val="00142D92"/>
    <w:rsid w:val="00142F64"/>
    <w:rsid w:val="00142F78"/>
    <w:rsid w:val="00143432"/>
    <w:rsid w:val="00143591"/>
    <w:rsid w:val="001435D4"/>
    <w:rsid w:val="00143BCC"/>
    <w:rsid w:val="00143CB6"/>
    <w:rsid w:val="00143EA3"/>
    <w:rsid w:val="00143FBC"/>
    <w:rsid w:val="00144005"/>
    <w:rsid w:val="00144108"/>
    <w:rsid w:val="0014467C"/>
    <w:rsid w:val="001446AC"/>
    <w:rsid w:val="001446F4"/>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E18"/>
    <w:rsid w:val="00145F66"/>
    <w:rsid w:val="00145F74"/>
    <w:rsid w:val="001461F6"/>
    <w:rsid w:val="0014656E"/>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9A1"/>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C54"/>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1D3D"/>
    <w:rsid w:val="001620F5"/>
    <w:rsid w:val="001621BD"/>
    <w:rsid w:val="00162391"/>
    <w:rsid w:val="00162478"/>
    <w:rsid w:val="001625EC"/>
    <w:rsid w:val="0016284D"/>
    <w:rsid w:val="00162A95"/>
    <w:rsid w:val="00162B5B"/>
    <w:rsid w:val="00162C95"/>
    <w:rsid w:val="00162F34"/>
    <w:rsid w:val="00162FC7"/>
    <w:rsid w:val="00162FEC"/>
    <w:rsid w:val="001630C5"/>
    <w:rsid w:val="00163142"/>
    <w:rsid w:val="0016316C"/>
    <w:rsid w:val="00163600"/>
    <w:rsid w:val="00163605"/>
    <w:rsid w:val="0016360C"/>
    <w:rsid w:val="0016385F"/>
    <w:rsid w:val="001639DE"/>
    <w:rsid w:val="00163C0E"/>
    <w:rsid w:val="00163CBE"/>
    <w:rsid w:val="00163F65"/>
    <w:rsid w:val="001641B0"/>
    <w:rsid w:val="001641F2"/>
    <w:rsid w:val="0016426F"/>
    <w:rsid w:val="001642D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11"/>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5FF"/>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3FFF"/>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335"/>
    <w:rsid w:val="00176B32"/>
    <w:rsid w:val="00176BD5"/>
    <w:rsid w:val="00176D0E"/>
    <w:rsid w:val="00176F21"/>
    <w:rsid w:val="00176F29"/>
    <w:rsid w:val="00177520"/>
    <w:rsid w:val="0017768B"/>
    <w:rsid w:val="00177A20"/>
    <w:rsid w:val="00177DE5"/>
    <w:rsid w:val="00180186"/>
    <w:rsid w:val="001801E9"/>
    <w:rsid w:val="001801FD"/>
    <w:rsid w:val="00180533"/>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53B"/>
    <w:rsid w:val="001877AA"/>
    <w:rsid w:val="001877BE"/>
    <w:rsid w:val="001877FA"/>
    <w:rsid w:val="00187880"/>
    <w:rsid w:val="001878B3"/>
    <w:rsid w:val="00187AFF"/>
    <w:rsid w:val="00187B21"/>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928"/>
    <w:rsid w:val="00192A6A"/>
    <w:rsid w:val="00192AC8"/>
    <w:rsid w:val="00192DF9"/>
    <w:rsid w:val="00192EA5"/>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32F"/>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399"/>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2F"/>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687"/>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04D"/>
    <w:rsid w:val="001B03FE"/>
    <w:rsid w:val="001B044B"/>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8C"/>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AE7"/>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63A"/>
    <w:rsid w:val="001B57FF"/>
    <w:rsid w:val="001B5943"/>
    <w:rsid w:val="001B5A0E"/>
    <w:rsid w:val="001B5EB7"/>
    <w:rsid w:val="001B5EBF"/>
    <w:rsid w:val="001B60E1"/>
    <w:rsid w:val="001B6161"/>
    <w:rsid w:val="001B61E2"/>
    <w:rsid w:val="001B62AC"/>
    <w:rsid w:val="001B63E8"/>
    <w:rsid w:val="001B6773"/>
    <w:rsid w:val="001B6980"/>
    <w:rsid w:val="001B698B"/>
    <w:rsid w:val="001B6D08"/>
    <w:rsid w:val="001B7020"/>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E06"/>
    <w:rsid w:val="001C3F39"/>
    <w:rsid w:val="001C4124"/>
    <w:rsid w:val="001C44DE"/>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06"/>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30"/>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1CB"/>
    <w:rsid w:val="001D33EA"/>
    <w:rsid w:val="001D3734"/>
    <w:rsid w:val="001D3823"/>
    <w:rsid w:val="001D386D"/>
    <w:rsid w:val="001D3AFC"/>
    <w:rsid w:val="001D3BE2"/>
    <w:rsid w:val="001D3E27"/>
    <w:rsid w:val="001D3F9A"/>
    <w:rsid w:val="001D3FF4"/>
    <w:rsid w:val="001D4439"/>
    <w:rsid w:val="001D48E4"/>
    <w:rsid w:val="001D4A55"/>
    <w:rsid w:val="001D4C63"/>
    <w:rsid w:val="001D4C70"/>
    <w:rsid w:val="001D4DE4"/>
    <w:rsid w:val="001D5001"/>
    <w:rsid w:val="001D512E"/>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DB"/>
    <w:rsid w:val="001E07E5"/>
    <w:rsid w:val="001E0996"/>
    <w:rsid w:val="001E0CD0"/>
    <w:rsid w:val="001E0CF2"/>
    <w:rsid w:val="001E0D49"/>
    <w:rsid w:val="001E0FBD"/>
    <w:rsid w:val="001E103F"/>
    <w:rsid w:val="001E1163"/>
    <w:rsid w:val="001E1267"/>
    <w:rsid w:val="001E140E"/>
    <w:rsid w:val="001E192A"/>
    <w:rsid w:val="001E1E17"/>
    <w:rsid w:val="001E1F80"/>
    <w:rsid w:val="001E2398"/>
    <w:rsid w:val="001E278D"/>
    <w:rsid w:val="001E28AD"/>
    <w:rsid w:val="001E28B3"/>
    <w:rsid w:val="001E2917"/>
    <w:rsid w:val="001E2DC9"/>
    <w:rsid w:val="001E2E84"/>
    <w:rsid w:val="001E2E8F"/>
    <w:rsid w:val="001E3229"/>
    <w:rsid w:val="001E32AD"/>
    <w:rsid w:val="001E33D8"/>
    <w:rsid w:val="001E340F"/>
    <w:rsid w:val="001E3563"/>
    <w:rsid w:val="001E360C"/>
    <w:rsid w:val="001E37E1"/>
    <w:rsid w:val="001E391F"/>
    <w:rsid w:val="001E39DA"/>
    <w:rsid w:val="001E3A66"/>
    <w:rsid w:val="001E3AA5"/>
    <w:rsid w:val="001E3E40"/>
    <w:rsid w:val="001E40D8"/>
    <w:rsid w:val="001E40F5"/>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2E"/>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623"/>
    <w:rsid w:val="001F2B39"/>
    <w:rsid w:val="001F2CB0"/>
    <w:rsid w:val="001F2DE4"/>
    <w:rsid w:val="001F307B"/>
    <w:rsid w:val="001F36AF"/>
    <w:rsid w:val="001F36C8"/>
    <w:rsid w:val="001F3896"/>
    <w:rsid w:val="001F38A6"/>
    <w:rsid w:val="001F3B6C"/>
    <w:rsid w:val="001F3CCA"/>
    <w:rsid w:val="001F3E2D"/>
    <w:rsid w:val="001F3E90"/>
    <w:rsid w:val="001F4266"/>
    <w:rsid w:val="001F4278"/>
    <w:rsid w:val="001F4457"/>
    <w:rsid w:val="001F448D"/>
    <w:rsid w:val="001F454C"/>
    <w:rsid w:val="001F4597"/>
    <w:rsid w:val="001F45C1"/>
    <w:rsid w:val="001F465B"/>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5A7"/>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A2"/>
    <w:rsid w:val="002018FD"/>
    <w:rsid w:val="00201917"/>
    <w:rsid w:val="00201A90"/>
    <w:rsid w:val="00201AC0"/>
    <w:rsid w:val="00201CE0"/>
    <w:rsid w:val="00201E72"/>
    <w:rsid w:val="00201ECD"/>
    <w:rsid w:val="00201FE1"/>
    <w:rsid w:val="00202068"/>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22D"/>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BEB"/>
    <w:rsid w:val="00221CC8"/>
    <w:rsid w:val="00221D66"/>
    <w:rsid w:val="00221F50"/>
    <w:rsid w:val="00222095"/>
    <w:rsid w:val="002220A5"/>
    <w:rsid w:val="0022224F"/>
    <w:rsid w:val="002222C0"/>
    <w:rsid w:val="0022250E"/>
    <w:rsid w:val="0022288A"/>
    <w:rsid w:val="00222955"/>
    <w:rsid w:val="00222B43"/>
    <w:rsid w:val="00222BAE"/>
    <w:rsid w:val="00222D83"/>
    <w:rsid w:val="00222DCE"/>
    <w:rsid w:val="00222E68"/>
    <w:rsid w:val="00222F1E"/>
    <w:rsid w:val="00222F60"/>
    <w:rsid w:val="00222F9D"/>
    <w:rsid w:val="0022306E"/>
    <w:rsid w:val="00223140"/>
    <w:rsid w:val="00223337"/>
    <w:rsid w:val="002235B4"/>
    <w:rsid w:val="002236A0"/>
    <w:rsid w:val="002238CC"/>
    <w:rsid w:val="00223A49"/>
    <w:rsid w:val="00223CF4"/>
    <w:rsid w:val="00223D13"/>
    <w:rsid w:val="00223D1D"/>
    <w:rsid w:val="00223DE9"/>
    <w:rsid w:val="00223EE5"/>
    <w:rsid w:val="002243E9"/>
    <w:rsid w:val="002246F4"/>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906"/>
    <w:rsid w:val="00236DB4"/>
    <w:rsid w:val="00236DB9"/>
    <w:rsid w:val="00236FC3"/>
    <w:rsid w:val="00237121"/>
    <w:rsid w:val="00237593"/>
    <w:rsid w:val="002376A6"/>
    <w:rsid w:val="00237844"/>
    <w:rsid w:val="0023798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80D"/>
    <w:rsid w:val="00244A4C"/>
    <w:rsid w:val="00244AD8"/>
    <w:rsid w:val="00244E0D"/>
    <w:rsid w:val="0024517C"/>
    <w:rsid w:val="00245348"/>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6CAD"/>
    <w:rsid w:val="00246D9C"/>
    <w:rsid w:val="0024713C"/>
    <w:rsid w:val="00247529"/>
    <w:rsid w:val="0024775E"/>
    <w:rsid w:val="00247A37"/>
    <w:rsid w:val="00247A87"/>
    <w:rsid w:val="00247A9A"/>
    <w:rsid w:val="00247CB1"/>
    <w:rsid w:val="00247CCD"/>
    <w:rsid w:val="00247D07"/>
    <w:rsid w:val="002501C1"/>
    <w:rsid w:val="002502DE"/>
    <w:rsid w:val="00250321"/>
    <w:rsid w:val="0025048E"/>
    <w:rsid w:val="00250A7B"/>
    <w:rsid w:val="00250BA0"/>
    <w:rsid w:val="00250D9D"/>
    <w:rsid w:val="00251179"/>
    <w:rsid w:val="0025118D"/>
    <w:rsid w:val="0025122F"/>
    <w:rsid w:val="002512E6"/>
    <w:rsid w:val="002513D9"/>
    <w:rsid w:val="0025153F"/>
    <w:rsid w:val="002515C6"/>
    <w:rsid w:val="002516DA"/>
    <w:rsid w:val="0025180B"/>
    <w:rsid w:val="00251914"/>
    <w:rsid w:val="00251944"/>
    <w:rsid w:val="00251A09"/>
    <w:rsid w:val="00251BB4"/>
    <w:rsid w:val="00251D4A"/>
    <w:rsid w:val="00251F44"/>
    <w:rsid w:val="002522CE"/>
    <w:rsid w:val="002523BB"/>
    <w:rsid w:val="0025246D"/>
    <w:rsid w:val="00252472"/>
    <w:rsid w:val="00252519"/>
    <w:rsid w:val="002525E2"/>
    <w:rsid w:val="002525E6"/>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821"/>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2F96"/>
    <w:rsid w:val="002632DF"/>
    <w:rsid w:val="0026337D"/>
    <w:rsid w:val="00263728"/>
    <w:rsid w:val="002639AD"/>
    <w:rsid w:val="00263A2D"/>
    <w:rsid w:val="00263BBF"/>
    <w:rsid w:val="00263D2C"/>
    <w:rsid w:val="00263EED"/>
    <w:rsid w:val="002643AC"/>
    <w:rsid w:val="00264875"/>
    <w:rsid w:val="002649F7"/>
    <w:rsid w:val="00264CB1"/>
    <w:rsid w:val="00264E2B"/>
    <w:rsid w:val="00264EAA"/>
    <w:rsid w:val="00264F91"/>
    <w:rsid w:val="002651C7"/>
    <w:rsid w:val="00265221"/>
    <w:rsid w:val="00265294"/>
    <w:rsid w:val="002653A7"/>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E57"/>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9EF"/>
    <w:rsid w:val="00284A7D"/>
    <w:rsid w:val="00284ADB"/>
    <w:rsid w:val="00284D16"/>
    <w:rsid w:val="00284F11"/>
    <w:rsid w:val="00285082"/>
    <w:rsid w:val="002850AE"/>
    <w:rsid w:val="00285151"/>
    <w:rsid w:val="002853B6"/>
    <w:rsid w:val="002855A9"/>
    <w:rsid w:val="00285603"/>
    <w:rsid w:val="0028596E"/>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2EF3"/>
    <w:rsid w:val="002933FF"/>
    <w:rsid w:val="002935B6"/>
    <w:rsid w:val="00293693"/>
    <w:rsid w:val="002937CB"/>
    <w:rsid w:val="00293A78"/>
    <w:rsid w:val="00293CB3"/>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CED"/>
    <w:rsid w:val="00297D94"/>
    <w:rsid w:val="00297E5C"/>
    <w:rsid w:val="00297FA5"/>
    <w:rsid w:val="00297FBA"/>
    <w:rsid w:val="002A00AD"/>
    <w:rsid w:val="002A00DC"/>
    <w:rsid w:val="002A02BD"/>
    <w:rsid w:val="002A03F5"/>
    <w:rsid w:val="002A0454"/>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6D"/>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C86"/>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5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80"/>
    <w:rsid w:val="002B57D9"/>
    <w:rsid w:val="002B5BB2"/>
    <w:rsid w:val="002B5D3C"/>
    <w:rsid w:val="002B5DBF"/>
    <w:rsid w:val="002B5F73"/>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D03"/>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430"/>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760"/>
    <w:rsid w:val="002D08C2"/>
    <w:rsid w:val="002D09F5"/>
    <w:rsid w:val="002D10AF"/>
    <w:rsid w:val="002D13D8"/>
    <w:rsid w:val="002D1448"/>
    <w:rsid w:val="002D146E"/>
    <w:rsid w:val="002D152D"/>
    <w:rsid w:val="002D1583"/>
    <w:rsid w:val="002D15B0"/>
    <w:rsid w:val="002D1670"/>
    <w:rsid w:val="002D188E"/>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D3"/>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835"/>
    <w:rsid w:val="002E4D45"/>
    <w:rsid w:val="002E4F69"/>
    <w:rsid w:val="002E5155"/>
    <w:rsid w:val="002E527E"/>
    <w:rsid w:val="002E5464"/>
    <w:rsid w:val="002E570B"/>
    <w:rsid w:val="002E58CA"/>
    <w:rsid w:val="002E5914"/>
    <w:rsid w:val="002E5A56"/>
    <w:rsid w:val="002E5B24"/>
    <w:rsid w:val="002E5D69"/>
    <w:rsid w:val="002E63C5"/>
    <w:rsid w:val="002E6425"/>
    <w:rsid w:val="002E6464"/>
    <w:rsid w:val="002E658A"/>
    <w:rsid w:val="002E6966"/>
    <w:rsid w:val="002E699C"/>
    <w:rsid w:val="002E6A01"/>
    <w:rsid w:val="002E6DF3"/>
    <w:rsid w:val="002E716C"/>
    <w:rsid w:val="002E71FA"/>
    <w:rsid w:val="002E72EC"/>
    <w:rsid w:val="002E74BA"/>
    <w:rsid w:val="002E79DA"/>
    <w:rsid w:val="002E7CE4"/>
    <w:rsid w:val="002E7D71"/>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02"/>
    <w:rsid w:val="002F3DEE"/>
    <w:rsid w:val="002F3E3C"/>
    <w:rsid w:val="002F3FBF"/>
    <w:rsid w:val="002F3FF7"/>
    <w:rsid w:val="002F428D"/>
    <w:rsid w:val="002F42AC"/>
    <w:rsid w:val="002F45A5"/>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8FF"/>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1F65"/>
    <w:rsid w:val="003020BC"/>
    <w:rsid w:val="0030230D"/>
    <w:rsid w:val="003023A4"/>
    <w:rsid w:val="003023FB"/>
    <w:rsid w:val="00302703"/>
    <w:rsid w:val="00302730"/>
    <w:rsid w:val="00302A42"/>
    <w:rsid w:val="00302E6B"/>
    <w:rsid w:val="00303145"/>
    <w:rsid w:val="00303391"/>
    <w:rsid w:val="003034B5"/>
    <w:rsid w:val="00303765"/>
    <w:rsid w:val="003037D7"/>
    <w:rsid w:val="0030389F"/>
    <w:rsid w:val="00303A27"/>
    <w:rsid w:val="00303CB4"/>
    <w:rsid w:val="00303E1E"/>
    <w:rsid w:val="00303E4E"/>
    <w:rsid w:val="00303F31"/>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6C3"/>
    <w:rsid w:val="0030573C"/>
    <w:rsid w:val="0030591D"/>
    <w:rsid w:val="00305C73"/>
    <w:rsid w:val="00305DD8"/>
    <w:rsid w:val="00306028"/>
    <w:rsid w:val="00306096"/>
    <w:rsid w:val="00306195"/>
    <w:rsid w:val="003065A3"/>
    <w:rsid w:val="00306761"/>
    <w:rsid w:val="00306771"/>
    <w:rsid w:val="003068C5"/>
    <w:rsid w:val="00306AF4"/>
    <w:rsid w:val="00306B99"/>
    <w:rsid w:val="00306DDA"/>
    <w:rsid w:val="00306FB3"/>
    <w:rsid w:val="003071B7"/>
    <w:rsid w:val="003075BF"/>
    <w:rsid w:val="003077DC"/>
    <w:rsid w:val="003078BA"/>
    <w:rsid w:val="0030792E"/>
    <w:rsid w:val="00307A48"/>
    <w:rsid w:val="00307A6E"/>
    <w:rsid w:val="00307ADC"/>
    <w:rsid w:val="00307F8A"/>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40B"/>
    <w:rsid w:val="003139F2"/>
    <w:rsid w:val="00313FF2"/>
    <w:rsid w:val="003141B1"/>
    <w:rsid w:val="00314210"/>
    <w:rsid w:val="00314398"/>
    <w:rsid w:val="003143E1"/>
    <w:rsid w:val="003145EA"/>
    <w:rsid w:val="003146B9"/>
    <w:rsid w:val="003148F7"/>
    <w:rsid w:val="00314DFD"/>
    <w:rsid w:val="00314F03"/>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4"/>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2F8"/>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425"/>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A92"/>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2F5"/>
    <w:rsid w:val="003403C3"/>
    <w:rsid w:val="0034051D"/>
    <w:rsid w:val="003405CC"/>
    <w:rsid w:val="00340718"/>
    <w:rsid w:val="0034073B"/>
    <w:rsid w:val="003407F0"/>
    <w:rsid w:val="003408C8"/>
    <w:rsid w:val="0034092E"/>
    <w:rsid w:val="003409DA"/>
    <w:rsid w:val="003409FA"/>
    <w:rsid w:val="0034112D"/>
    <w:rsid w:val="00341236"/>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093"/>
    <w:rsid w:val="0034559E"/>
    <w:rsid w:val="003455CB"/>
    <w:rsid w:val="00345780"/>
    <w:rsid w:val="003459D2"/>
    <w:rsid w:val="00345C13"/>
    <w:rsid w:val="00345DB7"/>
    <w:rsid w:val="003460C1"/>
    <w:rsid w:val="003460E5"/>
    <w:rsid w:val="00346235"/>
    <w:rsid w:val="00346305"/>
    <w:rsid w:val="0034651E"/>
    <w:rsid w:val="003465E4"/>
    <w:rsid w:val="003466E5"/>
    <w:rsid w:val="003469C4"/>
    <w:rsid w:val="00346DB4"/>
    <w:rsid w:val="00346DB6"/>
    <w:rsid w:val="00347005"/>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8A2"/>
    <w:rsid w:val="003508C2"/>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410"/>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54D"/>
    <w:rsid w:val="003567E4"/>
    <w:rsid w:val="00356838"/>
    <w:rsid w:val="00356B49"/>
    <w:rsid w:val="00356E6C"/>
    <w:rsid w:val="00356E83"/>
    <w:rsid w:val="0035718A"/>
    <w:rsid w:val="00357353"/>
    <w:rsid w:val="00357789"/>
    <w:rsid w:val="00357790"/>
    <w:rsid w:val="0035799F"/>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EF9"/>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46D"/>
    <w:rsid w:val="00365B51"/>
    <w:rsid w:val="00365C53"/>
    <w:rsid w:val="00365F58"/>
    <w:rsid w:val="00366629"/>
    <w:rsid w:val="00366757"/>
    <w:rsid w:val="0036692D"/>
    <w:rsid w:val="00366A96"/>
    <w:rsid w:val="00366D44"/>
    <w:rsid w:val="00366E9D"/>
    <w:rsid w:val="00366F4E"/>
    <w:rsid w:val="0036727D"/>
    <w:rsid w:val="00367435"/>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3BB"/>
    <w:rsid w:val="0037141E"/>
    <w:rsid w:val="0037184F"/>
    <w:rsid w:val="00371959"/>
    <w:rsid w:val="003719CD"/>
    <w:rsid w:val="00371BBB"/>
    <w:rsid w:val="00371CAB"/>
    <w:rsid w:val="00371F7B"/>
    <w:rsid w:val="00372078"/>
    <w:rsid w:val="0037209F"/>
    <w:rsid w:val="003720F9"/>
    <w:rsid w:val="003721CC"/>
    <w:rsid w:val="00372653"/>
    <w:rsid w:val="003726AC"/>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A16"/>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466"/>
    <w:rsid w:val="0038258B"/>
    <w:rsid w:val="003827A3"/>
    <w:rsid w:val="00382BC3"/>
    <w:rsid w:val="00382D49"/>
    <w:rsid w:val="00382E4B"/>
    <w:rsid w:val="00382E68"/>
    <w:rsid w:val="00382ECB"/>
    <w:rsid w:val="00382F9C"/>
    <w:rsid w:val="0038301F"/>
    <w:rsid w:val="00383045"/>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3D"/>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57A"/>
    <w:rsid w:val="003909D8"/>
    <w:rsid w:val="00390B7B"/>
    <w:rsid w:val="00390C0D"/>
    <w:rsid w:val="00391000"/>
    <w:rsid w:val="003910CB"/>
    <w:rsid w:val="003916D9"/>
    <w:rsid w:val="00391803"/>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722"/>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CDB"/>
    <w:rsid w:val="003A5E0D"/>
    <w:rsid w:val="003A5EC8"/>
    <w:rsid w:val="003A6079"/>
    <w:rsid w:val="003A63B5"/>
    <w:rsid w:val="003A6623"/>
    <w:rsid w:val="003A67FF"/>
    <w:rsid w:val="003A6847"/>
    <w:rsid w:val="003A6B5B"/>
    <w:rsid w:val="003A6BDE"/>
    <w:rsid w:val="003A6E1F"/>
    <w:rsid w:val="003A6FBC"/>
    <w:rsid w:val="003A705C"/>
    <w:rsid w:val="003A70A5"/>
    <w:rsid w:val="003A7230"/>
    <w:rsid w:val="003A72C4"/>
    <w:rsid w:val="003A7768"/>
    <w:rsid w:val="003A78AF"/>
    <w:rsid w:val="003A78E6"/>
    <w:rsid w:val="003A7917"/>
    <w:rsid w:val="003A7C69"/>
    <w:rsid w:val="003A7CF5"/>
    <w:rsid w:val="003A7D07"/>
    <w:rsid w:val="003A7EE4"/>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7D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24E"/>
    <w:rsid w:val="003B4399"/>
    <w:rsid w:val="003B443A"/>
    <w:rsid w:val="003B4D6F"/>
    <w:rsid w:val="003B4DC4"/>
    <w:rsid w:val="003B4E01"/>
    <w:rsid w:val="003B4FD9"/>
    <w:rsid w:val="003B5130"/>
    <w:rsid w:val="003B513E"/>
    <w:rsid w:val="003B51D0"/>
    <w:rsid w:val="003B52E3"/>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5C5"/>
    <w:rsid w:val="003C0A2F"/>
    <w:rsid w:val="003C0A97"/>
    <w:rsid w:val="003C0D87"/>
    <w:rsid w:val="003C0E05"/>
    <w:rsid w:val="003C1173"/>
    <w:rsid w:val="003C14F4"/>
    <w:rsid w:val="003C15A0"/>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301"/>
    <w:rsid w:val="003C6414"/>
    <w:rsid w:val="003C6984"/>
    <w:rsid w:val="003C6BB7"/>
    <w:rsid w:val="003C6C56"/>
    <w:rsid w:val="003C6CA9"/>
    <w:rsid w:val="003C6CE6"/>
    <w:rsid w:val="003C6DEC"/>
    <w:rsid w:val="003C70C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6FF9"/>
    <w:rsid w:val="003D70BF"/>
    <w:rsid w:val="003D731B"/>
    <w:rsid w:val="003D758E"/>
    <w:rsid w:val="003D77F1"/>
    <w:rsid w:val="003D793B"/>
    <w:rsid w:val="003D7A79"/>
    <w:rsid w:val="003D7B4A"/>
    <w:rsid w:val="003D7BF5"/>
    <w:rsid w:val="003D7DB4"/>
    <w:rsid w:val="003D7DCB"/>
    <w:rsid w:val="003E00A0"/>
    <w:rsid w:val="003E047D"/>
    <w:rsid w:val="003E096D"/>
    <w:rsid w:val="003E0BF4"/>
    <w:rsid w:val="003E0C92"/>
    <w:rsid w:val="003E0CA5"/>
    <w:rsid w:val="003E0D43"/>
    <w:rsid w:val="003E12BD"/>
    <w:rsid w:val="003E150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27"/>
    <w:rsid w:val="003F5D47"/>
    <w:rsid w:val="003F5E86"/>
    <w:rsid w:val="003F5F76"/>
    <w:rsid w:val="003F620A"/>
    <w:rsid w:val="003F62AA"/>
    <w:rsid w:val="003F62EC"/>
    <w:rsid w:val="003F62FB"/>
    <w:rsid w:val="003F634D"/>
    <w:rsid w:val="003F6482"/>
    <w:rsid w:val="003F66AA"/>
    <w:rsid w:val="003F6773"/>
    <w:rsid w:val="003F6D71"/>
    <w:rsid w:val="003F7066"/>
    <w:rsid w:val="003F70A3"/>
    <w:rsid w:val="003F70D8"/>
    <w:rsid w:val="003F72CC"/>
    <w:rsid w:val="003F750B"/>
    <w:rsid w:val="003F7657"/>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9CC"/>
    <w:rsid w:val="00400E78"/>
    <w:rsid w:val="00400EC6"/>
    <w:rsid w:val="0040100A"/>
    <w:rsid w:val="004011E0"/>
    <w:rsid w:val="00401250"/>
    <w:rsid w:val="004012B4"/>
    <w:rsid w:val="00401371"/>
    <w:rsid w:val="00401734"/>
    <w:rsid w:val="00401970"/>
    <w:rsid w:val="00401C23"/>
    <w:rsid w:val="00401CB3"/>
    <w:rsid w:val="00401E83"/>
    <w:rsid w:val="00401F16"/>
    <w:rsid w:val="004020B4"/>
    <w:rsid w:val="004022FB"/>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BE2"/>
    <w:rsid w:val="00405D16"/>
    <w:rsid w:val="00406323"/>
    <w:rsid w:val="00406380"/>
    <w:rsid w:val="00406524"/>
    <w:rsid w:val="004067B7"/>
    <w:rsid w:val="00406847"/>
    <w:rsid w:val="00406DA1"/>
    <w:rsid w:val="00406E6A"/>
    <w:rsid w:val="00407098"/>
    <w:rsid w:val="004070C1"/>
    <w:rsid w:val="0040725B"/>
    <w:rsid w:val="0040726B"/>
    <w:rsid w:val="00407469"/>
    <w:rsid w:val="004076CA"/>
    <w:rsid w:val="00407701"/>
    <w:rsid w:val="00407A58"/>
    <w:rsid w:val="00407B54"/>
    <w:rsid w:val="00407C6D"/>
    <w:rsid w:val="00407E80"/>
    <w:rsid w:val="004100B5"/>
    <w:rsid w:val="00410699"/>
    <w:rsid w:val="004106D2"/>
    <w:rsid w:val="0041077C"/>
    <w:rsid w:val="00410941"/>
    <w:rsid w:val="00410B76"/>
    <w:rsid w:val="00410F85"/>
    <w:rsid w:val="00411084"/>
    <w:rsid w:val="004110DC"/>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9DB"/>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460"/>
    <w:rsid w:val="00417518"/>
    <w:rsid w:val="004177AD"/>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82"/>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98C"/>
    <w:rsid w:val="00432D02"/>
    <w:rsid w:val="00432DE1"/>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192"/>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34"/>
    <w:rsid w:val="00446345"/>
    <w:rsid w:val="0044634E"/>
    <w:rsid w:val="00446408"/>
    <w:rsid w:val="00446439"/>
    <w:rsid w:val="0044659F"/>
    <w:rsid w:val="004465F1"/>
    <w:rsid w:val="00446BC3"/>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4"/>
    <w:rsid w:val="00451205"/>
    <w:rsid w:val="00451223"/>
    <w:rsid w:val="00451315"/>
    <w:rsid w:val="00451382"/>
    <w:rsid w:val="004514A3"/>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409"/>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1BE"/>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2F9"/>
    <w:rsid w:val="0047052B"/>
    <w:rsid w:val="004706FF"/>
    <w:rsid w:val="004707EB"/>
    <w:rsid w:val="0047081C"/>
    <w:rsid w:val="00470ACA"/>
    <w:rsid w:val="00470ADE"/>
    <w:rsid w:val="00470B24"/>
    <w:rsid w:val="00470B4C"/>
    <w:rsid w:val="00470E02"/>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077"/>
    <w:rsid w:val="0047530F"/>
    <w:rsid w:val="00475332"/>
    <w:rsid w:val="004758E1"/>
    <w:rsid w:val="0047595E"/>
    <w:rsid w:val="00475B4C"/>
    <w:rsid w:val="00475DEE"/>
    <w:rsid w:val="00475E10"/>
    <w:rsid w:val="00475FB2"/>
    <w:rsid w:val="00476093"/>
    <w:rsid w:val="0047641C"/>
    <w:rsid w:val="0047678F"/>
    <w:rsid w:val="004768B7"/>
    <w:rsid w:val="00476BCA"/>
    <w:rsid w:val="00476BE0"/>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56D"/>
    <w:rsid w:val="00481C41"/>
    <w:rsid w:val="00481F90"/>
    <w:rsid w:val="00482064"/>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970"/>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0E"/>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C63"/>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577"/>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53"/>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2AE"/>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116"/>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415"/>
    <w:rsid w:val="004D1533"/>
    <w:rsid w:val="004D17DE"/>
    <w:rsid w:val="004D1809"/>
    <w:rsid w:val="004D18BB"/>
    <w:rsid w:val="004D1922"/>
    <w:rsid w:val="004D1C2F"/>
    <w:rsid w:val="004D1CFF"/>
    <w:rsid w:val="004D20CF"/>
    <w:rsid w:val="004D215A"/>
    <w:rsid w:val="004D22E1"/>
    <w:rsid w:val="004D2433"/>
    <w:rsid w:val="004D24D7"/>
    <w:rsid w:val="004D25CC"/>
    <w:rsid w:val="004D26F5"/>
    <w:rsid w:val="004D27C5"/>
    <w:rsid w:val="004D2812"/>
    <w:rsid w:val="004D2977"/>
    <w:rsid w:val="004D2B42"/>
    <w:rsid w:val="004D2E22"/>
    <w:rsid w:val="004D2EF3"/>
    <w:rsid w:val="004D2FD9"/>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0E03"/>
    <w:rsid w:val="004F1229"/>
    <w:rsid w:val="004F126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549"/>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A5F"/>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1A"/>
    <w:rsid w:val="00513478"/>
    <w:rsid w:val="00513711"/>
    <w:rsid w:val="00513764"/>
    <w:rsid w:val="0051433F"/>
    <w:rsid w:val="00514740"/>
    <w:rsid w:val="0051486C"/>
    <w:rsid w:val="0051498E"/>
    <w:rsid w:val="00514C72"/>
    <w:rsid w:val="00514DB0"/>
    <w:rsid w:val="00514E31"/>
    <w:rsid w:val="00515374"/>
    <w:rsid w:val="005154F0"/>
    <w:rsid w:val="0051582D"/>
    <w:rsid w:val="00515898"/>
    <w:rsid w:val="00515B10"/>
    <w:rsid w:val="00515C20"/>
    <w:rsid w:val="00515D1E"/>
    <w:rsid w:val="00515E56"/>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E68"/>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67A"/>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48"/>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5F62"/>
    <w:rsid w:val="00536242"/>
    <w:rsid w:val="005363FF"/>
    <w:rsid w:val="00536581"/>
    <w:rsid w:val="005365CC"/>
    <w:rsid w:val="00536729"/>
    <w:rsid w:val="005367B1"/>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1A83"/>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0E"/>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49"/>
    <w:rsid w:val="00550B79"/>
    <w:rsid w:val="00550B8A"/>
    <w:rsid w:val="00550BFF"/>
    <w:rsid w:val="00550D47"/>
    <w:rsid w:val="00550EF7"/>
    <w:rsid w:val="00550F4E"/>
    <w:rsid w:val="00550F64"/>
    <w:rsid w:val="00551086"/>
    <w:rsid w:val="005512C8"/>
    <w:rsid w:val="00551350"/>
    <w:rsid w:val="00551526"/>
    <w:rsid w:val="00551534"/>
    <w:rsid w:val="0055180B"/>
    <w:rsid w:val="0055184C"/>
    <w:rsid w:val="0055184E"/>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0B0"/>
    <w:rsid w:val="005532EF"/>
    <w:rsid w:val="00553302"/>
    <w:rsid w:val="005533CA"/>
    <w:rsid w:val="00553492"/>
    <w:rsid w:val="00553E41"/>
    <w:rsid w:val="00553F87"/>
    <w:rsid w:val="00553FEB"/>
    <w:rsid w:val="00553FF9"/>
    <w:rsid w:val="0055409A"/>
    <w:rsid w:val="00554378"/>
    <w:rsid w:val="0055439A"/>
    <w:rsid w:val="005543E5"/>
    <w:rsid w:val="0055463A"/>
    <w:rsid w:val="00554672"/>
    <w:rsid w:val="00554B7D"/>
    <w:rsid w:val="00554BAD"/>
    <w:rsid w:val="00554E43"/>
    <w:rsid w:val="00554FEB"/>
    <w:rsid w:val="00555005"/>
    <w:rsid w:val="00555145"/>
    <w:rsid w:val="0055518F"/>
    <w:rsid w:val="005552CB"/>
    <w:rsid w:val="005555C7"/>
    <w:rsid w:val="00555729"/>
    <w:rsid w:val="00555848"/>
    <w:rsid w:val="005558A6"/>
    <w:rsid w:val="00555C06"/>
    <w:rsid w:val="00555C28"/>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9C"/>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CAB"/>
    <w:rsid w:val="00573D17"/>
    <w:rsid w:val="00573E93"/>
    <w:rsid w:val="00573F06"/>
    <w:rsid w:val="0057449C"/>
    <w:rsid w:val="0057453C"/>
    <w:rsid w:val="00574798"/>
    <w:rsid w:val="00574A5B"/>
    <w:rsid w:val="00574C2F"/>
    <w:rsid w:val="00575057"/>
    <w:rsid w:val="00575073"/>
    <w:rsid w:val="00575158"/>
    <w:rsid w:val="00575451"/>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8F6"/>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B1B"/>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04"/>
    <w:rsid w:val="005936B0"/>
    <w:rsid w:val="005939B3"/>
    <w:rsid w:val="00593B04"/>
    <w:rsid w:val="00593BEE"/>
    <w:rsid w:val="005941B4"/>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429"/>
    <w:rsid w:val="0059769E"/>
    <w:rsid w:val="00597774"/>
    <w:rsid w:val="00597C16"/>
    <w:rsid w:val="00597C29"/>
    <w:rsid w:val="00597EDF"/>
    <w:rsid w:val="00597F5E"/>
    <w:rsid w:val="005A0147"/>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1D7"/>
    <w:rsid w:val="005A36C4"/>
    <w:rsid w:val="005A3A7B"/>
    <w:rsid w:val="005A3AD0"/>
    <w:rsid w:val="005A3D74"/>
    <w:rsid w:val="005A3DC6"/>
    <w:rsid w:val="005A3FC1"/>
    <w:rsid w:val="005A41F5"/>
    <w:rsid w:val="005A424B"/>
    <w:rsid w:val="005A431C"/>
    <w:rsid w:val="005A4417"/>
    <w:rsid w:val="005A4499"/>
    <w:rsid w:val="005A47B7"/>
    <w:rsid w:val="005A48AF"/>
    <w:rsid w:val="005A4A00"/>
    <w:rsid w:val="005A4BCE"/>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0B7"/>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B0"/>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B7C70"/>
    <w:rsid w:val="005C0089"/>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CE8"/>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71"/>
    <w:rsid w:val="005C4BBA"/>
    <w:rsid w:val="005C4D03"/>
    <w:rsid w:val="005C4D8B"/>
    <w:rsid w:val="005C4E38"/>
    <w:rsid w:val="005C50B1"/>
    <w:rsid w:val="005C513B"/>
    <w:rsid w:val="005C52BA"/>
    <w:rsid w:val="005C5335"/>
    <w:rsid w:val="005C5517"/>
    <w:rsid w:val="005C5609"/>
    <w:rsid w:val="005C5737"/>
    <w:rsid w:val="005C57D7"/>
    <w:rsid w:val="005C5A71"/>
    <w:rsid w:val="005C5B45"/>
    <w:rsid w:val="005C5BCF"/>
    <w:rsid w:val="005C5C49"/>
    <w:rsid w:val="005C5DB3"/>
    <w:rsid w:val="005C5ECD"/>
    <w:rsid w:val="005C5FD6"/>
    <w:rsid w:val="005C61CA"/>
    <w:rsid w:val="005C61D2"/>
    <w:rsid w:val="005C630F"/>
    <w:rsid w:val="005C63E5"/>
    <w:rsid w:val="005C6484"/>
    <w:rsid w:val="005C6663"/>
    <w:rsid w:val="005C6925"/>
    <w:rsid w:val="005C6D4C"/>
    <w:rsid w:val="005C7059"/>
    <w:rsid w:val="005C7518"/>
    <w:rsid w:val="005C7536"/>
    <w:rsid w:val="005C76A4"/>
    <w:rsid w:val="005C77BA"/>
    <w:rsid w:val="005C77F1"/>
    <w:rsid w:val="005C77FF"/>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5A"/>
    <w:rsid w:val="005D21F6"/>
    <w:rsid w:val="005D2575"/>
    <w:rsid w:val="005D25B5"/>
    <w:rsid w:val="005D26DE"/>
    <w:rsid w:val="005D2D25"/>
    <w:rsid w:val="005D2F35"/>
    <w:rsid w:val="005D3545"/>
    <w:rsid w:val="005D376F"/>
    <w:rsid w:val="005D37D0"/>
    <w:rsid w:val="005D3A4E"/>
    <w:rsid w:val="005D3DF3"/>
    <w:rsid w:val="005D404A"/>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5F"/>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3B"/>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B6"/>
    <w:rsid w:val="005F49E4"/>
    <w:rsid w:val="005F4BA6"/>
    <w:rsid w:val="005F4BBE"/>
    <w:rsid w:val="005F4D4A"/>
    <w:rsid w:val="005F4F17"/>
    <w:rsid w:val="005F521F"/>
    <w:rsid w:val="005F52E8"/>
    <w:rsid w:val="005F538C"/>
    <w:rsid w:val="005F5701"/>
    <w:rsid w:val="005F587C"/>
    <w:rsid w:val="005F5910"/>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1FF"/>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C8"/>
    <w:rsid w:val="00602CE9"/>
    <w:rsid w:val="00602E2B"/>
    <w:rsid w:val="00602E6E"/>
    <w:rsid w:val="00603032"/>
    <w:rsid w:val="0060308C"/>
    <w:rsid w:val="0060318E"/>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4F61"/>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683"/>
    <w:rsid w:val="006077DC"/>
    <w:rsid w:val="00607842"/>
    <w:rsid w:val="00607985"/>
    <w:rsid w:val="00607B2B"/>
    <w:rsid w:val="00607B5C"/>
    <w:rsid w:val="00607B6B"/>
    <w:rsid w:val="00607D77"/>
    <w:rsid w:val="00607F43"/>
    <w:rsid w:val="006100C7"/>
    <w:rsid w:val="0061011C"/>
    <w:rsid w:val="00610321"/>
    <w:rsid w:val="00610377"/>
    <w:rsid w:val="006103C7"/>
    <w:rsid w:val="0061063F"/>
    <w:rsid w:val="00610681"/>
    <w:rsid w:val="006106C7"/>
    <w:rsid w:val="00610712"/>
    <w:rsid w:val="0061098D"/>
    <w:rsid w:val="00610D0F"/>
    <w:rsid w:val="00610EDF"/>
    <w:rsid w:val="0061108F"/>
    <w:rsid w:val="006112B1"/>
    <w:rsid w:val="006112F6"/>
    <w:rsid w:val="00611498"/>
    <w:rsid w:val="00611637"/>
    <w:rsid w:val="00611ADC"/>
    <w:rsid w:val="00611AF0"/>
    <w:rsid w:val="00611B8F"/>
    <w:rsid w:val="00611D51"/>
    <w:rsid w:val="00611D97"/>
    <w:rsid w:val="00611F1A"/>
    <w:rsid w:val="006120B1"/>
    <w:rsid w:val="006122B3"/>
    <w:rsid w:val="00612354"/>
    <w:rsid w:val="006125E2"/>
    <w:rsid w:val="00612671"/>
    <w:rsid w:val="0061285B"/>
    <w:rsid w:val="0061296D"/>
    <w:rsid w:val="00612CC1"/>
    <w:rsid w:val="00612D20"/>
    <w:rsid w:val="00612E08"/>
    <w:rsid w:val="00612F03"/>
    <w:rsid w:val="00613112"/>
    <w:rsid w:val="00613337"/>
    <w:rsid w:val="0061335C"/>
    <w:rsid w:val="00613596"/>
    <w:rsid w:val="006135A4"/>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96"/>
    <w:rsid w:val="006178F4"/>
    <w:rsid w:val="00617BF8"/>
    <w:rsid w:val="00617F47"/>
    <w:rsid w:val="00617FDC"/>
    <w:rsid w:val="006200DE"/>
    <w:rsid w:val="0062010B"/>
    <w:rsid w:val="006204FB"/>
    <w:rsid w:val="00620518"/>
    <w:rsid w:val="006205E8"/>
    <w:rsid w:val="006206AF"/>
    <w:rsid w:val="006209F0"/>
    <w:rsid w:val="00620A8B"/>
    <w:rsid w:val="00620B93"/>
    <w:rsid w:val="00620BCA"/>
    <w:rsid w:val="006212A3"/>
    <w:rsid w:val="00621AC2"/>
    <w:rsid w:val="00621BC7"/>
    <w:rsid w:val="00621CEC"/>
    <w:rsid w:val="00621F11"/>
    <w:rsid w:val="00621F25"/>
    <w:rsid w:val="00621F46"/>
    <w:rsid w:val="00621FAA"/>
    <w:rsid w:val="00622043"/>
    <w:rsid w:val="006223D5"/>
    <w:rsid w:val="006223E4"/>
    <w:rsid w:val="00622530"/>
    <w:rsid w:val="006225CB"/>
    <w:rsid w:val="006227E0"/>
    <w:rsid w:val="00622E79"/>
    <w:rsid w:val="00623043"/>
    <w:rsid w:val="00623065"/>
    <w:rsid w:val="00623119"/>
    <w:rsid w:val="00623434"/>
    <w:rsid w:val="006236E6"/>
    <w:rsid w:val="006237A1"/>
    <w:rsid w:val="0062381D"/>
    <w:rsid w:val="00623B1B"/>
    <w:rsid w:val="006240C8"/>
    <w:rsid w:val="0062442D"/>
    <w:rsid w:val="00624961"/>
    <w:rsid w:val="00624AD1"/>
    <w:rsid w:val="00624B01"/>
    <w:rsid w:val="00624CC1"/>
    <w:rsid w:val="00624D5A"/>
    <w:rsid w:val="00624E07"/>
    <w:rsid w:val="00624F22"/>
    <w:rsid w:val="00624F67"/>
    <w:rsid w:val="00625104"/>
    <w:rsid w:val="00625109"/>
    <w:rsid w:val="00625156"/>
    <w:rsid w:val="006252E2"/>
    <w:rsid w:val="006258E0"/>
    <w:rsid w:val="00625D32"/>
    <w:rsid w:val="00625E0C"/>
    <w:rsid w:val="00625E64"/>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423"/>
    <w:rsid w:val="00633B2D"/>
    <w:rsid w:val="00633D7A"/>
    <w:rsid w:val="00633DCE"/>
    <w:rsid w:val="00633EEC"/>
    <w:rsid w:val="00634008"/>
    <w:rsid w:val="0063403D"/>
    <w:rsid w:val="006342E3"/>
    <w:rsid w:val="0063455F"/>
    <w:rsid w:val="00634585"/>
    <w:rsid w:val="0063459C"/>
    <w:rsid w:val="00634710"/>
    <w:rsid w:val="0063489C"/>
    <w:rsid w:val="00634C81"/>
    <w:rsid w:val="00634CA3"/>
    <w:rsid w:val="00634DEF"/>
    <w:rsid w:val="00634E04"/>
    <w:rsid w:val="00634E20"/>
    <w:rsid w:val="00634FE7"/>
    <w:rsid w:val="0063527D"/>
    <w:rsid w:val="0063527F"/>
    <w:rsid w:val="006355C4"/>
    <w:rsid w:val="00635905"/>
    <w:rsid w:val="00635C6D"/>
    <w:rsid w:val="00635CAC"/>
    <w:rsid w:val="00635D09"/>
    <w:rsid w:val="00635D9A"/>
    <w:rsid w:val="00635DA9"/>
    <w:rsid w:val="006361C4"/>
    <w:rsid w:val="006361E7"/>
    <w:rsid w:val="006363A3"/>
    <w:rsid w:val="0063646C"/>
    <w:rsid w:val="00636741"/>
    <w:rsid w:val="006368F6"/>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0"/>
    <w:rsid w:val="0064158E"/>
    <w:rsid w:val="00641682"/>
    <w:rsid w:val="00641722"/>
    <w:rsid w:val="00641741"/>
    <w:rsid w:val="00641753"/>
    <w:rsid w:val="00641BE7"/>
    <w:rsid w:val="006420EA"/>
    <w:rsid w:val="006422C0"/>
    <w:rsid w:val="006427A2"/>
    <w:rsid w:val="006428BB"/>
    <w:rsid w:val="00642979"/>
    <w:rsid w:val="006429D4"/>
    <w:rsid w:val="00642F88"/>
    <w:rsid w:val="00642F96"/>
    <w:rsid w:val="006434F3"/>
    <w:rsid w:val="006437E5"/>
    <w:rsid w:val="0064385B"/>
    <w:rsid w:val="006439BF"/>
    <w:rsid w:val="00643D08"/>
    <w:rsid w:val="00644017"/>
    <w:rsid w:val="0064419F"/>
    <w:rsid w:val="006441FA"/>
    <w:rsid w:val="0064446E"/>
    <w:rsid w:val="006444D9"/>
    <w:rsid w:val="00644832"/>
    <w:rsid w:val="006448BD"/>
    <w:rsid w:val="00644A4F"/>
    <w:rsid w:val="00644C15"/>
    <w:rsid w:val="006456BB"/>
    <w:rsid w:val="00645913"/>
    <w:rsid w:val="00645929"/>
    <w:rsid w:val="00645A41"/>
    <w:rsid w:val="00645A65"/>
    <w:rsid w:val="00645D05"/>
    <w:rsid w:val="00645EF6"/>
    <w:rsid w:val="00645F69"/>
    <w:rsid w:val="0064604F"/>
    <w:rsid w:val="00646230"/>
    <w:rsid w:val="0064624A"/>
    <w:rsid w:val="0064629A"/>
    <w:rsid w:val="0064636A"/>
    <w:rsid w:val="006467C7"/>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BFA"/>
    <w:rsid w:val="00652EEE"/>
    <w:rsid w:val="00653150"/>
    <w:rsid w:val="0065325D"/>
    <w:rsid w:val="00653548"/>
    <w:rsid w:val="006535A3"/>
    <w:rsid w:val="00653874"/>
    <w:rsid w:val="0065387A"/>
    <w:rsid w:val="00653947"/>
    <w:rsid w:val="00653AE7"/>
    <w:rsid w:val="00653BA3"/>
    <w:rsid w:val="00653C49"/>
    <w:rsid w:val="00653EBF"/>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11B"/>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A83"/>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CDD"/>
    <w:rsid w:val="00664E4D"/>
    <w:rsid w:val="0066508D"/>
    <w:rsid w:val="00665549"/>
    <w:rsid w:val="00665590"/>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DA7"/>
    <w:rsid w:val="00673EDA"/>
    <w:rsid w:val="00673EE6"/>
    <w:rsid w:val="0067415F"/>
    <w:rsid w:val="006741AD"/>
    <w:rsid w:val="006741BE"/>
    <w:rsid w:val="0067429D"/>
    <w:rsid w:val="00674754"/>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13"/>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9CB"/>
    <w:rsid w:val="00683A3F"/>
    <w:rsid w:val="00683AAE"/>
    <w:rsid w:val="00683AC1"/>
    <w:rsid w:val="00683AC3"/>
    <w:rsid w:val="00683DE0"/>
    <w:rsid w:val="00683DEE"/>
    <w:rsid w:val="00683E5F"/>
    <w:rsid w:val="0068452D"/>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6AC"/>
    <w:rsid w:val="0069073E"/>
    <w:rsid w:val="0069075B"/>
    <w:rsid w:val="00690F1A"/>
    <w:rsid w:val="00690FE2"/>
    <w:rsid w:val="0069125D"/>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EF1"/>
    <w:rsid w:val="00692F37"/>
    <w:rsid w:val="006934C0"/>
    <w:rsid w:val="00693B09"/>
    <w:rsid w:val="00693B31"/>
    <w:rsid w:val="00693D73"/>
    <w:rsid w:val="00693F68"/>
    <w:rsid w:val="00693FB5"/>
    <w:rsid w:val="0069421A"/>
    <w:rsid w:val="006942D0"/>
    <w:rsid w:val="0069447E"/>
    <w:rsid w:val="006944C5"/>
    <w:rsid w:val="006946A8"/>
    <w:rsid w:val="006948F1"/>
    <w:rsid w:val="00694B99"/>
    <w:rsid w:val="00694E68"/>
    <w:rsid w:val="00694E88"/>
    <w:rsid w:val="0069505D"/>
    <w:rsid w:val="006950E7"/>
    <w:rsid w:val="0069550A"/>
    <w:rsid w:val="0069554D"/>
    <w:rsid w:val="006955E8"/>
    <w:rsid w:val="00695994"/>
    <w:rsid w:val="00695A2B"/>
    <w:rsid w:val="00695C38"/>
    <w:rsid w:val="00695CAA"/>
    <w:rsid w:val="00695EB9"/>
    <w:rsid w:val="0069637C"/>
    <w:rsid w:val="006965DA"/>
    <w:rsid w:val="00696658"/>
    <w:rsid w:val="006966D6"/>
    <w:rsid w:val="00696AC1"/>
    <w:rsid w:val="00696B5F"/>
    <w:rsid w:val="00696B68"/>
    <w:rsid w:val="00696C2A"/>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1E0"/>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BF8"/>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1F"/>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0A"/>
    <w:rsid w:val="006C5C88"/>
    <w:rsid w:val="006C5D8C"/>
    <w:rsid w:val="006C5FB3"/>
    <w:rsid w:val="006C60F0"/>
    <w:rsid w:val="006C61F1"/>
    <w:rsid w:val="006C653B"/>
    <w:rsid w:val="006C6545"/>
    <w:rsid w:val="006C6636"/>
    <w:rsid w:val="006C66D3"/>
    <w:rsid w:val="006C69A9"/>
    <w:rsid w:val="006C6F85"/>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6B"/>
    <w:rsid w:val="006D2B7B"/>
    <w:rsid w:val="006D2D13"/>
    <w:rsid w:val="006D2E78"/>
    <w:rsid w:val="006D35C0"/>
    <w:rsid w:val="006D36ED"/>
    <w:rsid w:val="006D3928"/>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E88"/>
    <w:rsid w:val="006D6F35"/>
    <w:rsid w:val="006D7050"/>
    <w:rsid w:val="006D71E8"/>
    <w:rsid w:val="006D755B"/>
    <w:rsid w:val="006D7671"/>
    <w:rsid w:val="006D776F"/>
    <w:rsid w:val="006D7A1B"/>
    <w:rsid w:val="006D7BC2"/>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2FFF"/>
    <w:rsid w:val="006E34B2"/>
    <w:rsid w:val="006E35A3"/>
    <w:rsid w:val="006E365A"/>
    <w:rsid w:val="006E3719"/>
    <w:rsid w:val="006E38FA"/>
    <w:rsid w:val="006E3986"/>
    <w:rsid w:val="006E3BD3"/>
    <w:rsid w:val="006E3D79"/>
    <w:rsid w:val="006E3DD1"/>
    <w:rsid w:val="006E3F91"/>
    <w:rsid w:val="006E407D"/>
    <w:rsid w:val="006E458C"/>
    <w:rsid w:val="006E46FC"/>
    <w:rsid w:val="006E49FE"/>
    <w:rsid w:val="006E4A2F"/>
    <w:rsid w:val="006E4A4B"/>
    <w:rsid w:val="006E4DDF"/>
    <w:rsid w:val="006E50E4"/>
    <w:rsid w:val="006E52CE"/>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0AA4"/>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9BA"/>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919"/>
    <w:rsid w:val="006F6A8A"/>
    <w:rsid w:val="006F6D48"/>
    <w:rsid w:val="006F704A"/>
    <w:rsid w:val="006F7588"/>
    <w:rsid w:val="006F7746"/>
    <w:rsid w:val="006F7D97"/>
    <w:rsid w:val="006F7DB3"/>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3A0"/>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029"/>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028"/>
    <w:rsid w:val="0071152B"/>
    <w:rsid w:val="0071161B"/>
    <w:rsid w:val="007116B9"/>
    <w:rsid w:val="007116BE"/>
    <w:rsid w:val="0071174D"/>
    <w:rsid w:val="00711A42"/>
    <w:rsid w:val="00711AE0"/>
    <w:rsid w:val="00711B83"/>
    <w:rsid w:val="00711EB5"/>
    <w:rsid w:val="00712286"/>
    <w:rsid w:val="00712350"/>
    <w:rsid w:val="00712404"/>
    <w:rsid w:val="007125E0"/>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3CC6"/>
    <w:rsid w:val="00714534"/>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0DD"/>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37E18"/>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2DF"/>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78"/>
    <w:rsid w:val="007522A0"/>
    <w:rsid w:val="0075271F"/>
    <w:rsid w:val="00752767"/>
    <w:rsid w:val="00752BF5"/>
    <w:rsid w:val="00752D05"/>
    <w:rsid w:val="00752F13"/>
    <w:rsid w:val="00753085"/>
    <w:rsid w:val="0075311D"/>
    <w:rsid w:val="00753637"/>
    <w:rsid w:val="0075381F"/>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4E"/>
    <w:rsid w:val="00755251"/>
    <w:rsid w:val="007556C0"/>
    <w:rsid w:val="0075598F"/>
    <w:rsid w:val="00755998"/>
    <w:rsid w:val="00755BB7"/>
    <w:rsid w:val="00755D8D"/>
    <w:rsid w:val="007560B7"/>
    <w:rsid w:val="00756185"/>
    <w:rsid w:val="007561CC"/>
    <w:rsid w:val="0075672E"/>
    <w:rsid w:val="007568F0"/>
    <w:rsid w:val="00756A63"/>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4CB2"/>
    <w:rsid w:val="00765021"/>
    <w:rsid w:val="007654D5"/>
    <w:rsid w:val="00765A29"/>
    <w:rsid w:val="00765B2A"/>
    <w:rsid w:val="00765B52"/>
    <w:rsid w:val="00765D81"/>
    <w:rsid w:val="00765E04"/>
    <w:rsid w:val="00765F8D"/>
    <w:rsid w:val="00765FA6"/>
    <w:rsid w:val="00766239"/>
    <w:rsid w:val="00766442"/>
    <w:rsid w:val="007666C6"/>
    <w:rsid w:val="00766907"/>
    <w:rsid w:val="00766E1A"/>
    <w:rsid w:val="00766E67"/>
    <w:rsid w:val="00766EB7"/>
    <w:rsid w:val="0076703F"/>
    <w:rsid w:val="00767089"/>
    <w:rsid w:val="007671AB"/>
    <w:rsid w:val="00767280"/>
    <w:rsid w:val="00767727"/>
    <w:rsid w:val="007677F9"/>
    <w:rsid w:val="0076791A"/>
    <w:rsid w:val="00767CCF"/>
    <w:rsid w:val="007702FB"/>
    <w:rsid w:val="007703BB"/>
    <w:rsid w:val="0077043A"/>
    <w:rsid w:val="00770454"/>
    <w:rsid w:val="00770582"/>
    <w:rsid w:val="0077067A"/>
    <w:rsid w:val="00770799"/>
    <w:rsid w:val="00770870"/>
    <w:rsid w:val="00770993"/>
    <w:rsid w:val="007709DA"/>
    <w:rsid w:val="00770B4A"/>
    <w:rsid w:val="00770CBE"/>
    <w:rsid w:val="00770E7E"/>
    <w:rsid w:val="00770F4F"/>
    <w:rsid w:val="00770FEB"/>
    <w:rsid w:val="00771012"/>
    <w:rsid w:val="007710FD"/>
    <w:rsid w:val="0077129D"/>
    <w:rsid w:val="007713D8"/>
    <w:rsid w:val="007714D2"/>
    <w:rsid w:val="007717A3"/>
    <w:rsid w:val="007718DF"/>
    <w:rsid w:val="0077190C"/>
    <w:rsid w:val="00771B50"/>
    <w:rsid w:val="00771D7E"/>
    <w:rsid w:val="00771E1F"/>
    <w:rsid w:val="0077200E"/>
    <w:rsid w:val="007720C1"/>
    <w:rsid w:val="007721E3"/>
    <w:rsid w:val="007721EC"/>
    <w:rsid w:val="00772223"/>
    <w:rsid w:val="00772404"/>
    <w:rsid w:val="00772457"/>
    <w:rsid w:val="007724A9"/>
    <w:rsid w:val="00772521"/>
    <w:rsid w:val="0077291D"/>
    <w:rsid w:val="00772B22"/>
    <w:rsid w:val="00772D0A"/>
    <w:rsid w:val="007730A1"/>
    <w:rsid w:val="007730AB"/>
    <w:rsid w:val="00773160"/>
    <w:rsid w:val="00773369"/>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4DA"/>
    <w:rsid w:val="00780774"/>
    <w:rsid w:val="007809CF"/>
    <w:rsid w:val="00780CA3"/>
    <w:rsid w:val="00780FD0"/>
    <w:rsid w:val="007813CA"/>
    <w:rsid w:val="007815CE"/>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8C9"/>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ACA"/>
    <w:rsid w:val="00795C75"/>
    <w:rsid w:val="00795CCC"/>
    <w:rsid w:val="00795E45"/>
    <w:rsid w:val="0079612F"/>
    <w:rsid w:val="00796153"/>
    <w:rsid w:val="0079646D"/>
    <w:rsid w:val="007967D0"/>
    <w:rsid w:val="0079689C"/>
    <w:rsid w:val="00796A50"/>
    <w:rsid w:val="00796B98"/>
    <w:rsid w:val="00796D48"/>
    <w:rsid w:val="00796E27"/>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3D9C"/>
    <w:rsid w:val="007A445A"/>
    <w:rsid w:val="007A4495"/>
    <w:rsid w:val="007A44D4"/>
    <w:rsid w:val="007A4626"/>
    <w:rsid w:val="007A46BC"/>
    <w:rsid w:val="007A4713"/>
    <w:rsid w:val="007A4787"/>
    <w:rsid w:val="007A48B8"/>
    <w:rsid w:val="007A4A38"/>
    <w:rsid w:val="007A4CA7"/>
    <w:rsid w:val="007A4E12"/>
    <w:rsid w:val="007A4F48"/>
    <w:rsid w:val="007A5181"/>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73"/>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11"/>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D3E"/>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45E"/>
    <w:rsid w:val="007C463A"/>
    <w:rsid w:val="007C4880"/>
    <w:rsid w:val="007C48EE"/>
    <w:rsid w:val="007C4C3B"/>
    <w:rsid w:val="007C4C9B"/>
    <w:rsid w:val="007C4F31"/>
    <w:rsid w:val="007C4F81"/>
    <w:rsid w:val="007C5376"/>
    <w:rsid w:val="007C53E9"/>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7A"/>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B3"/>
    <w:rsid w:val="007D3EDB"/>
    <w:rsid w:val="007D3EF0"/>
    <w:rsid w:val="007D412B"/>
    <w:rsid w:val="007D4150"/>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5A"/>
    <w:rsid w:val="007D5AD0"/>
    <w:rsid w:val="007D5C49"/>
    <w:rsid w:val="007D5CAB"/>
    <w:rsid w:val="007D5CDB"/>
    <w:rsid w:val="007D5DEA"/>
    <w:rsid w:val="007D6033"/>
    <w:rsid w:val="007D66F6"/>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9E3"/>
    <w:rsid w:val="007E4ABD"/>
    <w:rsid w:val="007E4AD7"/>
    <w:rsid w:val="007E4F35"/>
    <w:rsid w:val="007E5115"/>
    <w:rsid w:val="007E5176"/>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7F1"/>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2F1F"/>
    <w:rsid w:val="007F2F71"/>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30"/>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8BB"/>
    <w:rsid w:val="00801A98"/>
    <w:rsid w:val="00801C0A"/>
    <w:rsid w:val="00801CB1"/>
    <w:rsid w:val="00801D96"/>
    <w:rsid w:val="00801EA6"/>
    <w:rsid w:val="0080208F"/>
    <w:rsid w:val="008020CC"/>
    <w:rsid w:val="0080246C"/>
    <w:rsid w:val="0080258D"/>
    <w:rsid w:val="00802B4D"/>
    <w:rsid w:val="00803031"/>
    <w:rsid w:val="00803111"/>
    <w:rsid w:val="00803113"/>
    <w:rsid w:val="00803115"/>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A1E"/>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C1E"/>
    <w:rsid w:val="00813D2B"/>
    <w:rsid w:val="00813E9D"/>
    <w:rsid w:val="008140C0"/>
    <w:rsid w:val="00814241"/>
    <w:rsid w:val="008142AF"/>
    <w:rsid w:val="008142DC"/>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35"/>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7E3"/>
    <w:rsid w:val="00820807"/>
    <w:rsid w:val="008209C6"/>
    <w:rsid w:val="00820A58"/>
    <w:rsid w:val="00820B80"/>
    <w:rsid w:val="00820E0A"/>
    <w:rsid w:val="00820EEC"/>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BBB"/>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C0C"/>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AF9"/>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0F"/>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48B"/>
    <w:rsid w:val="00840500"/>
    <w:rsid w:val="00840543"/>
    <w:rsid w:val="008405F2"/>
    <w:rsid w:val="008405FA"/>
    <w:rsid w:val="0084075D"/>
    <w:rsid w:val="0084078D"/>
    <w:rsid w:val="00840B87"/>
    <w:rsid w:val="00840BF4"/>
    <w:rsid w:val="00840C8D"/>
    <w:rsid w:val="00840D92"/>
    <w:rsid w:val="00840ED2"/>
    <w:rsid w:val="00840F0E"/>
    <w:rsid w:val="008417B6"/>
    <w:rsid w:val="0084185C"/>
    <w:rsid w:val="00841AF9"/>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99"/>
    <w:rsid w:val="00844CE1"/>
    <w:rsid w:val="00844F3E"/>
    <w:rsid w:val="00844F4C"/>
    <w:rsid w:val="00845277"/>
    <w:rsid w:val="0084528A"/>
    <w:rsid w:val="00845305"/>
    <w:rsid w:val="0084539C"/>
    <w:rsid w:val="0084555B"/>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4CC"/>
    <w:rsid w:val="00847996"/>
    <w:rsid w:val="008479AC"/>
    <w:rsid w:val="008479BE"/>
    <w:rsid w:val="00847A7B"/>
    <w:rsid w:val="00847AC4"/>
    <w:rsid w:val="00847AD2"/>
    <w:rsid w:val="00847B8A"/>
    <w:rsid w:val="00847BA8"/>
    <w:rsid w:val="00847C54"/>
    <w:rsid w:val="00847DCE"/>
    <w:rsid w:val="00847E22"/>
    <w:rsid w:val="00847FBC"/>
    <w:rsid w:val="00850160"/>
    <w:rsid w:val="008501BE"/>
    <w:rsid w:val="00850338"/>
    <w:rsid w:val="0085036F"/>
    <w:rsid w:val="008503F8"/>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88"/>
    <w:rsid w:val="00853AE6"/>
    <w:rsid w:val="00853DF9"/>
    <w:rsid w:val="0085403D"/>
    <w:rsid w:val="008540C5"/>
    <w:rsid w:val="008541B0"/>
    <w:rsid w:val="0085433C"/>
    <w:rsid w:val="0085433D"/>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418"/>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7B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455"/>
    <w:rsid w:val="00864629"/>
    <w:rsid w:val="008646D4"/>
    <w:rsid w:val="00864708"/>
    <w:rsid w:val="008648B9"/>
    <w:rsid w:val="008648BE"/>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970"/>
    <w:rsid w:val="00866A22"/>
    <w:rsid w:val="00866C8F"/>
    <w:rsid w:val="00866CEB"/>
    <w:rsid w:val="00866D93"/>
    <w:rsid w:val="00866E22"/>
    <w:rsid w:val="00866E4B"/>
    <w:rsid w:val="00866EEA"/>
    <w:rsid w:val="00867201"/>
    <w:rsid w:val="00867CF5"/>
    <w:rsid w:val="00867DDB"/>
    <w:rsid w:val="00867EC6"/>
    <w:rsid w:val="00870020"/>
    <w:rsid w:val="0087009F"/>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447"/>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4F96"/>
    <w:rsid w:val="00875426"/>
    <w:rsid w:val="008754F1"/>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CDE"/>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739"/>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DD4"/>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5D"/>
    <w:rsid w:val="008900C1"/>
    <w:rsid w:val="008901AA"/>
    <w:rsid w:val="00890229"/>
    <w:rsid w:val="00890335"/>
    <w:rsid w:val="008903FB"/>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84F"/>
    <w:rsid w:val="0089593F"/>
    <w:rsid w:val="00895B95"/>
    <w:rsid w:val="00895C5D"/>
    <w:rsid w:val="00895F5A"/>
    <w:rsid w:val="00895FBD"/>
    <w:rsid w:val="00895FFE"/>
    <w:rsid w:val="00896097"/>
    <w:rsid w:val="008961FB"/>
    <w:rsid w:val="008962A0"/>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B9"/>
    <w:rsid w:val="008977D1"/>
    <w:rsid w:val="0089780D"/>
    <w:rsid w:val="00897B01"/>
    <w:rsid w:val="00897F0D"/>
    <w:rsid w:val="00897FFC"/>
    <w:rsid w:val="008A0329"/>
    <w:rsid w:val="008A0434"/>
    <w:rsid w:val="008A06DA"/>
    <w:rsid w:val="008A0C6C"/>
    <w:rsid w:val="008A0CD1"/>
    <w:rsid w:val="008A0D18"/>
    <w:rsid w:val="008A0E5E"/>
    <w:rsid w:val="008A0F12"/>
    <w:rsid w:val="008A0F70"/>
    <w:rsid w:val="008A102F"/>
    <w:rsid w:val="008A11D5"/>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42D"/>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7"/>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97B"/>
    <w:rsid w:val="008B3D8F"/>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66"/>
    <w:rsid w:val="008B57CF"/>
    <w:rsid w:val="008B5A71"/>
    <w:rsid w:val="008B5B77"/>
    <w:rsid w:val="008B5C10"/>
    <w:rsid w:val="008B5E00"/>
    <w:rsid w:val="008B607D"/>
    <w:rsid w:val="008B61A1"/>
    <w:rsid w:val="008B6342"/>
    <w:rsid w:val="008B6654"/>
    <w:rsid w:val="008B6740"/>
    <w:rsid w:val="008B6744"/>
    <w:rsid w:val="008B6791"/>
    <w:rsid w:val="008B6853"/>
    <w:rsid w:val="008B6946"/>
    <w:rsid w:val="008B6CD0"/>
    <w:rsid w:val="008B6EF0"/>
    <w:rsid w:val="008B6F54"/>
    <w:rsid w:val="008B705F"/>
    <w:rsid w:val="008B7230"/>
    <w:rsid w:val="008B7308"/>
    <w:rsid w:val="008B7619"/>
    <w:rsid w:val="008B775E"/>
    <w:rsid w:val="008B778A"/>
    <w:rsid w:val="008B77E4"/>
    <w:rsid w:val="008B7846"/>
    <w:rsid w:val="008B7943"/>
    <w:rsid w:val="008B7949"/>
    <w:rsid w:val="008B798D"/>
    <w:rsid w:val="008B7ECC"/>
    <w:rsid w:val="008C0161"/>
    <w:rsid w:val="008C030C"/>
    <w:rsid w:val="008C0501"/>
    <w:rsid w:val="008C05C4"/>
    <w:rsid w:val="008C0A4B"/>
    <w:rsid w:val="008C0AED"/>
    <w:rsid w:val="008C0BF3"/>
    <w:rsid w:val="008C0F01"/>
    <w:rsid w:val="008C0F71"/>
    <w:rsid w:val="008C1007"/>
    <w:rsid w:val="008C1228"/>
    <w:rsid w:val="008C13F3"/>
    <w:rsid w:val="008C1840"/>
    <w:rsid w:val="008C193D"/>
    <w:rsid w:val="008C1A11"/>
    <w:rsid w:val="008C1AA6"/>
    <w:rsid w:val="008C1ABA"/>
    <w:rsid w:val="008C1CEC"/>
    <w:rsid w:val="008C1D08"/>
    <w:rsid w:val="008C1DE5"/>
    <w:rsid w:val="008C1EB7"/>
    <w:rsid w:val="008C2013"/>
    <w:rsid w:val="008C2057"/>
    <w:rsid w:val="008C2223"/>
    <w:rsid w:val="008C22D3"/>
    <w:rsid w:val="008C22DE"/>
    <w:rsid w:val="008C22E8"/>
    <w:rsid w:val="008C2542"/>
    <w:rsid w:val="008C2705"/>
    <w:rsid w:val="008C2729"/>
    <w:rsid w:val="008C2802"/>
    <w:rsid w:val="008C296D"/>
    <w:rsid w:val="008C298F"/>
    <w:rsid w:val="008C2C6E"/>
    <w:rsid w:val="008C2CC0"/>
    <w:rsid w:val="008C2DA0"/>
    <w:rsid w:val="008C2EAB"/>
    <w:rsid w:val="008C313F"/>
    <w:rsid w:val="008C32BE"/>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904"/>
    <w:rsid w:val="008C4FC7"/>
    <w:rsid w:val="008C531B"/>
    <w:rsid w:val="008C5440"/>
    <w:rsid w:val="008C54BA"/>
    <w:rsid w:val="008C556C"/>
    <w:rsid w:val="008C55BD"/>
    <w:rsid w:val="008C5A46"/>
    <w:rsid w:val="008C5B4F"/>
    <w:rsid w:val="008C5EAA"/>
    <w:rsid w:val="008C5EF0"/>
    <w:rsid w:val="008C6113"/>
    <w:rsid w:val="008C61BD"/>
    <w:rsid w:val="008C643E"/>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1EAD"/>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ACA"/>
    <w:rsid w:val="008D7D17"/>
    <w:rsid w:val="008D7E88"/>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508"/>
    <w:rsid w:val="008E5747"/>
    <w:rsid w:val="008E58DD"/>
    <w:rsid w:val="008E5A05"/>
    <w:rsid w:val="008E5AFF"/>
    <w:rsid w:val="008E5BD1"/>
    <w:rsid w:val="008E5BF8"/>
    <w:rsid w:val="008E5CB7"/>
    <w:rsid w:val="008E5DFC"/>
    <w:rsid w:val="008E5F3A"/>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0D8"/>
    <w:rsid w:val="008F3112"/>
    <w:rsid w:val="008F3244"/>
    <w:rsid w:val="008F3263"/>
    <w:rsid w:val="008F32F0"/>
    <w:rsid w:val="008F333B"/>
    <w:rsid w:val="008F378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0F"/>
    <w:rsid w:val="00900894"/>
    <w:rsid w:val="009008CD"/>
    <w:rsid w:val="00900A20"/>
    <w:rsid w:val="00900AD4"/>
    <w:rsid w:val="00900B8C"/>
    <w:rsid w:val="00900BF2"/>
    <w:rsid w:val="00900C2A"/>
    <w:rsid w:val="00900CAB"/>
    <w:rsid w:val="00900D6C"/>
    <w:rsid w:val="009013FB"/>
    <w:rsid w:val="00901475"/>
    <w:rsid w:val="009014C4"/>
    <w:rsid w:val="0090199F"/>
    <w:rsid w:val="00901A77"/>
    <w:rsid w:val="00901ABB"/>
    <w:rsid w:val="009020D5"/>
    <w:rsid w:val="009026E3"/>
    <w:rsid w:val="00902723"/>
    <w:rsid w:val="009029E3"/>
    <w:rsid w:val="00902C80"/>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5FB"/>
    <w:rsid w:val="009126D5"/>
    <w:rsid w:val="00912968"/>
    <w:rsid w:val="00912A1F"/>
    <w:rsid w:val="00912B95"/>
    <w:rsid w:val="00912B9B"/>
    <w:rsid w:val="00912E1E"/>
    <w:rsid w:val="00912F79"/>
    <w:rsid w:val="0091312C"/>
    <w:rsid w:val="009133DE"/>
    <w:rsid w:val="009135DB"/>
    <w:rsid w:val="00913748"/>
    <w:rsid w:val="00913772"/>
    <w:rsid w:val="009137BF"/>
    <w:rsid w:val="00913959"/>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C05"/>
    <w:rsid w:val="00921FBF"/>
    <w:rsid w:val="00921FD2"/>
    <w:rsid w:val="009221CA"/>
    <w:rsid w:val="0092226A"/>
    <w:rsid w:val="00922416"/>
    <w:rsid w:val="0092256F"/>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24"/>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1BF"/>
    <w:rsid w:val="00932469"/>
    <w:rsid w:val="009324BE"/>
    <w:rsid w:val="0093255A"/>
    <w:rsid w:val="00932623"/>
    <w:rsid w:val="00932A78"/>
    <w:rsid w:val="00932BD4"/>
    <w:rsid w:val="00932C75"/>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46"/>
    <w:rsid w:val="00937250"/>
    <w:rsid w:val="009375B2"/>
    <w:rsid w:val="009375D3"/>
    <w:rsid w:val="0093785A"/>
    <w:rsid w:val="0093787A"/>
    <w:rsid w:val="009378F1"/>
    <w:rsid w:val="00937B42"/>
    <w:rsid w:val="00937B56"/>
    <w:rsid w:val="00937BA7"/>
    <w:rsid w:val="00937CBD"/>
    <w:rsid w:val="00937CC0"/>
    <w:rsid w:val="00937CC2"/>
    <w:rsid w:val="00937E2B"/>
    <w:rsid w:val="00937E7A"/>
    <w:rsid w:val="00937E84"/>
    <w:rsid w:val="009401D7"/>
    <w:rsid w:val="00940610"/>
    <w:rsid w:val="009406BB"/>
    <w:rsid w:val="00940700"/>
    <w:rsid w:val="009407A0"/>
    <w:rsid w:val="00940813"/>
    <w:rsid w:val="009408DA"/>
    <w:rsid w:val="00940A75"/>
    <w:rsid w:val="00940D9F"/>
    <w:rsid w:val="00940E3C"/>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4A"/>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5C4"/>
    <w:rsid w:val="00944692"/>
    <w:rsid w:val="0094483C"/>
    <w:rsid w:val="00944887"/>
    <w:rsid w:val="009448C2"/>
    <w:rsid w:val="009448F5"/>
    <w:rsid w:val="009449E4"/>
    <w:rsid w:val="00944A8F"/>
    <w:rsid w:val="00944C28"/>
    <w:rsid w:val="00944CDB"/>
    <w:rsid w:val="00944DB1"/>
    <w:rsid w:val="00944DCD"/>
    <w:rsid w:val="009451C7"/>
    <w:rsid w:val="0094543D"/>
    <w:rsid w:val="00945B6B"/>
    <w:rsid w:val="00945CD6"/>
    <w:rsid w:val="00945F49"/>
    <w:rsid w:val="00946209"/>
    <w:rsid w:val="009464DA"/>
    <w:rsid w:val="0094658B"/>
    <w:rsid w:val="00946BF6"/>
    <w:rsid w:val="00946DD2"/>
    <w:rsid w:val="00946EED"/>
    <w:rsid w:val="00946EFF"/>
    <w:rsid w:val="00946F74"/>
    <w:rsid w:val="00946F89"/>
    <w:rsid w:val="0094701C"/>
    <w:rsid w:val="00947135"/>
    <w:rsid w:val="009471A0"/>
    <w:rsid w:val="00947230"/>
    <w:rsid w:val="009472CA"/>
    <w:rsid w:val="009475F7"/>
    <w:rsid w:val="00947DA9"/>
    <w:rsid w:val="009501F1"/>
    <w:rsid w:val="009503FF"/>
    <w:rsid w:val="0095052E"/>
    <w:rsid w:val="009506BD"/>
    <w:rsid w:val="0095078B"/>
    <w:rsid w:val="0095088D"/>
    <w:rsid w:val="00950A1E"/>
    <w:rsid w:val="00950EF3"/>
    <w:rsid w:val="0095109F"/>
    <w:rsid w:val="00951292"/>
    <w:rsid w:val="0095140D"/>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38"/>
    <w:rsid w:val="00953849"/>
    <w:rsid w:val="00953973"/>
    <w:rsid w:val="00953D1F"/>
    <w:rsid w:val="00953DD2"/>
    <w:rsid w:val="009542C2"/>
    <w:rsid w:val="0095436E"/>
    <w:rsid w:val="009544AB"/>
    <w:rsid w:val="00954A68"/>
    <w:rsid w:val="00954A6A"/>
    <w:rsid w:val="00954B6B"/>
    <w:rsid w:val="00954BA2"/>
    <w:rsid w:val="00954E71"/>
    <w:rsid w:val="00955079"/>
    <w:rsid w:val="0095539A"/>
    <w:rsid w:val="009553B6"/>
    <w:rsid w:val="0095543E"/>
    <w:rsid w:val="009554EE"/>
    <w:rsid w:val="009554F5"/>
    <w:rsid w:val="009557A4"/>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5BE"/>
    <w:rsid w:val="00957600"/>
    <w:rsid w:val="00957687"/>
    <w:rsid w:val="0095785E"/>
    <w:rsid w:val="009579E6"/>
    <w:rsid w:val="00957A34"/>
    <w:rsid w:val="00957B16"/>
    <w:rsid w:val="00957D31"/>
    <w:rsid w:val="00957D4C"/>
    <w:rsid w:val="00957ED7"/>
    <w:rsid w:val="00957F37"/>
    <w:rsid w:val="0096026B"/>
    <w:rsid w:val="0096028E"/>
    <w:rsid w:val="0096036C"/>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3B1"/>
    <w:rsid w:val="009637A0"/>
    <w:rsid w:val="0096392B"/>
    <w:rsid w:val="00963BD0"/>
    <w:rsid w:val="00963BD6"/>
    <w:rsid w:val="00963C63"/>
    <w:rsid w:val="00963DB6"/>
    <w:rsid w:val="00963DCD"/>
    <w:rsid w:val="00963E6A"/>
    <w:rsid w:val="00964053"/>
    <w:rsid w:val="009640A7"/>
    <w:rsid w:val="009642EB"/>
    <w:rsid w:val="009643E5"/>
    <w:rsid w:val="0096442B"/>
    <w:rsid w:val="009644AB"/>
    <w:rsid w:val="00964E57"/>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6E"/>
    <w:rsid w:val="00966D95"/>
    <w:rsid w:val="00966E15"/>
    <w:rsid w:val="00966F4C"/>
    <w:rsid w:val="00967107"/>
    <w:rsid w:val="009678DB"/>
    <w:rsid w:val="00967A2F"/>
    <w:rsid w:val="00967F35"/>
    <w:rsid w:val="00970499"/>
    <w:rsid w:val="009704DE"/>
    <w:rsid w:val="0097055C"/>
    <w:rsid w:val="00970AC7"/>
    <w:rsid w:val="00970C91"/>
    <w:rsid w:val="00970E02"/>
    <w:rsid w:val="00970E24"/>
    <w:rsid w:val="009713E5"/>
    <w:rsid w:val="00971652"/>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4B7"/>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4F6"/>
    <w:rsid w:val="0097750F"/>
    <w:rsid w:val="009778A2"/>
    <w:rsid w:val="009778DE"/>
    <w:rsid w:val="00977C61"/>
    <w:rsid w:val="0098019A"/>
    <w:rsid w:val="009801AD"/>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6D7"/>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834"/>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15"/>
    <w:rsid w:val="00987E75"/>
    <w:rsid w:val="0099008B"/>
    <w:rsid w:val="009902A5"/>
    <w:rsid w:val="009906F4"/>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79C"/>
    <w:rsid w:val="0099394B"/>
    <w:rsid w:val="00993BF3"/>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65A"/>
    <w:rsid w:val="009A0741"/>
    <w:rsid w:val="009A089D"/>
    <w:rsid w:val="009A096B"/>
    <w:rsid w:val="009A0A79"/>
    <w:rsid w:val="009A0D24"/>
    <w:rsid w:val="009A0E17"/>
    <w:rsid w:val="009A1300"/>
    <w:rsid w:val="009A14D4"/>
    <w:rsid w:val="009A158E"/>
    <w:rsid w:val="009A170E"/>
    <w:rsid w:val="009A1829"/>
    <w:rsid w:val="009A1BBD"/>
    <w:rsid w:val="009A1EE1"/>
    <w:rsid w:val="009A1F7B"/>
    <w:rsid w:val="009A2327"/>
    <w:rsid w:val="009A23A0"/>
    <w:rsid w:val="009A282D"/>
    <w:rsid w:val="009A2911"/>
    <w:rsid w:val="009A2B39"/>
    <w:rsid w:val="009A2F44"/>
    <w:rsid w:val="009A2FBF"/>
    <w:rsid w:val="009A3283"/>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5FA"/>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0C76"/>
    <w:rsid w:val="009B11E5"/>
    <w:rsid w:val="009B169D"/>
    <w:rsid w:val="009B1803"/>
    <w:rsid w:val="009B181F"/>
    <w:rsid w:val="009B188F"/>
    <w:rsid w:val="009B18E4"/>
    <w:rsid w:val="009B1A69"/>
    <w:rsid w:val="009B1A7B"/>
    <w:rsid w:val="009B1BB2"/>
    <w:rsid w:val="009B1E0C"/>
    <w:rsid w:val="009B1E5B"/>
    <w:rsid w:val="009B1F8C"/>
    <w:rsid w:val="009B1F8F"/>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5ED"/>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E98"/>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A8B"/>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AC8"/>
    <w:rsid w:val="009C3D91"/>
    <w:rsid w:val="009C3F37"/>
    <w:rsid w:val="009C40B9"/>
    <w:rsid w:val="009C46DB"/>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0A8"/>
    <w:rsid w:val="009C7359"/>
    <w:rsid w:val="009C7529"/>
    <w:rsid w:val="009C77E9"/>
    <w:rsid w:val="009C786E"/>
    <w:rsid w:val="009C7921"/>
    <w:rsid w:val="009C7C00"/>
    <w:rsid w:val="009C7D7A"/>
    <w:rsid w:val="009C7FE4"/>
    <w:rsid w:val="009D0138"/>
    <w:rsid w:val="009D029F"/>
    <w:rsid w:val="009D05ED"/>
    <w:rsid w:val="009D0D1C"/>
    <w:rsid w:val="009D0D38"/>
    <w:rsid w:val="009D1067"/>
    <w:rsid w:val="009D1164"/>
    <w:rsid w:val="009D11EE"/>
    <w:rsid w:val="009D123B"/>
    <w:rsid w:val="009D1293"/>
    <w:rsid w:val="009D17FC"/>
    <w:rsid w:val="009D1AF4"/>
    <w:rsid w:val="009D1B50"/>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2DCA"/>
    <w:rsid w:val="009D3018"/>
    <w:rsid w:val="009D305D"/>
    <w:rsid w:val="009D3081"/>
    <w:rsid w:val="009D312F"/>
    <w:rsid w:val="009D34C0"/>
    <w:rsid w:val="009D36A8"/>
    <w:rsid w:val="009D36B8"/>
    <w:rsid w:val="009D3A84"/>
    <w:rsid w:val="009D3E62"/>
    <w:rsid w:val="009D3FE9"/>
    <w:rsid w:val="009D43BD"/>
    <w:rsid w:val="009D4425"/>
    <w:rsid w:val="009D4BDB"/>
    <w:rsid w:val="009D4D59"/>
    <w:rsid w:val="009D4E19"/>
    <w:rsid w:val="009D4E8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8A5"/>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A48"/>
    <w:rsid w:val="009F4C01"/>
    <w:rsid w:val="009F4C82"/>
    <w:rsid w:val="009F4F6E"/>
    <w:rsid w:val="009F516B"/>
    <w:rsid w:val="009F5262"/>
    <w:rsid w:val="009F548F"/>
    <w:rsid w:val="009F5801"/>
    <w:rsid w:val="009F591B"/>
    <w:rsid w:val="009F59B7"/>
    <w:rsid w:val="009F59D7"/>
    <w:rsid w:val="009F5AB0"/>
    <w:rsid w:val="009F5AF7"/>
    <w:rsid w:val="009F5C80"/>
    <w:rsid w:val="009F5D92"/>
    <w:rsid w:val="009F5E39"/>
    <w:rsid w:val="009F5EB1"/>
    <w:rsid w:val="009F5F6E"/>
    <w:rsid w:val="009F63CD"/>
    <w:rsid w:val="009F693F"/>
    <w:rsid w:val="009F69B5"/>
    <w:rsid w:val="009F6A3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5C2"/>
    <w:rsid w:val="00A01600"/>
    <w:rsid w:val="00A01671"/>
    <w:rsid w:val="00A01C0C"/>
    <w:rsid w:val="00A01F8C"/>
    <w:rsid w:val="00A01FD6"/>
    <w:rsid w:val="00A01FFB"/>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77D"/>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AF2"/>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E0B"/>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16D"/>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24E"/>
    <w:rsid w:val="00A22371"/>
    <w:rsid w:val="00A228E3"/>
    <w:rsid w:val="00A22BE1"/>
    <w:rsid w:val="00A22FEF"/>
    <w:rsid w:val="00A232A7"/>
    <w:rsid w:val="00A23425"/>
    <w:rsid w:val="00A2343B"/>
    <w:rsid w:val="00A235A1"/>
    <w:rsid w:val="00A23A9F"/>
    <w:rsid w:val="00A23C76"/>
    <w:rsid w:val="00A2439E"/>
    <w:rsid w:val="00A24415"/>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A4E"/>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C2F"/>
    <w:rsid w:val="00A35DBC"/>
    <w:rsid w:val="00A36451"/>
    <w:rsid w:val="00A3647F"/>
    <w:rsid w:val="00A36622"/>
    <w:rsid w:val="00A36982"/>
    <w:rsid w:val="00A369C2"/>
    <w:rsid w:val="00A36D1A"/>
    <w:rsid w:val="00A36EFE"/>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AE8"/>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5F1A"/>
    <w:rsid w:val="00A45FEA"/>
    <w:rsid w:val="00A46243"/>
    <w:rsid w:val="00A46472"/>
    <w:rsid w:val="00A465D8"/>
    <w:rsid w:val="00A46A84"/>
    <w:rsid w:val="00A46A8B"/>
    <w:rsid w:val="00A46BBF"/>
    <w:rsid w:val="00A46FF9"/>
    <w:rsid w:val="00A47050"/>
    <w:rsid w:val="00A470A9"/>
    <w:rsid w:val="00A4720C"/>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D29"/>
    <w:rsid w:val="00A57EE6"/>
    <w:rsid w:val="00A60032"/>
    <w:rsid w:val="00A60101"/>
    <w:rsid w:val="00A60104"/>
    <w:rsid w:val="00A604A6"/>
    <w:rsid w:val="00A605A9"/>
    <w:rsid w:val="00A609EA"/>
    <w:rsid w:val="00A60AF9"/>
    <w:rsid w:val="00A60ECC"/>
    <w:rsid w:val="00A61096"/>
    <w:rsid w:val="00A61258"/>
    <w:rsid w:val="00A6125A"/>
    <w:rsid w:val="00A6135D"/>
    <w:rsid w:val="00A615D4"/>
    <w:rsid w:val="00A615EC"/>
    <w:rsid w:val="00A616F8"/>
    <w:rsid w:val="00A617AA"/>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2C31"/>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4DB0"/>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7C"/>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44"/>
    <w:rsid w:val="00A71690"/>
    <w:rsid w:val="00A719EF"/>
    <w:rsid w:val="00A71AB4"/>
    <w:rsid w:val="00A71DB3"/>
    <w:rsid w:val="00A72039"/>
    <w:rsid w:val="00A7206E"/>
    <w:rsid w:val="00A720D2"/>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3D0"/>
    <w:rsid w:val="00A7340D"/>
    <w:rsid w:val="00A73748"/>
    <w:rsid w:val="00A73980"/>
    <w:rsid w:val="00A73A0B"/>
    <w:rsid w:val="00A73EF4"/>
    <w:rsid w:val="00A74054"/>
    <w:rsid w:val="00A7426A"/>
    <w:rsid w:val="00A74320"/>
    <w:rsid w:val="00A74398"/>
    <w:rsid w:val="00A74400"/>
    <w:rsid w:val="00A744BB"/>
    <w:rsid w:val="00A747AF"/>
    <w:rsid w:val="00A74949"/>
    <w:rsid w:val="00A74DDB"/>
    <w:rsid w:val="00A74F4A"/>
    <w:rsid w:val="00A75175"/>
    <w:rsid w:val="00A751CB"/>
    <w:rsid w:val="00A75227"/>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0F3"/>
    <w:rsid w:val="00A81238"/>
    <w:rsid w:val="00A812B0"/>
    <w:rsid w:val="00A815D1"/>
    <w:rsid w:val="00A818C9"/>
    <w:rsid w:val="00A81A90"/>
    <w:rsid w:val="00A81B2F"/>
    <w:rsid w:val="00A81D3B"/>
    <w:rsid w:val="00A8211D"/>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0A6"/>
    <w:rsid w:val="00A8517C"/>
    <w:rsid w:val="00A85221"/>
    <w:rsid w:val="00A85290"/>
    <w:rsid w:val="00A85314"/>
    <w:rsid w:val="00A853BC"/>
    <w:rsid w:val="00A85470"/>
    <w:rsid w:val="00A85890"/>
    <w:rsid w:val="00A858B6"/>
    <w:rsid w:val="00A85999"/>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49F"/>
    <w:rsid w:val="00A87532"/>
    <w:rsid w:val="00A875EF"/>
    <w:rsid w:val="00A877EA"/>
    <w:rsid w:val="00A87BA2"/>
    <w:rsid w:val="00A87EA5"/>
    <w:rsid w:val="00A90025"/>
    <w:rsid w:val="00A9015E"/>
    <w:rsid w:val="00A901A3"/>
    <w:rsid w:val="00A9057C"/>
    <w:rsid w:val="00A905FF"/>
    <w:rsid w:val="00A90664"/>
    <w:rsid w:val="00A9073E"/>
    <w:rsid w:val="00A90A3C"/>
    <w:rsid w:val="00A90B51"/>
    <w:rsid w:val="00A90BA1"/>
    <w:rsid w:val="00A90BCC"/>
    <w:rsid w:val="00A90BCF"/>
    <w:rsid w:val="00A90E8F"/>
    <w:rsid w:val="00A90E92"/>
    <w:rsid w:val="00A90E93"/>
    <w:rsid w:val="00A90EB7"/>
    <w:rsid w:val="00A90EEF"/>
    <w:rsid w:val="00A91018"/>
    <w:rsid w:val="00A911CE"/>
    <w:rsid w:val="00A912F2"/>
    <w:rsid w:val="00A913E6"/>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D65"/>
    <w:rsid w:val="00A95EB5"/>
    <w:rsid w:val="00A95F4A"/>
    <w:rsid w:val="00A9607A"/>
    <w:rsid w:val="00A9629A"/>
    <w:rsid w:val="00A963FA"/>
    <w:rsid w:val="00A96520"/>
    <w:rsid w:val="00A966F7"/>
    <w:rsid w:val="00A96780"/>
    <w:rsid w:val="00A968B9"/>
    <w:rsid w:val="00A96926"/>
    <w:rsid w:val="00A96BBA"/>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1A1"/>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27"/>
    <w:rsid w:val="00AA5894"/>
    <w:rsid w:val="00AA5929"/>
    <w:rsid w:val="00AA6020"/>
    <w:rsid w:val="00AA6037"/>
    <w:rsid w:val="00AA61DD"/>
    <w:rsid w:val="00AA64E8"/>
    <w:rsid w:val="00AA66CA"/>
    <w:rsid w:val="00AA6756"/>
    <w:rsid w:val="00AA6782"/>
    <w:rsid w:val="00AA67B9"/>
    <w:rsid w:val="00AA6803"/>
    <w:rsid w:val="00AA6805"/>
    <w:rsid w:val="00AA68F7"/>
    <w:rsid w:val="00AA6A17"/>
    <w:rsid w:val="00AA6AEA"/>
    <w:rsid w:val="00AA6D33"/>
    <w:rsid w:val="00AA6EF4"/>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BC8"/>
    <w:rsid w:val="00AB0C29"/>
    <w:rsid w:val="00AB11B7"/>
    <w:rsid w:val="00AB1CFC"/>
    <w:rsid w:val="00AB1DDE"/>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24B"/>
    <w:rsid w:val="00AB4545"/>
    <w:rsid w:val="00AB46C2"/>
    <w:rsid w:val="00AB47E7"/>
    <w:rsid w:val="00AB4A18"/>
    <w:rsid w:val="00AB4B2B"/>
    <w:rsid w:val="00AB4E00"/>
    <w:rsid w:val="00AB4F17"/>
    <w:rsid w:val="00AB504C"/>
    <w:rsid w:val="00AB54A6"/>
    <w:rsid w:val="00AB5B53"/>
    <w:rsid w:val="00AB5FFE"/>
    <w:rsid w:val="00AB636C"/>
    <w:rsid w:val="00AB63C8"/>
    <w:rsid w:val="00AB6B37"/>
    <w:rsid w:val="00AB6D2D"/>
    <w:rsid w:val="00AB711D"/>
    <w:rsid w:val="00AB726B"/>
    <w:rsid w:val="00AB7430"/>
    <w:rsid w:val="00AB7552"/>
    <w:rsid w:val="00AB764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243"/>
    <w:rsid w:val="00AC33D3"/>
    <w:rsid w:val="00AC3463"/>
    <w:rsid w:val="00AC350A"/>
    <w:rsid w:val="00AC35B9"/>
    <w:rsid w:val="00AC3674"/>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1C"/>
    <w:rsid w:val="00AC6689"/>
    <w:rsid w:val="00AC6765"/>
    <w:rsid w:val="00AC68CF"/>
    <w:rsid w:val="00AC6A48"/>
    <w:rsid w:val="00AC6AC5"/>
    <w:rsid w:val="00AC6B26"/>
    <w:rsid w:val="00AC6B9F"/>
    <w:rsid w:val="00AC6BF2"/>
    <w:rsid w:val="00AC6D5D"/>
    <w:rsid w:val="00AC6ED3"/>
    <w:rsid w:val="00AC7065"/>
    <w:rsid w:val="00AC70CF"/>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97B"/>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164"/>
    <w:rsid w:val="00AD4329"/>
    <w:rsid w:val="00AD4416"/>
    <w:rsid w:val="00AD4552"/>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097"/>
    <w:rsid w:val="00AD7368"/>
    <w:rsid w:val="00AD7AD8"/>
    <w:rsid w:val="00AD7BD1"/>
    <w:rsid w:val="00AE0087"/>
    <w:rsid w:val="00AE008C"/>
    <w:rsid w:val="00AE009E"/>
    <w:rsid w:val="00AE0284"/>
    <w:rsid w:val="00AE0538"/>
    <w:rsid w:val="00AE060B"/>
    <w:rsid w:val="00AE0737"/>
    <w:rsid w:val="00AE084B"/>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66C"/>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C40"/>
    <w:rsid w:val="00AF1C93"/>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18B"/>
    <w:rsid w:val="00AF3217"/>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A6F"/>
    <w:rsid w:val="00AF5CC6"/>
    <w:rsid w:val="00AF5CF4"/>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05"/>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58"/>
    <w:rsid w:val="00B00B79"/>
    <w:rsid w:val="00B00D76"/>
    <w:rsid w:val="00B00E49"/>
    <w:rsid w:val="00B01099"/>
    <w:rsid w:val="00B01245"/>
    <w:rsid w:val="00B01623"/>
    <w:rsid w:val="00B022B8"/>
    <w:rsid w:val="00B023C0"/>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4EF"/>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ED4"/>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729"/>
    <w:rsid w:val="00B2580F"/>
    <w:rsid w:val="00B25BEB"/>
    <w:rsid w:val="00B25CFB"/>
    <w:rsid w:val="00B25E2E"/>
    <w:rsid w:val="00B2614A"/>
    <w:rsid w:val="00B261C0"/>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1A"/>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B26"/>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B93"/>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8E7"/>
    <w:rsid w:val="00B44EC2"/>
    <w:rsid w:val="00B44F2F"/>
    <w:rsid w:val="00B454C1"/>
    <w:rsid w:val="00B454E5"/>
    <w:rsid w:val="00B45795"/>
    <w:rsid w:val="00B45C13"/>
    <w:rsid w:val="00B45C27"/>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4A7"/>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809"/>
    <w:rsid w:val="00B5793A"/>
    <w:rsid w:val="00B57BC7"/>
    <w:rsid w:val="00B57E5F"/>
    <w:rsid w:val="00B57EC2"/>
    <w:rsid w:val="00B600D4"/>
    <w:rsid w:val="00B600E2"/>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5FB6"/>
    <w:rsid w:val="00B663ED"/>
    <w:rsid w:val="00B66481"/>
    <w:rsid w:val="00B665E0"/>
    <w:rsid w:val="00B668C6"/>
    <w:rsid w:val="00B66A7B"/>
    <w:rsid w:val="00B66F2B"/>
    <w:rsid w:val="00B67247"/>
    <w:rsid w:val="00B674C8"/>
    <w:rsid w:val="00B6793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12"/>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2D6"/>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9AF"/>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6F64"/>
    <w:rsid w:val="00B972D2"/>
    <w:rsid w:val="00B97364"/>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35F"/>
    <w:rsid w:val="00BA154D"/>
    <w:rsid w:val="00BA19EB"/>
    <w:rsid w:val="00BA1AE5"/>
    <w:rsid w:val="00BA201F"/>
    <w:rsid w:val="00BA2A82"/>
    <w:rsid w:val="00BA2D69"/>
    <w:rsid w:val="00BA2F32"/>
    <w:rsid w:val="00BA310E"/>
    <w:rsid w:val="00BA3186"/>
    <w:rsid w:val="00BA3662"/>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0BD"/>
    <w:rsid w:val="00BA515C"/>
    <w:rsid w:val="00BA52A0"/>
    <w:rsid w:val="00BA53E9"/>
    <w:rsid w:val="00BA543B"/>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3E05"/>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A12"/>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99"/>
    <w:rsid w:val="00BC26FF"/>
    <w:rsid w:val="00BC2AC8"/>
    <w:rsid w:val="00BC2B37"/>
    <w:rsid w:val="00BC2B9F"/>
    <w:rsid w:val="00BC2C4D"/>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76B"/>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402"/>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6EA9"/>
    <w:rsid w:val="00BD71C0"/>
    <w:rsid w:val="00BD73EA"/>
    <w:rsid w:val="00BD74F7"/>
    <w:rsid w:val="00BD781F"/>
    <w:rsid w:val="00BD7825"/>
    <w:rsid w:val="00BD7EB9"/>
    <w:rsid w:val="00BE00D5"/>
    <w:rsid w:val="00BE01AC"/>
    <w:rsid w:val="00BE0397"/>
    <w:rsid w:val="00BE0470"/>
    <w:rsid w:val="00BE0513"/>
    <w:rsid w:val="00BE05F2"/>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CF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1D7"/>
    <w:rsid w:val="00BE4365"/>
    <w:rsid w:val="00BE4632"/>
    <w:rsid w:val="00BE4634"/>
    <w:rsid w:val="00BE4723"/>
    <w:rsid w:val="00BE47A6"/>
    <w:rsid w:val="00BE4A95"/>
    <w:rsid w:val="00BE4ABC"/>
    <w:rsid w:val="00BE4D90"/>
    <w:rsid w:val="00BE4E01"/>
    <w:rsid w:val="00BE4F10"/>
    <w:rsid w:val="00BE4FC0"/>
    <w:rsid w:val="00BE5037"/>
    <w:rsid w:val="00BE50CB"/>
    <w:rsid w:val="00BE51A6"/>
    <w:rsid w:val="00BE5395"/>
    <w:rsid w:val="00BE547F"/>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4E2"/>
    <w:rsid w:val="00BE74F3"/>
    <w:rsid w:val="00BE75AA"/>
    <w:rsid w:val="00BE75F4"/>
    <w:rsid w:val="00BE7694"/>
    <w:rsid w:val="00BE7700"/>
    <w:rsid w:val="00BE796E"/>
    <w:rsid w:val="00BE7F4F"/>
    <w:rsid w:val="00BF019C"/>
    <w:rsid w:val="00BF0377"/>
    <w:rsid w:val="00BF073D"/>
    <w:rsid w:val="00BF0931"/>
    <w:rsid w:val="00BF0B7C"/>
    <w:rsid w:val="00BF0D9F"/>
    <w:rsid w:val="00BF0DC5"/>
    <w:rsid w:val="00BF0FA8"/>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41F"/>
    <w:rsid w:val="00BF3623"/>
    <w:rsid w:val="00BF36BC"/>
    <w:rsid w:val="00BF36DB"/>
    <w:rsid w:val="00BF3795"/>
    <w:rsid w:val="00BF37C1"/>
    <w:rsid w:val="00BF3B3F"/>
    <w:rsid w:val="00BF3F91"/>
    <w:rsid w:val="00BF3FEA"/>
    <w:rsid w:val="00BF41DE"/>
    <w:rsid w:val="00BF41E0"/>
    <w:rsid w:val="00BF4228"/>
    <w:rsid w:val="00BF4242"/>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1FE8"/>
    <w:rsid w:val="00C0234F"/>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C67"/>
    <w:rsid w:val="00C11E30"/>
    <w:rsid w:val="00C11EB8"/>
    <w:rsid w:val="00C12219"/>
    <w:rsid w:val="00C12274"/>
    <w:rsid w:val="00C122F9"/>
    <w:rsid w:val="00C1233A"/>
    <w:rsid w:val="00C126CB"/>
    <w:rsid w:val="00C12988"/>
    <w:rsid w:val="00C12D98"/>
    <w:rsid w:val="00C12F35"/>
    <w:rsid w:val="00C130A2"/>
    <w:rsid w:val="00C133F0"/>
    <w:rsid w:val="00C1348A"/>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538"/>
    <w:rsid w:val="00C16811"/>
    <w:rsid w:val="00C16A43"/>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8F"/>
    <w:rsid w:val="00C205FF"/>
    <w:rsid w:val="00C20985"/>
    <w:rsid w:val="00C20B4D"/>
    <w:rsid w:val="00C20C34"/>
    <w:rsid w:val="00C20EB5"/>
    <w:rsid w:val="00C20F2D"/>
    <w:rsid w:val="00C20F82"/>
    <w:rsid w:val="00C215CD"/>
    <w:rsid w:val="00C217BF"/>
    <w:rsid w:val="00C217D0"/>
    <w:rsid w:val="00C21924"/>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A6F"/>
    <w:rsid w:val="00C23B8E"/>
    <w:rsid w:val="00C23BA4"/>
    <w:rsid w:val="00C23EC3"/>
    <w:rsid w:val="00C2437D"/>
    <w:rsid w:val="00C24399"/>
    <w:rsid w:val="00C2457E"/>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290"/>
    <w:rsid w:val="00C31461"/>
    <w:rsid w:val="00C31475"/>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1FD"/>
    <w:rsid w:val="00C344CB"/>
    <w:rsid w:val="00C3456E"/>
    <w:rsid w:val="00C34587"/>
    <w:rsid w:val="00C34822"/>
    <w:rsid w:val="00C35055"/>
    <w:rsid w:val="00C350D0"/>
    <w:rsid w:val="00C3550A"/>
    <w:rsid w:val="00C3552C"/>
    <w:rsid w:val="00C35574"/>
    <w:rsid w:val="00C355F6"/>
    <w:rsid w:val="00C3562D"/>
    <w:rsid w:val="00C356D8"/>
    <w:rsid w:val="00C3590B"/>
    <w:rsid w:val="00C35981"/>
    <w:rsid w:val="00C35A97"/>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32"/>
    <w:rsid w:val="00C448C5"/>
    <w:rsid w:val="00C44C74"/>
    <w:rsid w:val="00C44D44"/>
    <w:rsid w:val="00C44F68"/>
    <w:rsid w:val="00C4514D"/>
    <w:rsid w:val="00C4568A"/>
    <w:rsid w:val="00C45B2C"/>
    <w:rsid w:val="00C45BAB"/>
    <w:rsid w:val="00C45C28"/>
    <w:rsid w:val="00C45CAE"/>
    <w:rsid w:val="00C45D37"/>
    <w:rsid w:val="00C45DBA"/>
    <w:rsid w:val="00C45DBE"/>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745"/>
    <w:rsid w:val="00C47844"/>
    <w:rsid w:val="00C47AD0"/>
    <w:rsid w:val="00C47B4F"/>
    <w:rsid w:val="00C47BA6"/>
    <w:rsid w:val="00C47BCD"/>
    <w:rsid w:val="00C47CB0"/>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341"/>
    <w:rsid w:val="00C514C3"/>
    <w:rsid w:val="00C51C3C"/>
    <w:rsid w:val="00C51C6C"/>
    <w:rsid w:val="00C51F4D"/>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AE6"/>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17"/>
    <w:rsid w:val="00C647DD"/>
    <w:rsid w:val="00C648B4"/>
    <w:rsid w:val="00C64940"/>
    <w:rsid w:val="00C64DA3"/>
    <w:rsid w:val="00C64FD0"/>
    <w:rsid w:val="00C650C7"/>
    <w:rsid w:val="00C65122"/>
    <w:rsid w:val="00C6512B"/>
    <w:rsid w:val="00C651EE"/>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E47"/>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30"/>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52"/>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20F"/>
    <w:rsid w:val="00C81434"/>
    <w:rsid w:val="00C81487"/>
    <w:rsid w:val="00C81626"/>
    <w:rsid w:val="00C817BC"/>
    <w:rsid w:val="00C81916"/>
    <w:rsid w:val="00C81ACE"/>
    <w:rsid w:val="00C81C65"/>
    <w:rsid w:val="00C81D3A"/>
    <w:rsid w:val="00C81FD6"/>
    <w:rsid w:val="00C824B1"/>
    <w:rsid w:val="00C8254B"/>
    <w:rsid w:val="00C825E1"/>
    <w:rsid w:val="00C8270E"/>
    <w:rsid w:val="00C827E3"/>
    <w:rsid w:val="00C8295E"/>
    <w:rsid w:val="00C82AD3"/>
    <w:rsid w:val="00C82C33"/>
    <w:rsid w:val="00C82C6A"/>
    <w:rsid w:val="00C82D9C"/>
    <w:rsid w:val="00C82E65"/>
    <w:rsid w:val="00C82EA2"/>
    <w:rsid w:val="00C82F4A"/>
    <w:rsid w:val="00C83059"/>
    <w:rsid w:val="00C83327"/>
    <w:rsid w:val="00C83456"/>
    <w:rsid w:val="00C834A0"/>
    <w:rsid w:val="00C839C0"/>
    <w:rsid w:val="00C83A1B"/>
    <w:rsid w:val="00C83BD5"/>
    <w:rsid w:val="00C83C48"/>
    <w:rsid w:val="00C83CF2"/>
    <w:rsid w:val="00C84154"/>
    <w:rsid w:val="00C84217"/>
    <w:rsid w:val="00C842D9"/>
    <w:rsid w:val="00C84381"/>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1C"/>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813"/>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99D"/>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1FEE"/>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C7E"/>
    <w:rsid w:val="00CA4E24"/>
    <w:rsid w:val="00CA4EFB"/>
    <w:rsid w:val="00CA4F40"/>
    <w:rsid w:val="00CA4FCC"/>
    <w:rsid w:val="00CA5079"/>
    <w:rsid w:val="00CA520C"/>
    <w:rsid w:val="00CA5258"/>
    <w:rsid w:val="00CA53AA"/>
    <w:rsid w:val="00CA549B"/>
    <w:rsid w:val="00CA57CE"/>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6FB"/>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B04"/>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22A"/>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4FD8"/>
    <w:rsid w:val="00CE50B3"/>
    <w:rsid w:val="00CE53AA"/>
    <w:rsid w:val="00CE53F9"/>
    <w:rsid w:val="00CE5405"/>
    <w:rsid w:val="00CE54B3"/>
    <w:rsid w:val="00CE550B"/>
    <w:rsid w:val="00CE5913"/>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0F87"/>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8DE"/>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5E"/>
    <w:rsid w:val="00D0108E"/>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8FA"/>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201"/>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830"/>
    <w:rsid w:val="00D12938"/>
    <w:rsid w:val="00D12959"/>
    <w:rsid w:val="00D12C27"/>
    <w:rsid w:val="00D12D88"/>
    <w:rsid w:val="00D12E20"/>
    <w:rsid w:val="00D1309D"/>
    <w:rsid w:val="00D13193"/>
    <w:rsid w:val="00D1342C"/>
    <w:rsid w:val="00D1353A"/>
    <w:rsid w:val="00D137BD"/>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50B"/>
    <w:rsid w:val="00D17649"/>
    <w:rsid w:val="00D17B2D"/>
    <w:rsid w:val="00D17B44"/>
    <w:rsid w:val="00D17BBF"/>
    <w:rsid w:val="00D17CE6"/>
    <w:rsid w:val="00D17FBE"/>
    <w:rsid w:val="00D20109"/>
    <w:rsid w:val="00D202A8"/>
    <w:rsid w:val="00D206FA"/>
    <w:rsid w:val="00D207E8"/>
    <w:rsid w:val="00D20928"/>
    <w:rsid w:val="00D20A46"/>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5A"/>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AB"/>
    <w:rsid w:val="00D252EE"/>
    <w:rsid w:val="00D2533D"/>
    <w:rsid w:val="00D25AAB"/>
    <w:rsid w:val="00D25AF8"/>
    <w:rsid w:val="00D25DC1"/>
    <w:rsid w:val="00D25E95"/>
    <w:rsid w:val="00D25EA9"/>
    <w:rsid w:val="00D25F1C"/>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9C3"/>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AB6"/>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65A"/>
    <w:rsid w:val="00D40738"/>
    <w:rsid w:val="00D40A06"/>
    <w:rsid w:val="00D41447"/>
    <w:rsid w:val="00D41913"/>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5FBA"/>
    <w:rsid w:val="00D460EF"/>
    <w:rsid w:val="00D462A6"/>
    <w:rsid w:val="00D464F3"/>
    <w:rsid w:val="00D466F2"/>
    <w:rsid w:val="00D46774"/>
    <w:rsid w:val="00D467C7"/>
    <w:rsid w:val="00D467FA"/>
    <w:rsid w:val="00D46B96"/>
    <w:rsid w:val="00D47005"/>
    <w:rsid w:val="00D47042"/>
    <w:rsid w:val="00D4704A"/>
    <w:rsid w:val="00D4705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0EB5"/>
    <w:rsid w:val="00D5127D"/>
    <w:rsid w:val="00D51613"/>
    <w:rsid w:val="00D51B7A"/>
    <w:rsid w:val="00D51BA3"/>
    <w:rsid w:val="00D51BB0"/>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1C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7C"/>
    <w:rsid w:val="00D600DC"/>
    <w:rsid w:val="00D605E1"/>
    <w:rsid w:val="00D6075D"/>
    <w:rsid w:val="00D607CB"/>
    <w:rsid w:val="00D6096E"/>
    <w:rsid w:val="00D60A27"/>
    <w:rsid w:val="00D60D7E"/>
    <w:rsid w:val="00D60DC6"/>
    <w:rsid w:val="00D611D9"/>
    <w:rsid w:val="00D61372"/>
    <w:rsid w:val="00D6147D"/>
    <w:rsid w:val="00D61D71"/>
    <w:rsid w:val="00D61EE1"/>
    <w:rsid w:val="00D6212C"/>
    <w:rsid w:val="00D62423"/>
    <w:rsid w:val="00D6267E"/>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464"/>
    <w:rsid w:val="00D646E8"/>
    <w:rsid w:val="00D6496D"/>
    <w:rsid w:val="00D64D0F"/>
    <w:rsid w:val="00D64D8E"/>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46F"/>
    <w:rsid w:val="00D7080D"/>
    <w:rsid w:val="00D70935"/>
    <w:rsid w:val="00D70F70"/>
    <w:rsid w:val="00D70FE7"/>
    <w:rsid w:val="00D7106E"/>
    <w:rsid w:val="00D71408"/>
    <w:rsid w:val="00D71515"/>
    <w:rsid w:val="00D716AF"/>
    <w:rsid w:val="00D717D7"/>
    <w:rsid w:val="00D719A4"/>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154"/>
    <w:rsid w:val="00D74276"/>
    <w:rsid w:val="00D744BF"/>
    <w:rsid w:val="00D74522"/>
    <w:rsid w:val="00D746D1"/>
    <w:rsid w:val="00D7473D"/>
    <w:rsid w:val="00D747BF"/>
    <w:rsid w:val="00D747FF"/>
    <w:rsid w:val="00D74BCD"/>
    <w:rsid w:val="00D75488"/>
    <w:rsid w:val="00D754F6"/>
    <w:rsid w:val="00D75520"/>
    <w:rsid w:val="00D7572C"/>
    <w:rsid w:val="00D7593F"/>
    <w:rsid w:val="00D7672D"/>
    <w:rsid w:val="00D7687F"/>
    <w:rsid w:val="00D76CB2"/>
    <w:rsid w:val="00D76D6D"/>
    <w:rsid w:val="00D76DB0"/>
    <w:rsid w:val="00D77039"/>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DC4"/>
    <w:rsid w:val="00D80E5E"/>
    <w:rsid w:val="00D81153"/>
    <w:rsid w:val="00D81251"/>
    <w:rsid w:val="00D81495"/>
    <w:rsid w:val="00D81E32"/>
    <w:rsid w:val="00D82321"/>
    <w:rsid w:val="00D82328"/>
    <w:rsid w:val="00D823E4"/>
    <w:rsid w:val="00D824F9"/>
    <w:rsid w:val="00D82574"/>
    <w:rsid w:val="00D8295A"/>
    <w:rsid w:val="00D82F98"/>
    <w:rsid w:val="00D82FAC"/>
    <w:rsid w:val="00D83130"/>
    <w:rsid w:val="00D8351C"/>
    <w:rsid w:val="00D83628"/>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2E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6BB5"/>
    <w:rsid w:val="00D96C94"/>
    <w:rsid w:val="00D9701B"/>
    <w:rsid w:val="00D972A2"/>
    <w:rsid w:val="00D974D2"/>
    <w:rsid w:val="00D97530"/>
    <w:rsid w:val="00D97918"/>
    <w:rsid w:val="00D97A37"/>
    <w:rsid w:val="00D97ACE"/>
    <w:rsid w:val="00D97BFC"/>
    <w:rsid w:val="00D97F9E"/>
    <w:rsid w:val="00DA005E"/>
    <w:rsid w:val="00DA0398"/>
    <w:rsid w:val="00DA0437"/>
    <w:rsid w:val="00DA04D7"/>
    <w:rsid w:val="00DA0502"/>
    <w:rsid w:val="00DA0C82"/>
    <w:rsid w:val="00DA101B"/>
    <w:rsid w:val="00DA121A"/>
    <w:rsid w:val="00DA1308"/>
    <w:rsid w:val="00DA17D2"/>
    <w:rsid w:val="00DA1A99"/>
    <w:rsid w:val="00DA1C89"/>
    <w:rsid w:val="00DA1F53"/>
    <w:rsid w:val="00DA2065"/>
    <w:rsid w:val="00DA2120"/>
    <w:rsid w:val="00DA2547"/>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03"/>
    <w:rsid w:val="00DA40FB"/>
    <w:rsid w:val="00DA421F"/>
    <w:rsid w:val="00DA432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25C"/>
    <w:rsid w:val="00DB33AD"/>
    <w:rsid w:val="00DB3433"/>
    <w:rsid w:val="00DB3511"/>
    <w:rsid w:val="00DB3544"/>
    <w:rsid w:val="00DB3AD8"/>
    <w:rsid w:val="00DB3B49"/>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E9D"/>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06F"/>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50A"/>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A5B"/>
    <w:rsid w:val="00DD3D53"/>
    <w:rsid w:val="00DD3E26"/>
    <w:rsid w:val="00DD3E63"/>
    <w:rsid w:val="00DD4143"/>
    <w:rsid w:val="00DD4323"/>
    <w:rsid w:val="00DD45EC"/>
    <w:rsid w:val="00DD46B2"/>
    <w:rsid w:val="00DD46F1"/>
    <w:rsid w:val="00DD4898"/>
    <w:rsid w:val="00DD496B"/>
    <w:rsid w:val="00DD4991"/>
    <w:rsid w:val="00DD49F6"/>
    <w:rsid w:val="00DD49F7"/>
    <w:rsid w:val="00DD4E43"/>
    <w:rsid w:val="00DD4F78"/>
    <w:rsid w:val="00DD514B"/>
    <w:rsid w:val="00DD51DE"/>
    <w:rsid w:val="00DD58EA"/>
    <w:rsid w:val="00DD59F7"/>
    <w:rsid w:val="00DD5A4D"/>
    <w:rsid w:val="00DD5AE8"/>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74"/>
    <w:rsid w:val="00DE20C3"/>
    <w:rsid w:val="00DE22D4"/>
    <w:rsid w:val="00DE2341"/>
    <w:rsid w:val="00DE2348"/>
    <w:rsid w:val="00DE2A25"/>
    <w:rsid w:val="00DE2B11"/>
    <w:rsid w:val="00DE2B43"/>
    <w:rsid w:val="00DE2C93"/>
    <w:rsid w:val="00DE2DE6"/>
    <w:rsid w:val="00DE30B8"/>
    <w:rsid w:val="00DE31D6"/>
    <w:rsid w:val="00DE32A7"/>
    <w:rsid w:val="00DE340E"/>
    <w:rsid w:val="00DE3658"/>
    <w:rsid w:val="00DE392A"/>
    <w:rsid w:val="00DE39AB"/>
    <w:rsid w:val="00DE404F"/>
    <w:rsid w:val="00DE43D5"/>
    <w:rsid w:val="00DE477D"/>
    <w:rsid w:val="00DE47DF"/>
    <w:rsid w:val="00DE5168"/>
    <w:rsid w:val="00DE5393"/>
    <w:rsid w:val="00DE54BE"/>
    <w:rsid w:val="00DE552C"/>
    <w:rsid w:val="00DE5903"/>
    <w:rsid w:val="00DE5977"/>
    <w:rsid w:val="00DE5B69"/>
    <w:rsid w:val="00DE5CBE"/>
    <w:rsid w:val="00DE5CF7"/>
    <w:rsid w:val="00DE5D77"/>
    <w:rsid w:val="00DE5DC7"/>
    <w:rsid w:val="00DE5EA5"/>
    <w:rsid w:val="00DE6094"/>
    <w:rsid w:val="00DE60CC"/>
    <w:rsid w:val="00DE62EF"/>
    <w:rsid w:val="00DE631C"/>
    <w:rsid w:val="00DE63F1"/>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88"/>
    <w:rsid w:val="00DF37DA"/>
    <w:rsid w:val="00DF3A3D"/>
    <w:rsid w:val="00DF3AB3"/>
    <w:rsid w:val="00DF3D01"/>
    <w:rsid w:val="00DF411C"/>
    <w:rsid w:val="00DF4580"/>
    <w:rsid w:val="00DF4759"/>
    <w:rsid w:val="00DF477D"/>
    <w:rsid w:val="00DF4C0C"/>
    <w:rsid w:val="00DF4DDB"/>
    <w:rsid w:val="00DF4EA0"/>
    <w:rsid w:val="00DF4EEE"/>
    <w:rsid w:val="00DF505C"/>
    <w:rsid w:val="00DF52EA"/>
    <w:rsid w:val="00DF54E6"/>
    <w:rsid w:val="00DF56F1"/>
    <w:rsid w:val="00DF570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4F"/>
    <w:rsid w:val="00E04982"/>
    <w:rsid w:val="00E04A8A"/>
    <w:rsid w:val="00E04B4E"/>
    <w:rsid w:val="00E04CCC"/>
    <w:rsid w:val="00E04D1F"/>
    <w:rsid w:val="00E0505B"/>
    <w:rsid w:val="00E05148"/>
    <w:rsid w:val="00E0538C"/>
    <w:rsid w:val="00E053A9"/>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3FE"/>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65"/>
    <w:rsid w:val="00E165D6"/>
    <w:rsid w:val="00E16993"/>
    <w:rsid w:val="00E16ABE"/>
    <w:rsid w:val="00E16C82"/>
    <w:rsid w:val="00E16EDB"/>
    <w:rsid w:val="00E17208"/>
    <w:rsid w:val="00E17345"/>
    <w:rsid w:val="00E173A2"/>
    <w:rsid w:val="00E17691"/>
    <w:rsid w:val="00E176E7"/>
    <w:rsid w:val="00E17916"/>
    <w:rsid w:val="00E17A1C"/>
    <w:rsid w:val="00E17CBF"/>
    <w:rsid w:val="00E17CFB"/>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5C1"/>
    <w:rsid w:val="00E2473C"/>
    <w:rsid w:val="00E24779"/>
    <w:rsid w:val="00E2497D"/>
    <w:rsid w:val="00E252C8"/>
    <w:rsid w:val="00E25387"/>
    <w:rsid w:val="00E25628"/>
    <w:rsid w:val="00E25F90"/>
    <w:rsid w:val="00E25FDF"/>
    <w:rsid w:val="00E26225"/>
    <w:rsid w:val="00E26300"/>
    <w:rsid w:val="00E26480"/>
    <w:rsid w:val="00E264AC"/>
    <w:rsid w:val="00E2660E"/>
    <w:rsid w:val="00E26885"/>
    <w:rsid w:val="00E26AFF"/>
    <w:rsid w:val="00E26B25"/>
    <w:rsid w:val="00E26B69"/>
    <w:rsid w:val="00E26BFC"/>
    <w:rsid w:val="00E26C8C"/>
    <w:rsid w:val="00E26F6F"/>
    <w:rsid w:val="00E26FCE"/>
    <w:rsid w:val="00E27027"/>
    <w:rsid w:val="00E270D0"/>
    <w:rsid w:val="00E271E1"/>
    <w:rsid w:val="00E27411"/>
    <w:rsid w:val="00E27560"/>
    <w:rsid w:val="00E27651"/>
    <w:rsid w:val="00E27942"/>
    <w:rsid w:val="00E27BE1"/>
    <w:rsid w:val="00E27C4A"/>
    <w:rsid w:val="00E27C7E"/>
    <w:rsid w:val="00E27CAC"/>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6CB"/>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E6A"/>
    <w:rsid w:val="00E36F52"/>
    <w:rsid w:val="00E36F85"/>
    <w:rsid w:val="00E371B8"/>
    <w:rsid w:val="00E3750D"/>
    <w:rsid w:val="00E377A3"/>
    <w:rsid w:val="00E3780E"/>
    <w:rsid w:val="00E378C0"/>
    <w:rsid w:val="00E37934"/>
    <w:rsid w:val="00E3797A"/>
    <w:rsid w:val="00E37BB8"/>
    <w:rsid w:val="00E40046"/>
    <w:rsid w:val="00E40099"/>
    <w:rsid w:val="00E40628"/>
    <w:rsid w:val="00E4067D"/>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6E"/>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59"/>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70E"/>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CC1"/>
    <w:rsid w:val="00E51E78"/>
    <w:rsid w:val="00E51EB7"/>
    <w:rsid w:val="00E524BD"/>
    <w:rsid w:val="00E52588"/>
    <w:rsid w:val="00E52638"/>
    <w:rsid w:val="00E526E7"/>
    <w:rsid w:val="00E5272C"/>
    <w:rsid w:val="00E529CA"/>
    <w:rsid w:val="00E529D8"/>
    <w:rsid w:val="00E52B7D"/>
    <w:rsid w:val="00E52E9A"/>
    <w:rsid w:val="00E52EA3"/>
    <w:rsid w:val="00E52EB1"/>
    <w:rsid w:val="00E52F3B"/>
    <w:rsid w:val="00E531B0"/>
    <w:rsid w:val="00E537FD"/>
    <w:rsid w:val="00E53827"/>
    <w:rsid w:val="00E53C46"/>
    <w:rsid w:val="00E53FF1"/>
    <w:rsid w:val="00E54054"/>
    <w:rsid w:val="00E54094"/>
    <w:rsid w:val="00E543C0"/>
    <w:rsid w:val="00E54423"/>
    <w:rsid w:val="00E54790"/>
    <w:rsid w:val="00E54997"/>
    <w:rsid w:val="00E549CE"/>
    <w:rsid w:val="00E54D89"/>
    <w:rsid w:val="00E5511B"/>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5EB"/>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7B"/>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599"/>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2FA"/>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D79"/>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79B"/>
    <w:rsid w:val="00E85BB5"/>
    <w:rsid w:val="00E85E4E"/>
    <w:rsid w:val="00E860A0"/>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2DE"/>
    <w:rsid w:val="00E91564"/>
    <w:rsid w:val="00E91784"/>
    <w:rsid w:val="00E91828"/>
    <w:rsid w:val="00E91B9B"/>
    <w:rsid w:val="00E91BCA"/>
    <w:rsid w:val="00E91C8C"/>
    <w:rsid w:val="00E91DBB"/>
    <w:rsid w:val="00E9229A"/>
    <w:rsid w:val="00E924CD"/>
    <w:rsid w:val="00E925E6"/>
    <w:rsid w:val="00E92925"/>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BD"/>
    <w:rsid w:val="00EA3FDB"/>
    <w:rsid w:val="00EA4108"/>
    <w:rsid w:val="00EA4250"/>
    <w:rsid w:val="00EA42CB"/>
    <w:rsid w:val="00EA4464"/>
    <w:rsid w:val="00EA44EC"/>
    <w:rsid w:val="00EA4579"/>
    <w:rsid w:val="00EA4614"/>
    <w:rsid w:val="00EA464B"/>
    <w:rsid w:val="00EA4E3D"/>
    <w:rsid w:val="00EA50F2"/>
    <w:rsid w:val="00EA53F6"/>
    <w:rsid w:val="00EA5563"/>
    <w:rsid w:val="00EA589A"/>
    <w:rsid w:val="00EA58A4"/>
    <w:rsid w:val="00EA594E"/>
    <w:rsid w:val="00EA5C27"/>
    <w:rsid w:val="00EA5D4D"/>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A7F89"/>
    <w:rsid w:val="00EB0293"/>
    <w:rsid w:val="00EB029D"/>
    <w:rsid w:val="00EB03F8"/>
    <w:rsid w:val="00EB074B"/>
    <w:rsid w:val="00EB0BEF"/>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7F"/>
    <w:rsid w:val="00EB54FB"/>
    <w:rsid w:val="00EB5579"/>
    <w:rsid w:val="00EB5934"/>
    <w:rsid w:val="00EB59D2"/>
    <w:rsid w:val="00EB5A12"/>
    <w:rsid w:val="00EB5A60"/>
    <w:rsid w:val="00EB5BF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B5A"/>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A09"/>
    <w:rsid w:val="00EC2B79"/>
    <w:rsid w:val="00EC2D6E"/>
    <w:rsid w:val="00EC2E7A"/>
    <w:rsid w:val="00EC309B"/>
    <w:rsid w:val="00EC3130"/>
    <w:rsid w:val="00EC3521"/>
    <w:rsid w:val="00EC358D"/>
    <w:rsid w:val="00EC3691"/>
    <w:rsid w:val="00EC374F"/>
    <w:rsid w:val="00EC38AD"/>
    <w:rsid w:val="00EC3C39"/>
    <w:rsid w:val="00EC3CD8"/>
    <w:rsid w:val="00EC3E10"/>
    <w:rsid w:val="00EC3E2E"/>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080"/>
    <w:rsid w:val="00EC718D"/>
    <w:rsid w:val="00EC71CF"/>
    <w:rsid w:val="00EC72E4"/>
    <w:rsid w:val="00EC74C9"/>
    <w:rsid w:val="00EC751D"/>
    <w:rsid w:val="00EC7622"/>
    <w:rsid w:val="00EC764E"/>
    <w:rsid w:val="00EC7A16"/>
    <w:rsid w:val="00EC7A41"/>
    <w:rsid w:val="00EC7EB5"/>
    <w:rsid w:val="00EC7F98"/>
    <w:rsid w:val="00ED01BD"/>
    <w:rsid w:val="00ED0224"/>
    <w:rsid w:val="00ED0247"/>
    <w:rsid w:val="00ED02C3"/>
    <w:rsid w:val="00ED0321"/>
    <w:rsid w:val="00ED036A"/>
    <w:rsid w:val="00ED040E"/>
    <w:rsid w:val="00ED07AC"/>
    <w:rsid w:val="00ED087E"/>
    <w:rsid w:val="00ED0A25"/>
    <w:rsid w:val="00ED0ED0"/>
    <w:rsid w:val="00ED0FAD"/>
    <w:rsid w:val="00ED13B5"/>
    <w:rsid w:val="00ED1556"/>
    <w:rsid w:val="00ED15FF"/>
    <w:rsid w:val="00ED184F"/>
    <w:rsid w:val="00ED189B"/>
    <w:rsid w:val="00ED19F6"/>
    <w:rsid w:val="00ED1E42"/>
    <w:rsid w:val="00ED22E1"/>
    <w:rsid w:val="00ED22EF"/>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9B8"/>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AA8"/>
    <w:rsid w:val="00EE3C0C"/>
    <w:rsid w:val="00EE3CEA"/>
    <w:rsid w:val="00EE3FE6"/>
    <w:rsid w:val="00EE4172"/>
    <w:rsid w:val="00EE42F6"/>
    <w:rsid w:val="00EE462B"/>
    <w:rsid w:val="00EE4817"/>
    <w:rsid w:val="00EE48E0"/>
    <w:rsid w:val="00EE4BD3"/>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8EA"/>
    <w:rsid w:val="00EE7AAF"/>
    <w:rsid w:val="00EE7C08"/>
    <w:rsid w:val="00EE7C24"/>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04C"/>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8CD"/>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959"/>
    <w:rsid w:val="00EF6AC0"/>
    <w:rsid w:val="00EF6BB7"/>
    <w:rsid w:val="00EF6E4A"/>
    <w:rsid w:val="00EF6E68"/>
    <w:rsid w:val="00EF7051"/>
    <w:rsid w:val="00EF71A8"/>
    <w:rsid w:val="00EF71CC"/>
    <w:rsid w:val="00EF7425"/>
    <w:rsid w:val="00EF7672"/>
    <w:rsid w:val="00EF7751"/>
    <w:rsid w:val="00EF7769"/>
    <w:rsid w:val="00EF782B"/>
    <w:rsid w:val="00EF7A05"/>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59"/>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53B"/>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6B0"/>
    <w:rsid w:val="00F10712"/>
    <w:rsid w:val="00F1082B"/>
    <w:rsid w:val="00F10CB1"/>
    <w:rsid w:val="00F10E2C"/>
    <w:rsid w:val="00F10EAF"/>
    <w:rsid w:val="00F10F8A"/>
    <w:rsid w:val="00F11102"/>
    <w:rsid w:val="00F1114E"/>
    <w:rsid w:val="00F1159C"/>
    <w:rsid w:val="00F11856"/>
    <w:rsid w:val="00F119E0"/>
    <w:rsid w:val="00F11B75"/>
    <w:rsid w:val="00F11BAD"/>
    <w:rsid w:val="00F11C7C"/>
    <w:rsid w:val="00F11D5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D03"/>
    <w:rsid w:val="00F14D2B"/>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17FCA"/>
    <w:rsid w:val="00F20740"/>
    <w:rsid w:val="00F207FE"/>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CF"/>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1CBF"/>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A2F"/>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421"/>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6CF"/>
    <w:rsid w:val="00F4690E"/>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C2E"/>
    <w:rsid w:val="00F50E10"/>
    <w:rsid w:val="00F511FA"/>
    <w:rsid w:val="00F513CD"/>
    <w:rsid w:val="00F515BF"/>
    <w:rsid w:val="00F5163C"/>
    <w:rsid w:val="00F51786"/>
    <w:rsid w:val="00F51968"/>
    <w:rsid w:val="00F51D15"/>
    <w:rsid w:val="00F51D21"/>
    <w:rsid w:val="00F51EE0"/>
    <w:rsid w:val="00F51F97"/>
    <w:rsid w:val="00F5205E"/>
    <w:rsid w:val="00F522F1"/>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E32"/>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BD"/>
    <w:rsid w:val="00F55DF3"/>
    <w:rsid w:val="00F55F42"/>
    <w:rsid w:val="00F5642C"/>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669"/>
    <w:rsid w:val="00F61951"/>
    <w:rsid w:val="00F619E9"/>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AD6"/>
    <w:rsid w:val="00F64B43"/>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2C"/>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3DD"/>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4E4"/>
    <w:rsid w:val="00F8393A"/>
    <w:rsid w:val="00F839E2"/>
    <w:rsid w:val="00F83A80"/>
    <w:rsid w:val="00F83B03"/>
    <w:rsid w:val="00F83C32"/>
    <w:rsid w:val="00F84013"/>
    <w:rsid w:val="00F84159"/>
    <w:rsid w:val="00F84677"/>
    <w:rsid w:val="00F847FA"/>
    <w:rsid w:val="00F8481A"/>
    <w:rsid w:val="00F84A49"/>
    <w:rsid w:val="00F84A50"/>
    <w:rsid w:val="00F84C1F"/>
    <w:rsid w:val="00F84D03"/>
    <w:rsid w:val="00F85157"/>
    <w:rsid w:val="00F851F3"/>
    <w:rsid w:val="00F85554"/>
    <w:rsid w:val="00F85665"/>
    <w:rsid w:val="00F8595C"/>
    <w:rsid w:val="00F85C61"/>
    <w:rsid w:val="00F85D99"/>
    <w:rsid w:val="00F85EAD"/>
    <w:rsid w:val="00F85F50"/>
    <w:rsid w:val="00F85FA9"/>
    <w:rsid w:val="00F86030"/>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A81"/>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88"/>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6B"/>
    <w:rsid w:val="00FA19B8"/>
    <w:rsid w:val="00FA1A00"/>
    <w:rsid w:val="00FA1B18"/>
    <w:rsid w:val="00FA1BD6"/>
    <w:rsid w:val="00FA1CA1"/>
    <w:rsid w:val="00FA2368"/>
    <w:rsid w:val="00FA24D9"/>
    <w:rsid w:val="00FA275E"/>
    <w:rsid w:val="00FA2B01"/>
    <w:rsid w:val="00FA2B43"/>
    <w:rsid w:val="00FA2BA9"/>
    <w:rsid w:val="00FA2F08"/>
    <w:rsid w:val="00FA2F21"/>
    <w:rsid w:val="00FA2F44"/>
    <w:rsid w:val="00FA30CC"/>
    <w:rsid w:val="00FA35CF"/>
    <w:rsid w:val="00FA3626"/>
    <w:rsid w:val="00FA3957"/>
    <w:rsid w:val="00FA39C6"/>
    <w:rsid w:val="00FA3C58"/>
    <w:rsid w:val="00FA3D94"/>
    <w:rsid w:val="00FA3FB9"/>
    <w:rsid w:val="00FA411A"/>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9C3"/>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1F2A"/>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920"/>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79"/>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DB4"/>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543"/>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5E"/>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B29"/>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8EB"/>
    <w:rsid w:val="00FD6BEE"/>
    <w:rsid w:val="00FD715F"/>
    <w:rsid w:val="00FD7495"/>
    <w:rsid w:val="00FD766E"/>
    <w:rsid w:val="00FD7737"/>
    <w:rsid w:val="00FD77BF"/>
    <w:rsid w:val="00FD7CD8"/>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6D"/>
    <w:rsid w:val="00FE2C74"/>
    <w:rsid w:val="00FE2D1D"/>
    <w:rsid w:val="00FE2D6A"/>
    <w:rsid w:val="00FE2DD6"/>
    <w:rsid w:val="00FE2EF5"/>
    <w:rsid w:val="00FE2FDB"/>
    <w:rsid w:val="00FE3129"/>
    <w:rsid w:val="00FE346C"/>
    <w:rsid w:val="00FE35D5"/>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770"/>
    <w:rsid w:val="00FE6B0C"/>
    <w:rsid w:val="00FE6BAC"/>
    <w:rsid w:val="00FE6D26"/>
    <w:rsid w:val="00FE6DB2"/>
    <w:rsid w:val="00FE75A2"/>
    <w:rsid w:val="00FE78C8"/>
    <w:rsid w:val="00FE7ACC"/>
    <w:rsid w:val="00FE7E0B"/>
    <w:rsid w:val="00FF04A6"/>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C0E"/>
    <w:rsid w:val="00FF4E02"/>
    <w:rsid w:val="00FF50B2"/>
    <w:rsid w:val="00FF516D"/>
    <w:rsid w:val="00FF54EF"/>
    <w:rsid w:val="00FF556E"/>
    <w:rsid w:val="00FF5640"/>
    <w:rsid w:val="00FF5708"/>
    <w:rsid w:val="00FF5957"/>
    <w:rsid w:val="00FF595F"/>
    <w:rsid w:val="00FF622B"/>
    <w:rsid w:val="00FF625A"/>
    <w:rsid w:val="00FF63DA"/>
    <w:rsid w:val="00FF66E2"/>
    <w:rsid w:val="00FF681A"/>
    <w:rsid w:val="00FF68A4"/>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0CD2C49"/>
    <w:rsid w:val="21B8427D"/>
    <w:rsid w:val="26E93009"/>
    <w:rsid w:val="28F33498"/>
    <w:rsid w:val="2965515D"/>
    <w:rsid w:val="2B1D584C"/>
    <w:rsid w:val="2E170589"/>
    <w:rsid w:val="2E6A7D36"/>
    <w:rsid w:val="2F94791C"/>
    <w:rsid w:val="32FF319B"/>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36D5A3B"/>
    <w:rsid w:val="54625D6C"/>
    <w:rsid w:val="55BC4A2C"/>
    <w:rsid w:val="56C77124"/>
    <w:rsid w:val="57E31CAC"/>
    <w:rsid w:val="595D53E6"/>
    <w:rsid w:val="59A87F35"/>
    <w:rsid w:val="5C494933"/>
    <w:rsid w:val="5D36B047"/>
    <w:rsid w:val="5E655ED5"/>
    <w:rsid w:val="5FB14930"/>
    <w:rsid w:val="5FB7C7D8"/>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356EF"/>
  <w15:docId w15:val="{4E5A72E8-233D-475A-A625-95E2ACA32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pPr>
      <w:numPr>
        <w:ilvl w:val="1"/>
      </w:numPr>
      <w:pBdr>
        <w:top w:val="none" w:sz="0" w:space="0" w:color="auto"/>
      </w:pBdr>
      <w:tabs>
        <w:tab w:val="left" w:pos="3150"/>
      </w:tabs>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pPr>
      <w:keepNext/>
      <w:jc w:val="center"/>
      <w:outlineLvl w:val="3"/>
    </w:pPr>
    <w:rPr>
      <w:b/>
      <w:bCs/>
    </w:rPr>
  </w:style>
  <w:style w:type="paragraph" w:styleId="Heading5">
    <w:name w:val="heading 5"/>
    <w:aliases w:val="h5,Heading5,H5"/>
    <w:basedOn w:val="Normal"/>
    <w:next w:val="Normal"/>
    <w:link w:val="Heading5Char"/>
    <w:qFormat/>
    <w:pPr>
      <w:keepNext/>
      <w:numPr>
        <w:ilvl w:val="4"/>
        <w:numId w:val="1"/>
      </w:numPr>
      <w:tabs>
        <w:tab w:val="left" w:pos="432"/>
      </w:tabs>
      <w:outlineLvl w:val="4"/>
    </w:pPr>
    <w:rPr>
      <w:b/>
      <w:bCs/>
    </w:rPr>
  </w:style>
  <w:style w:type="paragraph" w:styleId="Heading6">
    <w:name w:val="heading 6"/>
    <w:basedOn w:val="Normal"/>
    <w:next w:val="Normal"/>
    <w:link w:val="Heading6Char"/>
    <w:uiPriority w:val="9"/>
    <w:qFormat/>
    <w:pPr>
      <w:numPr>
        <w:ilvl w:val="5"/>
        <w:numId w:val="1"/>
      </w:numPr>
      <w:tabs>
        <w:tab w:val="left" w:pos="432"/>
      </w:tabs>
      <w:spacing w:before="240" w:line="360" w:lineRule="auto"/>
      <w:outlineLvl w:val="5"/>
    </w:pPr>
    <w:rPr>
      <w:rFonts w:eastAsia="宋体"/>
      <w:b/>
      <w:bCs/>
      <w:sz w:val="22"/>
      <w:lang w:eastAsia="en-US"/>
    </w:rPr>
  </w:style>
  <w:style w:type="paragraph" w:styleId="Heading7">
    <w:name w:val="heading 7"/>
    <w:basedOn w:val="Normal"/>
    <w:next w:val="Normal"/>
    <w:link w:val="Heading7Char"/>
    <w:uiPriority w:val="9"/>
    <w:qFormat/>
    <w:pPr>
      <w:numPr>
        <w:ilvl w:val="6"/>
        <w:numId w:val="1"/>
      </w:numPr>
      <w:tabs>
        <w:tab w:val="left" w:pos="432"/>
      </w:tabs>
      <w:spacing w:before="240" w:line="360" w:lineRule="auto"/>
      <w:outlineLvl w:val="6"/>
    </w:pPr>
    <w:rPr>
      <w:rFonts w:eastAsia="宋体"/>
      <w:lang w:eastAsia="en-US"/>
    </w:rPr>
  </w:style>
  <w:style w:type="paragraph" w:styleId="Heading8">
    <w:name w:val="heading 8"/>
    <w:aliases w:val="Table Heading"/>
    <w:basedOn w:val="Normal"/>
    <w:next w:val="Normal"/>
    <w:link w:val="Heading8Char"/>
    <w:qFormat/>
    <w:pPr>
      <w:numPr>
        <w:ilvl w:val="7"/>
        <w:numId w:val="1"/>
      </w:numPr>
      <w:tabs>
        <w:tab w:val="left" w:pos="432"/>
      </w:tabs>
      <w:spacing w:before="240" w:line="360" w:lineRule="auto"/>
      <w:outlineLvl w:val="7"/>
    </w:pPr>
    <w:rPr>
      <w:rFonts w:eastAsia="宋体"/>
      <w:i/>
      <w:iCs/>
      <w:lang w:eastAsia="en-US"/>
    </w:rPr>
  </w:style>
  <w:style w:type="paragraph" w:styleId="Heading9">
    <w:name w:val="heading 9"/>
    <w:aliases w:val="Figure Heading,FH"/>
    <w:basedOn w:val="Normal"/>
    <w:next w:val="Normal"/>
    <w:link w:val="Heading9Char"/>
    <w:uiPriority w:val="9"/>
    <w:qFormat/>
    <w:pPr>
      <w:numPr>
        <w:ilvl w:val="8"/>
        <w:numId w:val="1"/>
      </w:numPr>
      <w:tabs>
        <w:tab w:val="left" w:pos="432"/>
      </w:tabs>
      <w:spacing w:before="240" w:line="360" w:lineRule="auto"/>
      <w:outlineLvl w:val="8"/>
    </w:pPr>
    <w:rPr>
      <w:rFonts w:ascii="Arial" w:eastAsia="宋体" w:hAnsi="Arial" w:cs="Arial"/>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eastAsia="Dotum" w:hAnsi="Arial"/>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snapToGrid w:val="0"/>
      <w:sz w:val="22"/>
      <w:szCs w:val="20"/>
    </w:rPr>
  </w:style>
  <w:style w:type="paragraph" w:styleId="BodyText2">
    <w:name w:val="Body Text 2"/>
    <w:basedOn w:val="Normal"/>
    <w:link w:val="BodyText2Char"/>
    <w:qFormat/>
    <w:pPr>
      <w:tabs>
        <w:tab w:val="left" w:pos="2205"/>
      </w:tabs>
      <w:ind w:left="630"/>
    </w:pPr>
    <w:rPr>
      <w:rFonts w:eastAsia="宋体"/>
      <w:sz w:val="21"/>
      <w:szCs w:val="20"/>
      <w:lang w:val="zh-CN"/>
    </w:rPr>
  </w:style>
  <w:style w:type="paragraph" w:styleId="BodyText3">
    <w:name w:val="Body Text 3"/>
    <w:basedOn w:val="Normal"/>
    <w:link w:val="BodyText3Char"/>
    <w:qFormat/>
    <w:rPr>
      <w:rFonts w:eastAsia="MS Gothic"/>
      <w:szCs w:val="20"/>
      <w:lang w:eastAsia="ja-JP"/>
    </w:rPr>
  </w:style>
  <w:style w:type="paragraph" w:styleId="BodyTextIndent">
    <w:name w:val="Body Text Indent"/>
    <w:basedOn w:val="Normal"/>
    <w:link w:val="BodyTextIndentChar"/>
    <w:uiPriority w:val="99"/>
    <w:unhideWhenUsed/>
    <w:qFormat/>
    <w:pPr>
      <w:spacing w:after="120" w:line="276" w:lineRule="auto"/>
      <w:ind w:left="360"/>
    </w:pPr>
    <w:rPr>
      <w:rFonts w:eastAsiaTheme="minorEastAsia"/>
      <w:szCs w:val="20"/>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BodyTextIndent2">
    <w:name w:val="Body Text Indent 2"/>
    <w:basedOn w:val="Normal"/>
    <w:link w:val="BodyTextIndent2Char"/>
    <w:qFormat/>
    <w:pPr>
      <w:tabs>
        <w:tab w:val="left" w:pos="2205"/>
      </w:tabs>
      <w:ind w:left="200"/>
    </w:pPr>
    <w:rPr>
      <w:rFonts w:eastAsia="宋体"/>
      <w:szCs w:val="20"/>
      <w:lang w:val="zh-CN"/>
    </w:rPr>
  </w:style>
  <w:style w:type="paragraph" w:styleId="BodyTextIndent3">
    <w:name w:val="Body Text Indent 3"/>
    <w:basedOn w:val="Normal"/>
    <w:link w:val="BodyTextIndent3Char"/>
    <w:qFormat/>
    <w:pPr>
      <w:ind w:left="1080"/>
    </w:pPr>
    <w:rPr>
      <w:rFonts w:eastAsia="宋体"/>
      <w:szCs w:val="20"/>
      <w:lang w:eastAsia="ja-JP"/>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99"/>
    <w:qFormat/>
    <w:pPr>
      <w:spacing w:before="120" w:after="120"/>
    </w:pPr>
    <w:rPr>
      <w:b/>
      <w:szCs w:val="20"/>
      <w:lang w:eastAsia="en-US"/>
    </w:rPr>
  </w:style>
  <w:style w:type="character" w:styleId="CommentReference">
    <w:name w:val="annotation reference"/>
    <w:qFormat/>
    <w:rPr>
      <w:sz w:val="18"/>
      <w:szCs w:val="18"/>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qFormat/>
    <w:rPr>
      <w:rFonts w:eastAsia="宋体"/>
      <w:szCs w:val="20"/>
      <w:lang w:eastAsia="en-GB"/>
    </w:rPr>
  </w:style>
  <w:style w:type="paragraph" w:styleId="DocumentMap">
    <w:name w:val="Document Map"/>
    <w:basedOn w:val="Normal"/>
    <w:link w:val="DocumentMapChar"/>
    <w:uiPriority w:val="99"/>
    <w:qFormat/>
    <w:pPr>
      <w:shd w:val="clear" w:color="auto" w:fill="000080"/>
    </w:pPr>
    <w:rPr>
      <w:rFonts w:ascii="Arial" w:eastAsia="Dotum" w:hAnsi="Arial"/>
    </w:rPr>
  </w:style>
  <w:style w:type="character" w:styleId="Emphasis">
    <w:name w:val="Emphasis"/>
    <w:uiPriority w:val="20"/>
    <w:qFormat/>
    <w:rPr>
      <w:i/>
      <w:iCs/>
    </w:rPr>
  </w:style>
  <w:style w:type="character" w:styleId="FollowedHyperlink">
    <w:name w:val="FollowedHyperlink"/>
    <w:basedOn w:val="DefaultParagraphFont"/>
    <w:uiPriority w:val="99"/>
    <w:unhideWhenUsed/>
    <w:qFormat/>
    <w:rPr>
      <w:color w:val="954F72" w:themeColor="followedHyperlink"/>
      <w:u w:val="single"/>
    </w:rPr>
  </w:style>
  <w:style w:type="paragraph" w:styleId="Footer">
    <w:name w:val="footer"/>
    <w:basedOn w:val="Normal"/>
    <w:link w:val="FooterChar"/>
    <w:uiPriority w:val="99"/>
    <w:qFormat/>
    <w:pPr>
      <w:tabs>
        <w:tab w:val="center" w:pos="4252"/>
        <w:tab w:val="right" w:pos="8504"/>
      </w:tabs>
      <w:snapToGrid w:val="0"/>
    </w:pPr>
  </w:style>
  <w:style w:type="character" w:styleId="FootnoteReference">
    <w:name w:val="footnote reference"/>
    <w:qFormat/>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snapToGrid w:val="0"/>
    </w:pPr>
    <w:rPr>
      <w:lang w:val="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252"/>
        <w:tab w:val="right" w:pos="8504"/>
      </w:tabs>
      <w:snapToGrid w:val="0"/>
    </w:p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rFonts w:ascii="Arial" w:eastAsia="宋体" w:hAnsi="Arial" w:cs="Arial"/>
      <w:color w:val="0000FF"/>
      <w:kern w:val="2"/>
      <w:u w:val="single"/>
      <w:lang w:val="en-US" w:eastAsia="zh-CN" w:bidi="ar-SA"/>
    </w:rPr>
  </w:style>
  <w:style w:type="paragraph" w:styleId="Index1">
    <w:name w:val="index 1"/>
    <w:basedOn w:val="Normal"/>
    <w:next w:val="Normal"/>
    <w:qFormat/>
    <w:pPr>
      <w:keepLines/>
    </w:pPr>
    <w:rPr>
      <w:rFonts w:eastAsia="宋体"/>
      <w:szCs w:val="20"/>
      <w:lang w:eastAsia="en-GB"/>
    </w:rPr>
  </w:style>
  <w:style w:type="paragraph" w:styleId="Index2">
    <w:name w:val="index 2"/>
    <w:basedOn w:val="Index1"/>
    <w:next w:val="Normal"/>
    <w:qFormat/>
    <w:pPr>
      <w:ind w:left="284"/>
    </w:pPr>
    <w:rPr>
      <w:lang w:val="en-GB"/>
    </w:rPr>
  </w:style>
  <w:style w:type="paragraph" w:styleId="IndexHeading">
    <w:name w:val="index heading"/>
    <w:basedOn w:val="Normal"/>
    <w:next w:val="Normal"/>
    <w:qFormat/>
    <w:pPr>
      <w:pBdr>
        <w:top w:val="single" w:sz="12" w:space="0" w:color="auto"/>
      </w:pBdr>
      <w:spacing w:before="360" w:after="240"/>
    </w:pPr>
    <w:rPr>
      <w:rFonts w:eastAsia="宋体"/>
      <w:b/>
      <w:i/>
      <w:sz w:val="26"/>
      <w:szCs w:val="20"/>
      <w:lang w:eastAsia="en-GB"/>
    </w:rPr>
  </w:style>
  <w:style w:type="character" w:styleId="LineNumber">
    <w:name w:val="line number"/>
    <w:basedOn w:val="DefaultParagraphFont"/>
    <w:qFormat/>
  </w:style>
  <w:style w:type="paragraph" w:styleId="List">
    <w:name w:val="List"/>
    <w:basedOn w:val="Normal"/>
    <w:link w:val="ListChar"/>
    <w:qFormat/>
    <w:pPr>
      <w:ind w:left="360" w:hanging="360"/>
      <w:contextualSpacing/>
    </w:pPr>
  </w:style>
  <w:style w:type="paragraph" w:styleId="List2">
    <w:name w:val="List 2"/>
    <w:basedOn w:val="Normal"/>
    <w:link w:val="List2Char"/>
    <w:qFormat/>
    <w:pPr>
      <w:ind w:left="720" w:hanging="360"/>
      <w:contextualSpacing/>
    </w:pPr>
  </w:style>
  <w:style w:type="paragraph" w:styleId="List3">
    <w:name w:val="List 3"/>
    <w:basedOn w:val="Normal"/>
    <w:link w:val="List3Char"/>
    <w:qFormat/>
    <w:pPr>
      <w:ind w:left="1080" w:hanging="360"/>
      <w:contextualSpacing/>
    </w:pPr>
  </w:style>
  <w:style w:type="paragraph" w:styleId="List4">
    <w:name w:val="List 4"/>
    <w:basedOn w:val="List3"/>
    <w:qFormat/>
    <w:pPr>
      <w:spacing w:after="180"/>
      <w:ind w:left="1418" w:hanging="284"/>
      <w:contextualSpacing w:val="0"/>
    </w:pPr>
    <w:rPr>
      <w:rFonts w:eastAsia="宋体"/>
      <w:szCs w:val="20"/>
      <w:lang w:eastAsia="en-GB"/>
    </w:rPr>
  </w:style>
  <w:style w:type="paragraph" w:styleId="List5">
    <w:name w:val="List 5"/>
    <w:basedOn w:val="List4"/>
    <w:qFormat/>
    <w:pPr>
      <w:ind w:left="1702"/>
    </w:pPr>
  </w:style>
  <w:style w:type="paragraph" w:styleId="ListBullet">
    <w:name w:val="List Bullet"/>
    <w:basedOn w:val="Normal"/>
    <w:qFormat/>
    <w:pPr>
      <w:numPr>
        <w:numId w:val="2"/>
      </w:numPr>
      <w:ind w:hangingChars="200" w:hanging="200"/>
    </w:pPr>
    <w:rPr>
      <w:rFonts w:eastAsia="MS Gothic"/>
      <w:szCs w:val="20"/>
      <w:lang w:eastAsia="ja-JP"/>
    </w:rPr>
  </w:style>
  <w:style w:type="paragraph" w:styleId="ListBullet2">
    <w:name w:val="List Bullet 2"/>
    <w:aliases w:val="lb2"/>
    <w:basedOn w:val="ListBullet"/>
    <w:qFormat/>
    <w:pPr>
      <w:numPr>
        <w:numId w:val="0"/>
      </w:numPr>
      <w:tabs>
        <w:tab w:val="clear" w:pos="0"/>
      </w:tabs>
      <w:autoSpaceDE w:val="0"/>
      <w:autoSpaceDN w:val="0"/>
      <w:spacing w:after="180"/>
      <w:ind w:left="851" w:hanging="284"/>
    </w:pPr>
    <w:rPr>
      <w:rFonts w:eastAsia="宋体"/>
      <w:lang w:eastAsia="en-GB"/>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Normal"/>
    <w:qFormat/>
    <w:pPr>
      <w:spacing w:after="180"/>
      <w:ind w:left="1723" w:hanging="283"/>
      <w:contextualSpacing/>
    </w:pPr>
    <w:rPr>
      <w:rFonts w:eastAsia="Malgun Gothic"/>
      <w:szCs w:val="20"/>
      <w:lang w:eastAsia="en-US"/>
    </w:rPr>
  </w:style>
  <w:style w:type="paragraph" w:styleId="ListContinue2">
    <w:name w:val="List Continue 2"/>
    <w:basedOn w:val="Normal"/>
    <w:qFormat/>
    <w:pPr>
      <w:spacing w:after="180"/>
      <w:ind w:leftChars="400" w:left="850"/>
    </w:pPr>
    <w:rPr>
      <w:rFonts w:eastAsia="MS Mincho"/>
      <w:szCs w:val="20"/>
      <w:lang w:eastAsia="ja-JP"/>
    </w:rPr>
  </w:style>
  <w:style w:type="paragraph" w:styleId="ListNumber">
    <w:name w:val="List Number"/>
    <w:basedOn w:val="List"/>
    <w:qFormat/>
    <w:pPr>
      <w:spacing w:after="180"/>
      <w:ind w:left="568" w:hanging="284"/>
      <w:contextualSpacing w:val="0"/>
    </w:pPr>
    <w:rPr>
      <w:rFonts w:eastAsia="宋体"/>
      <w:szCs w:val="20"/>
      <w:lang w:eastAsia="en-GB"/>
    </w:rPr>
  </w:style>
  <w:style w:type="paragraph" w:styleId="ListNumber2">
    <w:name w:val="List Number 2"/>
    <w:basedOn w:val="ListNumber"/>
    <w:qFormat/>
    <w:pPr>
      <w:ind w:left="851"/>
    </w:pPr>
  </w:style>
  <w:style w:type="paragraph" w:styleId="ListNumber3">
    <w:name w:val="List Number 3"/>
    <w:basedOn w:val="Normal"/>
    <w:unhideWhenUsed/>
    <w:qFormat/>
    <w:pPr>
      <w:numPr>
        <w:numId w:val="3"/>
      </w:numPr>
      <w:spacing w:before="120" w:after="180"/>
      <w:contextualSpacing/>
    </w:pPr>
    <w:rPr>
      <w:rFonts w:eastAsia="宋体"/>
      <w:snapToGrid w:val="0"/>
      <w:szCs w:val="20"/>
      <w:lang w:eastAsia="ja-JP"/>
    </w:rPr>
  </w:style>
  <w:style w:type="paragraph" w:styleId="NormalWeb">
    <w:name w:val="Normal (Web)"/>
    <w:basedOn w:val="Normal"/>
    <w:uiPriority w:val="99"/>
    <w:unhideWhenUsed/>
    <w:qFormat/>
    <w:pPr>
      <w:spacing w:before="100" w:beforeAutospacing="1" w:after="100" w:afterAutospacing="1"/>
    </w:pPr>
    <w:rPr>
      <w:rFonts w:ascii="Gulim" w:eastAsia="Gulim" w:hAnsi="Gulim" w:cs="Gulim"/>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ind w:firstLine="420"/>
    </w:pPr>
    <w:rPr>
      <w:rFonts w:eastAsiaTheme="minorEastAsia"/>
      <w:sz w:val="21"/>
      <w:szCs w:val="20"/>
    </w:r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ourier New" w:eastAsia="Gulim" w:hAnsi="Courier New"/>
      <w:szCs w:val="20"/>
      <w:lang w:val="zh-CN"/>
    </w:rPr>
  </w:style>
  <w:style w:type="character" w:styleId="Strong">
    <w:name w:val="Strong"/>
    <w:uiPriority w:val="22"/>
    <w:qFormat/>
    <w:rPr>
      <w:b/>
      <w:bCs/>
    </w:rPr>
  </w:style>
  <w:style w:type="paragraph" w:styleId="Subtitle">
    <w:name w:val="Subtitle"/>
    <w:basedOn w:val="Normal"/>
    <w:next w:val="Normal"/>
    <w:link w:val="SubtitleChar"/>
    <w:uiPriority w:val="11"/>
    <w:qFormat/>
    <w:pPr>
      <w:snapToGrid w:val="0"/>
    </w:pPr>
    <w:rPr>
      <w:rFonts w:asciiTheme="majorHAnsi" w:eastAsiaTheme="majorEastAsia" w:hAnsiTheme="majorHAnsi" w:cstheme="majorBidi"/>
      <w:b/>
      <w:i/>
      <w:iCs/>
      <w:color w:val="5B9BD5" w:themeColor="accent1"/>
      <w:spacing w:val="15"/>
    </w:rPr>
  </w:style>
  <w:style w:type="table" w:styleId="TableClassic1">
    <w:name w:val="Table Classic 1"/>
    <w:basedOn w:val="TableNormal"/>
    <w:qFormat/>
    <w:pPr>
      <w:spacing w:after="180"/>
    </w:pPr>
    <w:rPr>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lang w:eastAsia="en-US"/>
    </w:r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link w:val="TitleChar1"/>
    <w:qFormat/>
    <w:pPr>
      <w:spacing w:after="120"/>
      <w:jc w:val="center"/>
    </w:pPr>
    <w:rPr>
      <w:rFonts w:ascii="Arial" w:eastAsia="MS Mincho" w:hAnsi="Arial"/>
      <w:b/>
      <w:szCs w:val="20"/>
      <w:lang w:val="de-DE" w:eastAsia="ja-JP"/>
    </w:rPr>
  </w:style>
  <w:style w:type="paragraph" w:styleId="TOC1">
    <w:name w:val="toc 1"/>
    <w:aliases w:val="Observation TOC2"/>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Normal"/>
    <w:next w:val="Normal"/>
    <w:uiPriority w:val="39"/>
    <w:qFormat/>
    <w:pPr>
      <w:spacing w:after="100"/>
      <w:ind w:left="400"/>
    </w:pPr>
  </w:style>
  <w:style w:type="paragraph" w:styleId="TOC4">
    <w:name w:val="toc 4"/>
    <w:basedOn w:val="TOC3"/>
    <w:next w:val="Normal"/>
    <w:uiPriority w:val="39"/>
    <w:qFormat/>
    <w:pPr>
      <w:keepLines/>
      <w:tabs>
        <w:tab w:val="right" w:leader="dot" w:pos="9639"/>
      </w:tabs>
      <w:spacing w:after="0"/>
      <w:ind w:left="1418" w:right="425" w:hanging="1418"/>
    </w:pPr>
    <w:rPr>
      <w:rFonts w:eastAsia="宋体"/>
      <w:szCs w:val="20"/>
      <w:lang w:eastAsia="en-US"/>
    </w:r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Normal"/>
    <w:next w:val="Normal"/>
    <w:uiPriority w:val="39"/>
    <w:qFormat/>
    <w:pPr>
      <w:ind w:leftChars="1400" w:left="2975"/>
    </w:pPr>
  </w:style>
  <w:style w:type="paragraph" w:styleId="TOC9">
    <w:name w:val="toc 9"/>
    <w:basedOn w:val="TOC8"/>
    <w:next w:val="Normal"/>
    <w:uiPriority w:val="39"/>
    <w:qFormat/>
    <w:pPr>
      <w:keepNext/>
      <w:keepLines/>
      <w:tabs>
        <w:tab w:val="right" w:leader="dot" w:pos="9639"/>
      </w:tabs>
      <w:spacing w:before="180"/>
      <w:ind w:leftChars="0" w:left="1418" w:right="425" w:hanging="1418"/>
    </w:pPr>
    <w:rPr>
      <w:rFonts w:eastAsia="宋体"/>
      <w:b/>
      <w:sz w:val="22"/>
      <w:szCs w:val="20"/>
      <w:lang w:eastAsia="en-US"/>
    </w:r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pPr>
      <w:snapToGrid w:val="0"/>
      <w:spacing w:beforeLines="50" w:after="100" w:afterAutospacing="1"/>
    </w:pPr>
    <w:rPr>
      <w:b/>
      <w:snapToGrid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pPr>
    <w:rPr>
      <w:rFonts w:ascii="Arial" w:eastAsia="MS Mincho"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spacing w:before="60" w:after="180"/>
      <w:jc w:val="center"/>
    </w:pPr>
    <w:rPr>
      <w:rFonts w:ascii="Arial" w:eastAsia="MS Mincho" w:hAnsi="Arial"/>
      <w:b/>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numPr>
        <w:numId w:val="5"/>
      </w:numPr>
      <w:spacing w:before="60"/>
    </w:pPr>
    <w:rPr>
      <w:rFonts w:eastAsia="宋体" w:cs="Arial"/>
      <w:color w:val="0000FF"/>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aliases w:val="Caption Char1,cap Char1,Caption Char Char,Caption Char1 Char Char,cap Char Char1 Char,Caption Char Char1 Char Char,cap Char2 Char,条目 Char,cap Char Char Char Char Char Char Char Char,Caption Char2 Char,Caption Char Char Char Char,cap1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Pr>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Batang"/>
      <w:kern w:val="2"/>
      <w:szCs w:val="24"/>
    </w:rPr>
  </w:style>
  <w:style w:type="paragraph" w:customStyle="1" w:styleId="lgtdoc3">
    <w:name w:val="lgtdoc"/>
    <w:basedOn w:val="Normal"/>
    <w:qFormat/>
    <w:pPr>
      <w:spacing w:before="100" w:beforeAutospacing="1" w:after="100" w:afterAutospacing="1"/>
    </w:pPr>
    <w:rPr>
      <w:rFonts w:ascii="Gulim" w:eastAsia="Gulim" w:hAnsi="Gulim" w:cs="Gulim"/>
    </w:rPr>
  </w:style>
  <w:style w:type="paragraph" w:customStyle="1" w:styleId="Revision1">
    <w:name w:val="Revision1"/>
    <w:hidden/>
    <w:uiPriority w:val="99"/>
    <w:semiHidden/>
    <w:qFormat/>
    <w:pPr>
      <w:spacing w:after="160" w:line="259" w:lineRule="auto"/>
    </w:pPr>
    <w:rPr>
      <w:rFonts w:ascii="Batang" w:eastAsia="Batang"/>
      <w:kern w:val="2"/>
      <w:szCs w:val="24"/>
      <w:lang w:eastAsia="ko-KR"/>
    </w:rPr>
  </w:style>
  <w:style w:type="paragraph" w:customStyle="1" w:styleId="ListParagraph1">
    <w:name w:val="List Paragraph1"/>
    <w:basedOn w:val="Normal"/>
    <w:link w:val="a0"/>
    <w:uiPriority w:val="34"/>
    <w:qFormat/>
    <w:rPr>
      <w:rFonts w:eastAsia="Gulim"/>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rPr>
  </w:style>
  <w:style w:type="paragraph" w:customStyle="1" w:styleId="TAN">
    <w:name w:val="TAN"/>
    <w:basedOn w:val="TAL"/>
    <w:link w:val="TANChar"/>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0">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AEACE"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AEACE"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AEACE"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AEACE" w:themeFill="background1"/>
      </w:tc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numPr>
        <w:numId w:val="6"/>
      </w:numPr>
      <w:spacing w:after="180"/>
    </w:pPr>
    <w:rPr>
      <w:szCs w:val="20"/>
      <w:lang w:eastAsia="en-GB"/>
    </w:rPr>
  </w:style>
  <w:style w:type="paragraph" w:customStyle="1" w:styleId="proposal">
    <w:name w:val="proposal"/>
    <w:basedOn w:val="LGTdoc1"/>
    <w:link w:val="proposalChar"/>
    <w:qFormat/>
    <w:pPr>
      <w:spacing w:beforeLines="0" w:after="60" w:afterAutospacing="0"/>
    </w:pPr>
    <w:rPr>
      <w:sz w:val="20"/>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7"/>
      </w:numPr>
      <w:contextualSpacing/>
      <w:jc w:val="both"/>
    </w:pPr>
    <w:rPr>
      <w:rFonts w:eastAsia="Times New Roman"/>
      <w:snapToGrid w:val="0"/>
      <w:kern w:val="2"/>
      <w:lang w:eastAsia="en-US"/>
    </w:rPr>
  </w:style>
  <w:style w:type="character" w:customStyle="1" w:styleId="bulletChar">
    <w:name w:val="bullet Char"/>
    <w:link w:val="bullet"/>
    <w:qFormat/>
    <w:rPr>
      <w:rFonts w:eastAsia="Times New Roman"/>
      <w:snapToGrid w:val="0"/>
      <w:kern w:val="2"/>
      <w:sz w:val="24"/>
      <w:szCs w:val="24"/>
      <w:lang w:eastAsia="en-US"/>
    </w:rPr>
  </w:style>
  <w:style w:type="paragraph" w:customStyle="1" w:styleId="berschrift1H1">
    <w:name w:val="Überschrift 1.H1"/>
    <w:basedOn w:val="Normal"/>
    <w:next w:val="Normal"/>
    <w:qFormat/>
    <w:pPr>
      <w:keepNext/>
      <w:keepLines/>
      <w:numPr>
        <w:numId w:val="8"/>
      </w:numPr>
      <w:pBdr>
        <w:top w:val="single" w:sz="12" w:space="3" w:color="auto"/>
      </w:pBdr>
      <w:spacing w:before="240" w:after="180"/>
      <w:outlineLvl w:val="0"/>
    </w:pPr>
    <w:rPr>
      <w:rFonts w:ascii="Arial" w:hAnsi="Arial"/>
      <w:snapToGrid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spacing w:line="256" w:lineRule="auto"/>
    </w:pPr>
    <w:rPr>
      <w:rFonts w:ascii="Arial" w:hAnsi="Arial" w:cs="Arial"/>
      <w:i/>
      <w:snapToGrid w:val="0"/>
      <w:color w:val="00B0F0"/>
      <w:sz w:val="16"/>
      <w:szCs w:val="16"/>
      <w:lang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spacing w:after="180"/>
      <w:ind w:left="568" w:hanging="284"/>
      <w:contextualSpacing w:val="0"/>
    </w:pPr>
    <w:rPr>
      <w:snapToGrid w:val="0"/>
      <w:szCs w:val="20"/>
      <w:lang w:eastAsia="en-US"/>
    </w:rPr>
  </w:style>
  <w:style w:type="paragraph" w:customStyle="1" w:styleId="B2">
    <w:name w:val="B2"/>
    <w:basedOn w:val="List2"/>
    <w:link w:val="B2Char"/>
    <w:qFormat/>
    <w:pPr>
      <w:spacing w:after="180"/>
      <w:ind w:left="851" w:hanging="284"/>
      <w:contextualSpacing w:val="0"/>
    </w:pPr>
    <w:rPr>
      <w:snapToGrid w:val="0"/>
      <w:szCs w:val="20"/>
      <w:lang w:eastAsia="en-US"/>
    </w:rPr>
  </w:style>
  <w:style w:type="paragraph" w:customStyle="1" w:styleId="B3">
    <w:name w:val="B3"/>
    <w:basedOn w:val="List3"/>
    <w:link w:val="B3Char"/>
    <w:qFormat/>
    <w:pPr>
      <w:spacing w:after="180"/>
      <w:ind w:left="1135" w:hanging="284"/>
      <w:contextualSpacing w:val="0"/>
    </w:pPr>
    <w:rPr>
      <w:snapToGrid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numPr>
        <w:numId w:val="9"/>
      </w:numPr>
      <w:spacing w:after="120" w:line="240" w:lineRule="auto"/>
    </w:pPr>
    <w:rPr>
      <w:rFonts w:eastAsia="MS Mincho"/>
      <w:snapToGrid w:val="0"/>
      <w:lang w:eastAsia="en-GB"/>
    </w:rPr>
  </w:style>
  <w:style w:type="paragraph" w:customStyle="1" w:styleId="ListParagraph3">
    <w:name w:val="List Paragraph3"/>
    <w:basedOn w:val="Normal"/>
    <w:qFormat/>
    <w:pPr>
      <w:spacing w:after="180"/>
      <w:ind w:left="720"/>
      <w:contextualSpacing/>
    </w:pPr>
    <w:rPr>
      <w:rFonts w:eastAsia="宋体"/>
      <w:snapToGrid w:val="0"/>
      <w:szCs w:val="20"/>
      <w:lang w:eastAsia="ja-JP"/>
    </w:rPr>
  </w:style>
  <w:style w:type="paragraph" w:customStyle="1" w:styleId="00BodyText">
    <w:name w:val="00 BodyText"/>
    <w:basedOn w:val="Normal"/>
    <w:qFormat/>
    <w:pPr>
      <w:spacing w:after="220"/>
    </w:pPr>
    <w:rPr>
      <w:rFonts w:ascii="Arial" w:eastAsia="宋体" w:hAnsi="Arial"/>
      <w:snapToGrid w:val="0"/>
      <w:lang w:eastAsia="en-US"/>
    </w:rPr>
  </w:style>
  <w:style w:type="character" w:customStyle="1" w:styleId="CaptionChar3">
    <w:name w:val="Caption Char3"/>
    <w:uiPriority w:val="99"/>
    <w:qFormat/>
    <w:rPr>
      <w:b/>
      <w:bCs/>
      <w:kern w:val="2"/>
      <w:lang w:val="en-GB" w:eastAsia="zh-CN" w:bidi="ar-SA"/>
    </w:rPr>
  </w:style>
  <w:style w:type="paragraph" w:customStyle="1" w:styleId="EQ">
    <w:name w:val="EQ"/>
    <w:basedOn w:val="Normal"/>
    <w:next w:val="Normal"/>
    <w:link w:val="EQChar"/>
    <w:qFormat/>
    <w:pPr>
      <w:keepLines/>
      <w:tabs>
        <w:tab w:val="center" w:pos="4536"/>
        <w:tab w:val="right" w:pos="9072"/>
      </w:tabs>
      <w:spacing w:after="180"/>
    </w:pPr>
    <w:rPr>
      <w:rFonts w:eastAsia="Malgun Gothic"/>
      <w:snapToGrid w:val="0"/>
      <w:szCs w:val="20"/>
    </w:rPr>
  </w:style>
  <w:style w:type="character" w:customStyle="1" w:styleId="colour">
    <w:name w:val="colour"/>
    <w:basedOn w:val="DefaultParagraphFont"/>
    <w:qFormat/>
  </w:style>
  <w:style w:type="paragraph" w:customStyle="1" w:styleId="BN">
    <w:name w:val="BN"/>
    <w:basedOn w:val="Normal"/>
    <w:qFormat/>
    <w:pPr>
      <w:numPr>
        <w:numId w:val="10"/>
      </w:numPr>
      <w:spacing w:after="180"/>
    </w:pPr>
    <w:rPr>
      <w:snapToGrid w:val="0"/>
      <w:szCs w:val="20"/>
      <w:lang w:eastAsia="en-US"/>
    </w:rPr>
  </w:style>
  <w:style w:type="paragraph" w:customStyle="1" w:styleId="Comments">
    <w:name w:val="Comments"/>
    <w:basedOn w:val="Normal"/>
    <w:link w:val="CommentsChar"/>
    <w:qFormat/>
    <w:pPr>
      <w:spacing w:line="276" w:lineRule="auto"/>
    </w:pPr>
    <w:rPr>
      <w:rFonts w:ascii="Arial" w:eastAsia="MS Mincho" w:hAnsi="Arial"/>
      <w:i/>
      <w:snapToGrid w:val="0"/>
      <w:color w:val="5B9BD5" w:themeColor="accent1"/>
      <w:sz w:val="16"/>
      <w:szCs w:val="20"/>
      <w:lang w:eastAsia="en-GB"/>
    </w:rPr>
  </w:style>
  <w:style w:type="paragraph" w:customStyle="1" w:styleId="0Maintext">
    <w:name w:val="0 Main text"/>
    <w:basedOn w:val="Normal"/>
    <w:link w:val="0MaintextChar"/>
    <w:qFormat/>
    <w:pPr>
      <w:spacing w:after="100" w:afterAutospacing="1" w:line="288" w:lineRule="auto"/>
      <w:ind w:firstLine="360"/>
    </w:pPr>
    <w:rPr>
      <w:rFonts w:cs="Batang"/>
      <w:snapToGrid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link w:val="References1"/>
    <w:qFormat/>
    <w:pPr>
      <w:numPr>
        <w:numId w:val="11"/>
      </w:numPr>
      <w:snapToGrid w:val="0"/>
    </w:pPr>
    <w:rPr>
      <w:rFonts w:eastAsia="宋体"/>
      <w:snapToGrid w:val="0"/>
      <w:szCs w:val="16"/>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spacing w:after="120"/>
    </w:pPr>
    <w:rPr>
      <w:rFonts w:ascii="Arial" w:eastAsiaTheme="minorEastAsia" w:hAnsi="Arial" w:cstheme="minorBidi"/>
      <w:b/>
      <w:bCs/>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3"/>
      </w:numPr>
      <w:overflowPunct w:val="0"/>
      <w:autoSpaceDE w:val="0"/>
      <w:autoSpaceDN w:val="0"/>
      <w:adjustRightInd w:val="0"/>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rFonts w:eastAsia="Batang"/>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1">
    <w:name w:val="本文档"/>
    <w:basedOn w:val="BodyText"/>
    <w:link w:val="Char0"/>
    <w:qFormat/>
    <w:pPr>
      <w:spacing w:after="120"/>
    </w:pPr>
    <w:rPr>
      <w:rFonts w:eastAsiaTheme="minorEastAsia"/>
      <w:sz w:val="20"/>
      <w:szCs w:val="24"/>
    </w:rPr>
  </w:style>
  <w:style w:type="character" w:customStyle="1" w:styleId="Char0">
    <w:name w:val="本文档 Char"/>
    <w:basedOn w:val="DefaultParagraphFont"/>
    <w:link w:val="a1"/>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Theme="minorEastAsia" w:hAnsi="Arial"/>
      <w:spacing w:val="2"/>
      <w:sz w:val="20"/>
      <w:lang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Pr>
      <w:rFonts w:ascii="Calibri" w:eastAsiaTheme="minorEastAsia" w:hAnsi="Calibri" w:cs="Calibri"/>
      <w:snapToGrid w:val="0"/>
      <w:sz w:val="22"/>
    </w:rPr>
  </w:style>
  <w:style w:type="character" w:customStyle="1" w:styleId="xapple-converted-space">
    <w:name w:val="x_apple-converted-space"/>
    <w:basedOn w:val="DefaultParagraphFont"/>
    <w:qFormat/>
  </w:style>
  <w:style w:type="paragraph" w:customStyle="1" w:styleId="RAN1bullet1">
    <w:name w:val="RAN1 bullet1"/>
    <w:basedOn w:val="Normal"/>
    <w:link w:val="RAN1bullet1Char"/>
    <w:qFormat/>
    <w:pPr>
      <w:ind w:left="360" w:hanging="360"/>
    </w:pPr>
    <w:rPr>
      <w:rFonts w:ascii="Times" w:hAnsi="Times"/>
      <w:snapToGrid w:val="0"/>
    </w:rPr>
  </w:style>
  <w:style w:type="table" w:customStyle="1" w:styleId="TableGrid20">
    <w:name w:val="TableGrid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rFonts w:eastAsia="Batang"/>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pacing w:before="120" w:after="120"/>
    </w:pPr>
    <w:rPr>
      <w:snapToGrid w:val="0"/>
      <w:szCs w:val="20"/>
      <w:lang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customStyle="1" w:styleId="Revision4">
    <w:name w:val="Revision4"/>
    <w:hidden/>
    <w:uiPriority w:val="99"/>
    <w:semiHidden/>
    <w:qFormat/>
    <w:rPr>
      <w:rFonts w:eastAsia="Batang"/>
      <w:snapToGrid w:val="0"/>
      <w:kern w:val="2"/>
      <w:szCs w:val="22"/>
      <w:lang w:val="en-GB" w:eastAsia="ko-KR"/>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pPr>
    <w:rPr>
      <w:rFonts w:ascii="Arial" w:eastAsia="MS Mincho" w:hAnsi="Arial" w:cs="Arial"/>
      <w:snapToGrid w:val="0"/>
      <w:lang w:eastAsia="en-US"/>
    </w:rPr>
  </w:style>
  <w:style w:type="table" w:customStyle="1" w:styleId="TableGrid10">
    <w:name w:val="Table Grid1"/>
    <w:basedOn w:val="TableNormal"/>
    <w:uiPriority w:val="59"/>
    <w:qFormat/>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qFormat/>
    <w:pPr>
      <w:numPr>
        <w:numId w:val="14"/>
      </w:numPr>
      <w:spacing w:before="120" w:after="120"/>
    </w:pPr>
    <w:rPr>
      <w:rFonts w:ascii="Arial" w:eastAsia="宋体" w:hAnsi="Arial"/>
      <w:b/>
      <w:snapToGrid w:val="0"/>
      <w:color w:val="0000FF"/>
      <w:szCs w:val="20"/>
      <w:u w:val="single"/>
      <w:lang w:eastAsia="en-US"/>
    </w:rPr>
  </w:style>
  <w:style w:type="paragraph" w:customStyle="1" w:styleId="ACTION">
    <w:name w:val="ACTION"/>
    <w:basedOn w:val="Normal"/>
    <w:qFormat/>
    <w:pPr>
      <w:keepNext/>
      <w:keepLines/>
      <w:numPr>
        <w:numId w:val="1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pPr>
    <w:rPr>
      <w:rFonts w:ascii="Arial" w:eastAsia="宋体" w:hAnsi="Arial"/>
      <w:b/>
      <w:snapToGrid w:val="0"/>
      <w:color w:val="FF0000"/>
      <w:szCs w:val="20"/>
      <w:lang w:eastAsia="en-US"/>
    </w:rPr>
  </w:style>
  <w:style w:type="paragraph" w:customStyle="1" w:styleId="done">
    <w:name w:val="done"/>
    <w:basedOn w:val="ACTION"/>
    <w:qFormat/>
    <w:pPr>
      <w:numPr>
        <w:numId w:val="1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7"/>
      </w:numPr>
    </w:pPr>
    <w:rPr>
      <w:color w:val="FF0000"/>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11">
    <w:name w:val="不明显参考1"/>
    <w:uiPriority w:val="31"/>
    <w:qFormat/>
    <w:rPr>
      <w:smallCaps/>
      <w:color w:val="5A5A5A"/>
    </w:rPr>
  </w:style>
  <w:style w:type="character" w:customStyle="1" w:styleId="References1">
    <w:name w:val="References 字符"/>
    <w:link w:val="References"/>
    <w:qFormat/>
    <w:rPr>
      <w:rFonts w:eastAsia="宋体"/>
      <w:snapToGrid w:val="0"/>
      <w:sz w:val="24"/>
      <w:szCs w:val="16"/>
      <w:lang w:eastAsia="en-US"/>
    </w:rPr>
  </w:style>
  <w:style w:type="paragraph" w:styleId="Quote">
    <w:name w:val="Quote"/>
    <w:basedOn w:val="Normal"/>
    <w:next w:val="Normal"/>
    <w:link w:val="QuoteChar"/>
    <w:uiPriority w:val="29"/>
    <w:qFormat/>
    <w:pPr>
      <w:spacing w:before="200" w:after="160"/>
      <w:ind w:left="864" w:right="864"/>
      <w:jc w:val="center"/>
    </w:pPr>
    <w:rPr>
      <w:rFonts w:eastAsia="宋体"/>
      <w:i/>
      <w:iCs/>
      <w:snapToGrid w:val="0"/>
      <w:color w:val="404040"/>
      <w:szCs w:val="20"/>
      <w:lang w:eastAsia="en-US"/>
    </w:rPr>
  </w:style>
  <w:style w:type="character" w:customStyle="1" w:styleId="QuoteChar">
    <w:name w:val="Quote Char"/>
    <w:basedOn w:val="DefaultParagraphFont"/>
    <w:link w:val="Quote"/>
    <w:uiPriority w:val="29"/>
    <w:qFormat/>
    <w:rPr>
      <w:rFonts w:eastAsia="宋体"/>
      <w:i/>
      <w:iCs/>
      <w:color w:val="404040"/>
      <w:lang w:val="en-GB"/>
    </w:rPr>
  </w:style>
  <w:style w:type="character" w:customStyle="1" w:styleId="12">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paragraph" w:customStyle="1" w:styleId="item">
    <w:name w:val="item"/>
    <w:basedOn w:val="Normal"/>
    <w:qFormat/>
    <w:pPr>
      <w:numPr>
        <w:numId w:val="18"/>
      </w:numPr>
      <w:tabs>
        <w:tab w:val="clear" w:pos="360"/>
      </w:tabs>
      <w:ind w:left="720"/>
    </w:pPr>
    <w:rPr>
      <w:rFonts w:eastAsia="MS Mincho"/>
      <w:snapToGrid w:val="0"/>
      <w:szCs w:val="20"/>
      <w:lang w:eastAsia="en-GB"/>
    </w:rPr>
  </w:style>
  <w:style w:type="paragraph" w:customStyle="1" w:styleId="EX">
    <w:name w:val="EX"/>
    <w:basedOn w:val="Normal"/>
    <w:qFormat/>
    <w:pPr>
      <w:keepLines/>
      <w:spacing w:after="180"/>
      <w:ind w:left="1702" w:hanging="1418"/>
    </w:pPr>
    <w:rPr>
      <w:rFonts w:eastAsia="DengXian"/>
      <w:snapToGrid w:val="0"/>
      <w:szCs w:val="20"/>
      <w:lang w:eastAsia="en-GB"/>
    </w:rPr>
  </w:style>
  <w:style w:type="character" w:customStyle="1" w:styleId="CommentSubjectChar">
    <w:name w:val="Comment Subject Char"/>
    <w:basedOn w:val="CommentTextChar"/>
    <w:link w:val="CommentSubject"/>
    <w:uiPriority w:val="99"/>
    <w:qFormat/>
    <w:rPr>
      <w:b/>
      <w:bCs/>
      <w:snapToGrid w:val="0"/>
      <w:kern w:val="2"/>
      <w:szCs w:val="22"/>
      <w:lang w:val="en-GB" w:eastAsia="ko-KR"/>
    </w:rPr>
  </w:style>
  <w:style w:type="paragraph" w:customStyle="1" w:styleId="enumlev2">
    <w:name w:val="enumlev2"/>
    <w:basedOn w:val="Normal"/>
    <w:qFormat/>
    <w:pPr>
      <w:tabs>
        <w:tab w:val="left" w:pos="735"/>
        <w:tab w:val="left" w:pos="794"/>
        <w:tab w:val="left" w:pos="1191"/>
        <w:tab w:val="left" w:pos="1588"/>
        <w:tab w:val="left" w:pos="1985"/>
      </w:tabs>
      <w:spacing w:before="86" w:after="180"/>
      <w:ind w:left="1588" w:hanging="397"/>
    </w:pPr>
    <w:rPr>
      <w:rFonts w:eastAsia="宋体"/>
      <w:snapToGrid w:val="0"/>
      <w:szCs w:val="20"/>
      <w:lang w:eastAsia="en-GB"/>
    </w:rPr>
  </w:style>
  <w:style w:type="paragraph" w:customStyle="1" w:styleId="ListParagraph2">
    <w:name w:val="List Paragraph2"/>
    <w:basedOn w:val="Normal"/>
    <w:qFormat/>
    <w:pPr>
      <w:spacing w:before="100" w:beforeAutospacing="1" w:after="100" w:afterAutospacing="1"/>
      <w:ind w:leftChars="400" w:left="840"/>
    </w:pPr>
    <w:rPr>
      <w:rFonts w:eastAsia="MS Gothic"/>
      <w:snapToGrid w:val="0"/>
    </w:rPr>
  </w:style>
  <w:style w:type="paragraph" w:customStyle="1" w:styleId="B4">
    <w:name w:val="B4"/>
    <w:basedOn w:val="Normal"/>
    <w:link w:val="B4Char"/>
    <w:qFormat/>
    <w:pPr>
      <w:spacing w:after="180"/>
      <w:ind w:left="1418" w:hanging="284"/>
    </w:pPr>
    <w:rPr>
      <w:rFonts w:eastAsia="宋体"/>
      <w:snapToGrid w:val="0"/>
      <w:szCs w:val="20"/>
      <w:lang w:eastAsia="en-US"/>
    </w:rPr>
  </w:style>
  <w:style w:type="paragraph" w:customStyle="1" w:styleId="B5">
    <w:name w:val="B5"/>
    <w:basedOn w:val="Normal"/>
    <w:link w:val="B5Char"/>
    <w:qFormat/>
    <w:pPr>
      <w:spacing w:after="180"/>
      <w:ind w:left="1702" w:hanging="284"/>
    </w:pPr>
    <w:rPr>
      <w:rFonts w:eastAsia="宋体"/>
      <w:snapToGrid w:val="0"/>
      <w:szCs w:val="20"/>
      <w:lang w:eastAsia="en-US"/>
    </w:rPr>
  </w:style>
  <w:style w:type="paragraph" w:customStyle="1" w:styleId="bullet1">
    <w:name w:val="bullet1"/>
    <w:basedOn w:val="Normal"/>
    <w:link w:val="bullet1Char"/>
    <w:qFormat/>
    <w:pPr>
      <w:numPr>
        <w:numId w:val="19"/>
      </w:numPr>
    </w:pPr>
    <w:rPr>
      <w:rFonts w:ascii="Calibri" w:eastAsia="宋体" w:hAnsi="Calibri"/>
      <w:snapToGrid w:val="0"/>
    </w:rPr>
  </w:style>
  <w:style w:type="paragraph" w:customStyle="1" w:styleId="bullet2">
    <w:name w:val="bullet2"/>
    <w:basedOn w:val="Normal"/>
    <w:link w:val="bullet2Char"/>
    <w:qFormat/>
    <w:pPr>
      <w:numPr>
        <w:ilvl w:val="1"/>
        <w:numId w:val="19"/>
      </w:numPr>
    </w:pPr>
    <w:rPr>
      <w:rFonts w:ascii="Times" w:eastAsia="宋体" w:hAnsi="Times"/>
      <w:snapToGrid w:val="0"/>
    </w:rPr>
  </w:style>
  <w:style w:type="paragraph" w:customStyle="1" w:styleId="bullet3">
    <w:name w:val="bullet3"/>
    <w:basedOn w:val="Normal"/>
    <w:link w:val="bullet3Char"/>
    <w:qFormat/>
    <w:pPr>
      <w:numPr>
        <w:ilvl w:val="2"/>
        <w:numId w:val="19"/>
      </w:numPr>
    </w:pPr>
    <w:rPr>
      <w:rFonts w:ascii="Times" w:hAnsi="Times"/>
      <w:snapToGrid w:val="0"/>
      <w:lang w:eastAsia="en-US"/>
    </w:rPr>
  </w:style>
  <w:style w:type="paragraph" w:customStyle="1" w:styleId="bullet4">
    <w:name w:val="bullet4"/>
    <w:basedOn w:val="Normal"/>
    <w:link w:val="bullet4Char"/>
    <w:qFormat/>
    <w:pPr>
      <w:numPr>
        <w:ilvl w:val="3"/>
        <w:numId w:val="19"/>
      </w:numPr>
    </w:pPr>
    <w:rPr>
      <w:rFonts w:ascii="Times" w:hAnsi="Times"/>
      <w:snapToGrid w:val="0"/>
      <w:lang w:eastAsia="en-US"/>
    </w:rPr>
  </w:style>
  <w:style w:type="paragraph" w:customStyle="1" w:styleId="SpecTextNum">
    <w:name w:val="Spec Text Num"/>
    <w:basedOn w:val="Normal"/>
    <w:qFormat/>
    <w:pPr>
      <w:numPr>
        <w:numId w:val="20"/>
      </w:numPr>
    </w:pPr>
    <w:rPr>
      <w:rFonts w:eastAsia="MS Mincho"/>
      <w:snapToGrid w:val="0"/>
      <w:lang w:eastAsia="ja-JP"/>
    </w:rPr>
  </w:style>
  <w:style w:type="character" w:customStyle="1" w:styleId="B4Char">
    <w:name w:val="B4 Char"/>
    <w:link w:val="B4"/>
    <w:qFormat/>
    <w:rPr>
      <w:rFonts w:eastAsia="宋体"/>
      <w:lang w:val="en-GB"/>
    </w:rPr>
  </w:style>
  <w:style w:type="character" w:customStyle="1" w:styleId="B5Char">
    <w:name w:val="B5 Char"/>
    <w:link w:val="B5"/>
    <w:qFormat/>
    <w:rPr>
      <w:rFonts w:eastAsia="宋体"/>
      <w:lang w:val="en-GB"/>
    </w:rPr>
  </w:style>
  <w:style w:type="paragraph" w:customStyle="1" w:styleId="13">
    <w:name w:val="修订1"/>
    <w:hidden/>
    <w:uiPriority w:val="99"/>
    <w:semiHidden/>
    <w:qFormat/>
    <w:rPr>
      <w:lang w:val="en-GB" w:eastAsia="en-US"/>
    </w:rPr>
  </w:style>
  <w:style w:type="table" w:customStyle="1" w:styleId="TableGrid40">
    <w:name w:val="TableGrid4"/>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TableNormal"/>
    <w:uiPriority w:val="5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basedOn w:val="TableNormal"/>
    <w:qFormat/>
    <w:pPr>
      <w:overflowPunct w:val="0"/>
      <w:autoSpaceDE w:val="0"/>
      <w:autoSpaceDN w:val="0"/>
      <w:adjustRightInd w:val="0"/>
      <w:spacing w:after="120"/>
      <w:jc w:val="both"/>
      <w:textAlignment w:val="baseline"/>
    </w:pPr>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qFormat/>
    <w:rPr>
      <w:rFonts w:eastAsia="Batang"/>
      <w:snapToGrid w:val="0"/>
      <w:kern w:val="2"/>
      <w:szCs w:val="22"/>
      <w:lang w:val="en-GB" w:eastAsia="ko-KR"/>
    </w:rPr>
  </w:style>
  <w:style w:type="table" w:customStyle="1" w:styleId="TableGrid27">
    <w:name w:val="TableGrid27"/>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
    <w:name w:val="TT"/>
    <w:basedOn w:val="Heading1"/>
    <w:next w:val="Normal"/>
    <w:qFormat/>
    <w:pPr>
      <w:numPr>
        <w:numId w:val="21"/>
      </w:numPr>
      <w:overflowPunct/>
      <w:autoSpaceDE/>
      <w:autoSpaceDN/>
      <w:adjustRightInd/>
      <w:spacing w:line="240" w:lineRule="auto"/>
      <w:textAlignment w:val="auto"/>
      <w:outlineLvl w:val="9"/>
    </w:pPr>
    <w:rPr>
      <w:rFonts w:eastAsia="MS Mincho"/>
    </w:rPr>
  </w:style>
  <w:style w:type="table" w:customStyle="1" w:styleId="TableGrid28">
    <w:name w:val="TableGrid28"/>
    <w:basedOn w:val="TableNormal"/>
    <w:uiPriority w:val="59"/>
    <w:qFormat/>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Pr>
      <w:rFonts w:ascii="Arial" w:hAnsi="Arial"/>
      <w:sz w:val="36"/>
      <w:lang w:val="en-GB" w:eastAsia="en-US"/>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link w:val="Heading2"/>
    <w:qFormat/>
    <w:rPr>
      <w:rFonts w:ascii="Arial" w:hAnsi="Arial"/>
      <w:sz w:val="32"/>
      <w:szCs w:val="32"/>
      <w:lang w:val="en-GB" w:eastAsia="en-US"/>
    </w:rPr>
  </w:style>
  <w:style w:type="paragraph" w:customStyle="1" w:styleId="tah0">
    <w:name w:val="tah"/>
    <w:basedOn w:val="Normal"/>
    <w:qFormat/>
    <w:pPr>
      <w:keepNext/>
      <w:jc w:val="center"/>
    </w:pPr>
    <w:rPr>
      <w:rFonts w:ascii="Arial" w:hAnsi="Arial" w:cs="Arial"/>
      <w:b/>
      <w:bCs/>
      <w:sz w:val="18"/>
      <w:szCs w:val="18"/>
      <w:lang w:eastAsia="ja-JP"/>
    </w:rPr>
  </w:style>
  <w:style w:type="paragraph" w:customStyle="1" w:styleId="Bullet-3">
    <w:name w:val="Bullet-3"/>
    <w:basedOn w:val="Normal"/>
    <w:link w:val="Bullet-3Char"/>
    <w:qFormat/>
    <w:pPr>
      <w:numPr>
        <w:ilvl w:val="2"/>
        <w:numId w:val="22"/>
      </w:numPr>
    </w:pPr>
    <w:rPr>
      <w:rFonts w:ascii="Book Antiqua" w:eastAsia="Malgun Gothic" w:hAnsi="Book Antiqua"/>
      <w:szCs w:val="20"/>
      <w:lang w:eastAsia="en-US"/>
    </w:rPr>
  </w:style>
  <w:style w:type="character" w:customStyle="1" w:styleId="Bullet-3Char">
    <w:name w:val="Bullet-3 Char"/>
    <w:link w:val="Bullet-3"/>
    <w:qFormat/>
    <w:rPr>
      <w:rFonts w:ascii="Book Antiqua" w:eastAsia="Malgun Gothic" w:hAnsi="Book Antiqua"/>
      <w:sz w:val="24"/>
      <w:lang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sz w:val="24"/>
      <w:lang w:val="en-AU" w:eastAsia="en-US"/>
    </w:rPr>
  </w:style>
  <w:style w:type="character" w:customStyle="1" w:styleId="bulletlevel1Char">
    <w:name w:val="bullet level 1 Char"/>
    <w:link w:val="bulletlevel1"/>
    <w:qFormat/>
    <w:rPr>
      <w:rFonts w:ascii="Book Antiqua" w:eastAsia="Malgun Gothic" w:hAnsi="Book Antiqua"/>
      <w:sz w:val="24"/>
      <w:lang w:val="en-AU" w:eastAsia="en-US"/>
    </w:rPr>
  </w:style>
  <w:style w:type="character" w:customStyle="1" w:styleId="bulletlevel2Char">
    <w:name w:val="bullet level 2 Char"/>
    <w:link w:val="bulletlevel2"/>
    <w:qFormat/>
    <w:rPr>
      <w:rFonts w:ascii="Book Antiqua" w:eastAsia="Malgun Gothic" w:hAnsi="Book Antiqua"/>
      <w:sz w:val="24"/>
      <w:lang w:val="en-AU" w:eastAsia="en-US"/>
    </w:rPr>
  </w:style>
  <w:style w:type="paragraph" w:customStyle="1" w:styleId="20">
    <w:name w:val="스타일 양쪽 첫 줄:  2 글자"/>
    <w:basedOn w:val="Normal"/>
    <w:qFormat/>
    <w:pPr>
      <w:spacing w:after="180" w:line="288" w:lineRule="auto"/>
      <w:ind w:firstLineChars="200" w:firstLine="200"/>
    </w:pPr>
    <w:rPr>
      <w:rFonts w:eastAsia="Malgun Gothic" w:cs="Batang"/>
      <w:szCs w:val="20"/>
      <w:lang w:eastAsia="en-US"/>
    </w:rPr>
  </w:style>
  <w:style w:type="paragraph" w:customStyle="1" w:styleId="6pt6pt12">
    <w:name w:val="스타일 목록 단락 + 양쪽 앞: 6 pt 단락 뒤: 6 pt 줄 간격: 배수 1.2 줄"/>
    <w:basedOn w:val="ListParagraph"/>
    <w:qFormat/>
    <w:pPr>
      <w:spacing w:before="120" w:after="120" w:line="288" w:lineRule="auto"/>
      <w:ind w:leftChars="400" w:left="400"/>
      <w:contextualSpacing w:val="0"/>
    </w:pPr>
    <w:rPr>
      <w:rFonts w:eastAsia="Malgun Gothic" w:cs="Batang"/>
      <w:szCs w:val="20"/>
      <w:lang w:eastAsia="en-US"/>
    </w:rPr>
  </w:style>
  <w:style w:type="paragraph" w:customStyle="1" w:styleId="a2">
    <w:name w:val="스타일 양쪽"/>
    <w:basedOn w:val="Normal"/>
    <w:qFormat/>
    <w:pPr>
      <w:spacing w:after="180" w:line="288" w:lineRule="auto"/>
    </w:pPr>
    <w:rPr>
      <w:rFonts w:eastAsia="Malgun Gothic" w:cs="Batang"/>
      <w:szCs w:val="20"/>
      <w:lang w:eastAsia="en-US"/>
    </w:rPr>
  </w:style>
  <w:style w:type="paragraph" w:customStyle="1" w:styleId="21">
    <w:name w:val="스타일 스타일 양쪽 + 첫 줄:  2 글자"/>
    <w:basedOn w:val="Normal"/>
    <w:link w:val="2Char"/>
    <w:qFormat/>
    <w:pPr>
      <w:spacing w:before="120" w:after="120" w:line="288" w:lineRule="auto"/>
      <w:ind w:firstLineChars="200" w:firstLine="200"/>
    </w:pPr>
    <w:rPr>
      <w:rFonts w:eastAsia="Malgun Gothic"/>
      <w:szCs w:val="20"/>
      <w:lang w:eastAsia="en-US"/>
    </w:rPr>
  </w:style>
  <w:style w:type="character" w:customStyle="1" w:styleId="2Char">
    <w:name w:val="스타일 스타일 양쪽 + 첫 줄:  2 글자 Char"/>
    <w:link w:val="21"/>
    <w:qFormat/>
    <w:rPr>
      <w:rFonts w:eastAsia="Malgun Gothic"/>
      <w:lang w:eastAsia="en-US"/>
    </w:rPr>
  </w:style>
  <w:style w:type="paragraph" w:customStyle="1" w:styleId="22">
    <w:name w:val="스타일 스타일 양쪽 첫 줄:  2 글자 + 첫 줄:  2 글자"/>
    <w:basedOn w:val="20"/>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0"/>
      <w:contextualSpacing w:val="0"/>
    </w:pPr>
    <w:rPr>
      <w:rFonts w:eastAsia="Malgun Gothic" w:cs="Batang"/>
      <w:szCs w:val="20"/>
      <w:lang w:eastAsia="en-US"/>
    </w:rPr>
  </w:style>
  <w:style w:type="paragraph" w:customStyle="1" w:styleId="222">
    <w:name w:val="스타일 스타일 스타일 양쪽 첫 줄:  2 글자 + 첫 줄:  2 글자 + 첫 줄:  2 글자"/>
    <w:basedOn w:val="22"/>
    <w:qFormat/>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0"/>
    <w:qFormat/>
    <w:pPr>
      <w:spacing w:line="336" w:lineRule="auto"/>
      <w:ind w:firstLineChars="0" w:firstLine="0"/>
    </w:pPr>
  </w:style>
  <w:style w:type="paragraph" w:customStyle="1" w:styleId="11nolineH1h1appheading1l1MemoHeading1h11">
    <w:name w:val="스타일 제목 1제목 1(no line)H1h1app heading 1l1Memo Heading 1h11..."/>
    <w:basedOn w:val="Heading1"/>
    <w:qFormat/>
    <w:pPr>
      <w:numPr>
        <w:numId w:val="0"/>
      </w:numPr>
      <w:pBdr>
        <w:top w:val="none" w:sz="0" w:space="0" w:color="auto"/>
      </w:pBdr>
      <w:tabs>
        <w:tab w:val="left" w:pos="426"/>
      </w:tabs>
      <w:spacing w:before="360" w:after="120" w:line="288" w:lineRule="auto"/>
    </w:pPr>
    <w:rPr>
      <w:rFonts w:cs="Batang"/>
      <w:sz w:val="32"/>
      <w:szCs w:val="32"/>
      <w:lang w:eastAsia="ko-KR"/>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ListBullet5"/>
    <w:qFormat/>
  </w:style>
  <w:style w:type="paragraph" w:customStyle="1" w:styleId="Figure">
    <w:name w:val="Figure"/>
    <w:basedOn w:val="BodyText"/>
    <w:next w:val="Caption"/>
    <w:qFormat/>
  </w:style>
  <w:style w:type="paragraph" w:customStyle="1" w:styleId="capCaptionChar1CaptionCharCharCaptionChar1CharCap">
    <w:name w:val="스타일 캡션capCaption Char1Caption Char CharCaption Char1 CharCap..."/>
    <w:basedOn w:val="Caption"/>
    <w:qFormat/>
    <w:pPr>
      <w:spacing w:after="360"/>
      <w:jc w:val="center"/>
    </w:pPr>
    <w:rPr>
      <w:rFonts w:eastAsia="MS Mincho" w:cs="Batang"/>
      <w:bCs/>
    </w:rPr>
  </w:style>
  <w:style w:type="paragraph" w:customStyle="1" w:styleId="reference0">
    <w:name w:val="reference"/>
    <w:basedOn w:val="Normal"/>
    <w:qFormat/>
    <w:pPr>
      <w:numPr>
        <w:numId w:val="23"/>
      </w:numPr>
    </w:pPr>
    <w:rPr>
      <w:sz w:val="22"/>
      <w:szCs w:val="20"/>
      <w:lang w:eastAsia="en-US"/>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eastAsia="en-US"/>
    </w:rPr>
  </w:style>
  <w:style w:type="character" w:customStyle="1" w:styleId="NormalwithindentChar">
    <w:name w:val="Normal with indent Char"/>
    <w:link w:val="Normalwithindent"/>
    <w:qFormat/>
    <w:rPr>
      <w:rFonts w:eastAsia="Malgun Gothic"/>
      <w:lang w:eastAsia="en-US"/>
    </w:rPr>
  </w:style>
  <w:style w:type="paragraph" w:customStyle="1" w:styleId="CharChar1">
    <w:name w:val="Char Char1"/>
    <w:basedOn w:val="Normal"/>
    <w:qFormat/>
    <w:pPr>
      <w:spacing w:afterLines="50" w:after="180"/>
    </w:pPr>
    <w:rPr>
      <w:rFonts w:eastAsia="Arial Unicode MS" w:cs="Arial"/>
      <w:sz w:val="21"/>
      <w:szCs w:val="20"/>
    </w:rPr>
  </w:style>
  <w:style w:type="table" w:customStyle="1" w:styleId="110">
    <w:name w:val="눈금 표 1 밝게1"/>
    <w:basedOn w:val="TableNormal"/>
    <w:uiPriority w:val="46"/>
    <w:qFormat/>
    <w:rPr>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eastAsia="en-US"/>
    </w:rPr>
  </w:style>
  <w:style w:type="character" w:customStyle="1" w:styleId="TALCar">
    <w:name w:val="TAL Car"/>
    <w:link w:val="TAL"/>
    <w:qFormat/>
    <w:rPr>
      <w:rFonts w:ascii="Arial" w:eastAsia="MS Mincho" w:hAnsi="Arial"/>
      <w:snapToGrid w:val="0"/>
      <w:sz w:val="18"/>
      <w:lang w:val="en-GB" w:eastAsia="en-US"/>
    </w:rPr>
  </w:style>
  <w:style w:type="paragraph" w:customStyle="1" w:styleId="Guidance">
    <w:name w:val="Guidance"/>
    <w:basedOn w:val="Normal"/>
    <w:qFormat/>
    <w:pPr>
      <w:spacing w:after="180"/>
    </w:pPr>
    <w:rPr>
      <w:rFonts w:eastAsia="宋体"/>
      <w:i/>
      <w:color w:val="0000FF"/>
      <w:szCs w:val="20"/>
      <w:lang w:eastAsia="en-US"/>
    </w:rPr>
  </w:style>
  <w:style w:type="character" w:customStyle="1" w:styleId="DocumentMapChar">
    <w:name w:val="Document Map Char"/>
    <w:basedOn w:val="DefaultParagraphFont"/>
    <w:link w:val="DocumentMap"/>
    <w:uiPriority w:val="99"/>
    <w:qFormat/>
    <w:rPr>
      <w:rFonts w:ascii="Arial" w:eastAsia="Dotum" w:hAnsi="Arial"/>
      <w:snapToGrid w:val="0"/>
      <w:kern w:val="2"/>
      <w:szCs w:val="22"/>
      <w:shd w:val="clear" w:color="auto" w:fill="000080"/>
      <w:lang w:val="en-GB" w:eastAsia="ko-KR"/>
    </w:rPr>
  </w:style>
  <w:style w:type="paragraph" w:customStyle="1" w:styleId="TF">
    <w:name w:val="TF"/>
    <w:aliases w:val="left"/>
    <w:basedOn w:val="TH"/>
    <w:link w:val="TFZchn"/>
    <w:qFormat/>
    <w:pPr>
      <w:keepNext w:val="0"/>
      <w:spacing w:before="0" w:after="240"/>
    </w:pPr>
  </w:style>
  <w:style w:type="paragraph" w:customStyle="1" w:styleId="NO">
    <w:name w:val="NO"/>
    <w:basedOn w:val="Normal"/>
    <w:link w:val="NOChar"/>
    <w:qFormat/>
    <w:pPr>
      <w:keepLines/>
      <w:spacing w:after="180"/>
      <w:ind w:left="1135" w:hanging="851"/>
    </w:pPr>
    <w:rPr>
      <w:rFonts w:eastAsiaTheme="minorEastAsia"/>
      <w:szCs w:val="20"/>
      <w:lang w:val="zh-CN"/>
    </w:rPr>
  </w:style>
  <w:style w:type="character" w:customStyle="1" w:styleId="NOChar">
    <w:name w:val="NO Char"/>
    <w:link w:val="NO"/>
    <w:qFormat/>
    <w:rPr>
      <w:rFonts w:eastAsiaTheme="minorEastAsia"/>
      <w:lang w:val="zh-CN" w:eastAsia="zh-CN"/>
    </w:rPr>
  </w:style>
  <w:style w:type="paragraph" w:customStyle="1" w:styleId="EmailDiscussion">
    <w:name w:val="EmailDiscussion"/>
    <w:basedOn w:val="Normal"/>
    <w:next w:val="EmailDiscussion2"/>
    <w:link w:val="EmailDiscussionChar"/>
    <w:qFormat/>
    <w:pPr>
      <w:numPr>
        <w:numId w:val="24"/>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4"/>
      <w:szCs w:val="24"/>
      <w:lang w:eastAsia="en-GB"/>
    </w:rPr>
  </w:style>
  <w:style w:type="character" w:customStyle="1" w:styleId="CommentsChar">
    <w:name w:val="Comments Char"/>
    <w:link w:val="Comments"/>
    <w:qFormat/>
    <w:rPr>
      <w:rFonts w:ascii="Arial" w:eastAsia="MS Mincho" w:hAnsi="Arial"/>
      <w:i/>
      <w:color w:val="5B9BD5" w:themeColor="accent1"/>
      <w:sz w:val="16"/>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aintext">
    <w:name w:val="main text"/>
    <w:basedOn w:val="Normal"/>
    <w:link w:val="maintextChar"/>
    <w:qFormat/>
    <w:pPr>
      <w:spacing w:before="60" w:line="288" w:lineRule="auto"/>
      <w:ind w:firstLineChars="200" w:firstLine="200"/>
    </w:pPr>
    <w:rPr>
      <w:rFonts w:eastAsia="Malgun Gothic" w:cs="Batang"/>
      <w:szCs w:val="20"/>
    </w:rPr>
  </w:style>
  <w:style w:type="character" w:customStyle="1" w:styleId="maintextChar">
    <w:name w:val="main text Char"/>
    <w:link w:val="maintext"/>
    <w:qFormat/>
    <w:rPr>
      <w:rFonts w:eastAsia="Malgun Gothic" w:cs="Batang"/>
      <w:lang w:eastAsia="ko-KR"/>
    </w:rPr>
  </w:style>
  <w:style w:type="paragraph" w:customStyle="1" w:styleId="EditorsNote">
    <w:name w:val="Editor's Note"/>
    <w:basedOn w:val="NO"/>
    <w:link w:val="EditorsNoteChar"/>
    <w:qFormat/>
    <w:rPr>
      <w:color w:val="FF0000"/>
      <w:lang w:val="en-GB" w:eastAsia="en-US"/>
    </w:rPr>
  </w:style>
  <w:style w:type="character" w:customStyle="1" w:styleId="EditorsNoteChar">
    <w:name w:val="Editor's Note Char"/>
    <w:link w:val="EditorsNote"/>
    <w:qFormat/>
    <w:rPr>
      <w:rFonts w:eastAsiaTheme="minorEastAsia"/>
      <w:color w:val="FF0000"/>
      <w:lang w:val="en-GB" w:eastAsia="en-US"/>
    </w:rPr>
  </w:style>
  <w:style w:type="character" w:customStyle="1" w:styleId="Heading5Char">
    <w:name w:val="Heading 5 Char"/>
    <w:aliases w:val="h5 Char,Heading5 Char,H5 Char"/>
    <w:basedOn w:val="DefaultParagraphFont"/>
    <w:link w:val="Heading5"/>
    <w:qFormat/>
    <w:rPr>
      <w:rFonts w:eastAsia="Times New Roman"/>
      <w:b/>
      <w:bCs/>
      <w:sz w:val="24"/>
      <w:szCs w:val="24"/>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sz w:val="22"/>
      <w:lang w:val="en-GB" w:eastAsia="ko-KR"/>
    </w:rPr>
  </w:style>
  <w:style w:type="character" w:customStyle="1" w:styleId="TANChar">
    <w:name w:val="TAN Char"/>
    <w:link w:val="TAN"/>
    <w:qFormat/>
    <w:rPr>
      <w:rFonts w:ascii="Arial" w:eastAsia="Times New Roman" w:hAnsi="Arial"/>
      <w:snapToGrid w:val="0"/>
      <w:sz w:val="18"/>
      <w:lang w:val="en-GB" w:eastAsia="en-US"/>
    </w:rPr>
  </w:style>
  <w:style w:type="character" w:customStyle="1" w:styleId="Heading7Char">
    <w:name w:val="Heading 7 Char"/>
    <w:basedOn w:val="DefaultParagraphFont"/>
    <w:link w:val="Heading7"/>
    <w:uiPriority w:val="9"/>
    <w:qFormat/>
    <w:rPr>
      <w:rFonts w:eastAsia="宋体"/>
      <w:sz w:val="24"/>
      <w:szCs w:val="24"/>
      <w:lang w:eastAsia="en-US"/>
    </w:rPr>
  </w:style>
  <w:style w:type="paragraph" w:customStyle="1" w:styleId="Bulletedo1">
    <w:name w:val="Bulleted o 1"/>
    <w:basedOn w:val="Normal"/>
    <w:qFormat/>
    <w:pPr>
      <w:numPr>
        <w:numId w:val="25"/>
      </w:numPr>
      <w:spacing w:after="180"/>
    </w:pPr>
    <w:rPr>
      <w:rFonts w:eastAsia="宋体"/>
      <w:szCs w:val="20"/>
      <w:lang w:eastAsia="en-US"/>
    </w:rPr>
  </w:style>
  <w:style w:type="paragraph" w:customStyle="1" w:styleId="textintend3">
    <w:name w:val="text intend 3"/>
    <w:basedOn w:val="Normal"/>
    <w:qFormat/>
    <w:pPr>
      <w:numPr>
        <w:numId w:val="26"/>
      </w:numPr>
      <w:spacing w:after="120"/>
    </w:pPr>
    <w:rPr>
      <w:rFonts w:eastAsia="MS Mincho"/>
      <w:szCs w:val="20"/>
      <w:lang w:eastAsia="en-GB"/>
    </w:rPr>
  </w:style>
  <w:style w:type="character" w:customStyle="1" w:styleId="EQChar">
    <w:name w:val="EQ Char"/>
    <w:link w:val="EQ"/>
    <w:qFormat/>
    <w:locked/>
    <w:rPr>
      <w:rFonts w:eastAsia="Malgun Gothic"/>
      <w:lang w:val="en-GB" w:eastAsia="ko-KR"/>
    </w:rPr>
  </w:style>
  <w:style w:type="character" w:customStyle="1" w:styleId="Heading6Char">
    <w:name w:val="Heading 6 Char"/>
    <w:basedOn w:val="DefaultParagraphFont"/>
    <w:link w:val="Heading6"/>
    <w:uiPriority w:val="9"/>
    <w:qFormat/>
    <w:rPr>
      <w:rFonts w:eastAsia="宋体"/>
      <w:b/>
      <w:bCs/>
      <w:sz w:val="22"/>
      <w:szCs w:val="24"/>
      <w:lang w:eastAsia="en-US"/>
    </w:rPr>
  </w:style>
  <w:style w:type="character" w:customStyle="1" w:styleId="Heading8Char">
    <w:name w:val="Heading 8 Char"/>
    <w:aliases w:val="Table Heading Char"/>
    <w:basedOn w:val="DefaultParagraphFont"/>
    <w:link w:val="Heading8"/>
    <w:uiPriority w:val="9"/>
    <w:qFormat/>
    <w:rPr>
      <w:rFonts w:eastAsia="宋体"/>
      <w:i/>
      <w:iCs/>
      <w:sz w:val="24"/>
      <w:szCs w:val="24"/>
      <w:lang w:eastAsia="en-US"/>
    </w:rPr>
  </w:style>
  <w:style w:type="character" w:customStyle="1" w:styleId="Heading9Char">
    <w:name w:val="Heading 9 Char"/>
    <w:aliases w:val="Figure Heading Char,FH Char"/>
    <w:basedOn w:val="DefaultParagraphFont"/>
    <w:link w:val="Heading9"/>
    <w:uiPriority w:val="9"/>
    <w:qFormat/>
    <w:rPr>
      <w:rFonts w:ascii="Arial" w:eastAsia="宋体" w:hAnsi="Arial" w:cs="Arial"/>
      <w:sz w:val="22"/>
      <w:szCs w:val="24"/>
      <w:lang w:eastAsia="en-US"/>
    </w:rPr>
  </w:style>
  <w:style w:type="paragraph" w:customStyle="1" w:styleId="TP-change">
    <w:name w:val="TP-change"/>
    <w:basedOn w:val="Normal"/>
    <w:qFormat/>
    <w:pPr>
      <w:numPr>
        <w:numId w:val="27"/>
      </w:numPr>
      <w:jc w:val="center"/>
    </w:pPr>
    <w:rPr>
      <w:rFonts w:eastAsia="宋体"/>
      <w:b/>
      <w:szCs w:val="20"/>
    </w:rPr>
  </w:style>
  <w:style w:type="paragraph" w:customStyle="1" w:styleId="Agreement">
    <w:name w:val="Agreement"/>
    <w:basedOn w:val="Normal"/>
    <w:next w:val="Doc-text2"/>
    <w:qFormat/>
    <w:pPr>
      <w:spacing w:before="60"/>
    </w:pPr>
    <w:rPr>
      <w:rFonts w:ascii="Arial" w:hAnsi="Arial"/>
      <w:b/>
      <w:lang w:eastAsia="ja-JP"/>
    </w:rPr>
  </w:style>
  <w:style w:type="character" w:customStyle="1" w:styleId="ReferenceChar">
    <w:name w:val="Reference Char"/>
    <w:link w:val="Reference"/>
    <w:qFormat/>
    <w:rPr>
      <w:rFonts w:eastAsia="Times New Roman"/>
      <w:sz w:val="24"/>
      <w:lang w:eastAsia="en-GB"/>
    </w:rPr>
  </w:style>
  <w:style w:type="table" w:customStyle="1" w:styleId="5-51">
    <w:name w:val="网格表 5 深色 - 着色 5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1">
    <w:name w:val="网格表 5 深色 - 着色 11"/>
    <w:basedOn w:val="TableNormal"/>
    <w:uiPriority w:val="50"/>
    <w:qFormat/>
    <w:rPr>
      <w:lang w:eastAsia="ko-KR"/>
    </w:rPr>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4-51">
    <w:name w:val="网格表 4 - 着色 51"/>
    <w:basedOn w:val="TableNormal"/>
    <w:uiPriority w:val="49"/>
    <w:qFormat/>
    <w:rPr>
      <w:lang w:eastAsia="ko-KR"/>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CAEACE"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H6">
    <w:name w:val="H6"/>
    <w:basedOn w:val="Heading5"/>
    <w:next w:val="Normal"/>
    <w:qFormat/>
    <w:pPr>
      <w:keepLines/>
      <w:numPr>
        <w:ilvl w:val="0"/>
        <w:numId w:val="0"/>
      </w:numPr>
      <w:spacing w:before="120" w:after="180"/>
      <w:ind w:left="1985" w:hanging="1985"/>
      <w:outlineLvl w:val="9"/>
    </w:pPr>
    <w:rPr>
      <w:rFonts w:ascii="Arial" w:eastAsia="宋体" w:hAnsi="Arial"/>
      <w:b w:val="0"/>
      <w:bCs w:val="0"/>
      <w:sz w:val="20"/>
      <w:szCs w:val="20"/>
      <w:lang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NF">
    <w:name w:val="NF"/>
    <w:basedOn w:val="NO"/>
    <w:qFormat/>
    <w:pPr>
      <w:keepNext/>
      <w:spacing w:after="0"/>
    </w:pPr>
    <w:rPr>
      <w:rFonts w:ascii="Arial" w:eastAsia="宋体" w:hAnsi="Arial"/>
      <w:sz w:val="18"/>
      <w:lang w:val="en-GB" w:eastAsia="en-US"/>
    </w:rPr>
  </w:style>
  <w:style w:type="paragraph" w:customStyle="1" w:styleId="TAR">
    <w:name w:val="TAR"/>
    <w:basedOn w:val="TAL"/>
    <w:qFormat/>
    <w:pPr>
      <w:jc w:val="right"/>
    </w:pPr>
    <w:rPr>
      <w:rFonts w:eastAsia="宋体"/>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rPr>
      <w:rFonts w:eastAsia="宋体"/>
      <w:szCs w:val="20"/>
      <w:lang w:eastAsia="en-US"/>
    </w:rPr>
  </w:style>
  <w:style w:type="paragraph" w:customStyle="1" w:styleId="NW">
    <w:name w:val="NW"/>
    <w:basedOn w:val="NO"/>
    <w:qFormat/>
    <w:pPr>
      <w:spacing w:after="0"/>
    </w:pPr>
    <w:rPr>
      <w:rFonts w:eastAsia="宋体"/>
      <w:lang w:val="en-GB" w:eastAsia="en-US"/>
    </w:rPr>
  </w:style>
  <w:style w:type="paragraph" w:customStyle="1" w:styleId="EW">
    <w:name w:val="EW"/>
    <w:basedOn w:val="EX"/>
    <w:qFormat/>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rPr>
      <w:rFonts w:eastAsia="宋体"/>
    </w:rPr>
  </w:style>
  <w:style w:type="character" w:customStyle="1" w:styleId="B2Car">
    <w:name w:val="B2 Car"/>
    <w:qFormat/>
    <w:rPr>
      <w:lang w:val="en-GB" w:eastAsia="en-US"/>
    </w:rPr>
  </w:style>
  <w:style w:type="character" w:customStyle="1" w:styleId="TALChar">
    <w:name w:val="TAL Char"/>
    <w:qFormat/>
    <w:rPr>
      <w:rFonts w:ascii="Arial" w:eastAsia="宋体" w:hAnsi="Arial" w:cs="Times New Roman"/>
      <w:sz w:val="18"/>
      <w:szCs w:val="20"/>
      <w:lang w:val="en-GB" w:eastAsia="en-US"/>
    </w:rPr>
  </w:style>
  <w:style w:type="paragraph" w:customStyle="1" w:styleId="INDENT1">
    <w:name w:val="INDENT1"/>
    <w:basedOn w:val="Normal"/>
    <w:qFormat/>
    <w:pPr>
      <w:spacing w:after="180"/>
      <w:ind w:left="851"/>
    </w:pPr>
    <w:rPr>
      <w:rFonts w:eastAsia="宋体"/>
      <w:szCs w:val="20"/>
      <w:lang w:eastAsia="en-GB"/>
    </w:rPr>
  </w:style>
  <w:style w:type="paragraph" w:customStyle="1" w:styleId="INDENT2">
    <w:name w:val="INDENT2"/>
    <w:basedOn w:val="Normal"/>
    <w:qFormat/>
    <w:pPr>
      <w:spacing w:after="180"/>
      <w:ind w:left="1135" w:hanging="284"/>
    </w:pPr>
    <w:rPr>
      <w:rFonts w:eastAsia="宋体"/>
      <w:szCs w:val="20"/>
      <w:lang w:eastAsia="en-GB"/>
    </w:rPr>
  </w:style>
  <w:style w:type="paragraph" w:customStyle="1" w:styleId="INDENT3">
    <w:name w:val="INDENT3"/>
    <w:basedOn w:val="Normal"/>
    <w:qFormat/>
    <w:pPr>
      <w:spacing w:after="180"/>
      <w:ind w:left="1701" w:hanging="567"/>
    </w:pPr>
    <w:rPr>
      <w:rFonts w:eastAsia="宋体"/>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Cs w:val="20"/>
      <w:lang w:eastAsia="en-GB"/>
    </w:rPr>
  </w:style>
  <w:style w:type="paragraph" w:customStyle="1" w:styleId="RecCCITT">
    <w:name w:val="Rec_CCITT_#"/>
    <w:basedOn w:val="Normal"/>
    <w:qFormat/>
    <w:pPr>
      <w:keepNext/>
      <w:keepLines/>
      <w:spacing w:after="180"/>
    </w:pPr>
    <w:rPr>
      <w:rFonts w:eastAsia="宋体"/>
      <w:b/>
      <w:szCs w:val="20"/>
      <w:lang w:eastAsia="en-GB"/>
    </w:rPr>
  </w:style>
  <w:style w:type="paragraph" w:customStyle="1" w:styleId="CouvRecTitle">
    <w:name w:val="Couv Rec Title"/>
    <w:basedOn w:val="Normal"/>
    <w:qFormat/>
    <w:pPr>
      <w:keepNext/>
      <w:keepLines/>
      <w:spacing w:before="240" w:after="180"/>
      <w:ind w:left="1418"/>
    </w:pPr>
    <w:rPr>
      <w:rFonts w:ascii="Arial" w:eastAsia="宋体" w:hAnsi="Arial"/>
      <w:b/>
      <w:sz w:val="36"/>
      <w:szCs w:val="20"/>
      <w:lang w:eastAsia="en-GB"/>
    </w:rPr>
  </w:style>
  <w:style w:type="character" w:customStyle="1" w:styleId="BodyText2Char">
    <w:name w:val="Body Text 2 Char"/>
    <w:basedOn w:val="DefaultParagraphFont"/>
    <w:link w:val="BodyText2"/>
    <w:qFormat/>
    <w:rPr>
      <w:rFonts w:eastAsia="宋体"/>
      <w:kern w:val="2"/>
      <w:sz w:val="21"/>
      <w:lang w:val="zh-CN" w:eastAsia="zh-CN"/>
    </w:rPr>
  </w:style>
  <w:style w:type="character" w:customStyle="1" w:styleId="BodyTextIndent2Char">
    <w:name w:val="Body Text Indent 2 Char"/>
    <w:basedOn w:val="DefaultParagraphFont"/>
    <w:link w:val="BodyTextIndent2"/>
    <w:qFormat/>
    <w:rPr>
      <w:rFonts w:eastAsia="宋体"/>
      <w:kern w:val="2"/>
      <w:lang w:val="zh-CN" w:eastAsia="zh-CN"/>
    </w:rPr>
  </w:style>
  <w:style w:type="character" w:customStyle="1" w:styleId="BodyTextIndent3Char">
    <w:name w:val="Body Text Indent 3 Char"/>
    <w:basedOn w:val="DefaultParagraphFont"/>
    <w:link w:val="BodyTextIndent3"/>
    <w:qFormat/>
    <w:rPr>
      <w:rFonts w:eastAsia="宋体"/>
      <w:lang w:eastAsia="ja-JP"/>
    </w:rPr>
  </w:style>
  <w:style w:type="paragraph" w:customStyle="1" w:styleId="numberedlist0">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szCs w:val="20"/>
      <w:lang w:eastAsia="en-GB"/>
    </w:rPr>
  </w:style>
  <w:style w:type="paragraph" w:customStyle="1" w:styleId="tabletext">
    <w:name w:val="table text"/>
    <w:basedOn w:val="Normal"/>
    <w:next w:val="table"/>
    <w:qFormat/>
    <w:rPr>
      <w:rFonts w:eastAsia="MS Mincho"/>
      <w:i/>
      <w:szCs w:val="20"/>
      <w:lang w:eastAsia="en-GB"/>
    </w:rPr>
  </w:style>
  <w:style w:type="paragraph" w:customStyle="1" w:styleId="table">
    <w:name w:val="table"/>
    <w:basedOn w:val="Normal"/>
    <w:next w:val="Normal"/>
    <w:qFormat/>
    <w:pPr>
      <w:jc w:val="center"/>
    </w:pPr>
    <w:rPr>
      <w:rFonts w:eastAsia="MS Mincho"/>
      <w:szCs w:val="20"/>
      <w:lang w:eastAsia="en-GB"/>
    </w:rPr>
  </w:style>
  <w:style w:type="paragraph" w:customStyle="1" w:styleId="HE">
    <w:name w:val="HE"/>
    <w:basedOn w:val="Normal"/>
    <w:qFormat/>
    <w:rPr>
      <w:rFonts w:eastAsia="MS Mincho"/>
      <w:b/>
      <w:szCs w:val="20"/>
      <w:lang w:eastAsia="en-GB"/>
    </w:rPr>
  </w:style>
  <w:style w:type="paragraph" w:customStyle="1" w:styleId="text0">
    <w:name w:val="text"/>
    <w:basedOn w:val="Normal"/>
    <w:link w:val="textChar"/>
    <w:qFormat/>
    <w:pPr>
      <w:spacing w:after="240"/>
    </w:pPr>
    <w:rPr>
      <w:rFonts w:eastAsia="宋体"/>
      <w:szCs w:val="20"/>
      <w:lang w:val="en-AU" w:eastAsia="en-GB"/>
    </w:rPr>
  </w:style>
  <w:style w:type="paragraph" w:customStyle="1" w:styleId="textintend2">
    <w:name w:val="text intend 2"/>
    <w:basedOn w:val="text0"/>
    <w:qFormat/>
    <w:pPr>
      <w:numPr>
        <w:numId w:val="28"/>
      </w:numPr>
      <w:tabs>
        <w:tab w:val="clear" w:pos="1418"/>
      </w:tabs>
      <w:spacing w:after="120"/>
      <w:ind w:left="400" w:hanging="400"/>
    </w:pPr>
    <w:rPr>
      <w:rFonts w:eastAsia="MS Mincho"/>
      <w:lang w:val="en-US"/>
    </w:rPr>
  </w:style>
  <w:style w:type="paragraph" w:customStyle="1" w:styleId="normalpuce">
    <w:name w:val="normal puce"/>
    <w:basedOn w:val="Normal"/>
    <w:qFormat/>
    <w:pPr>
      <w:numPr>
        <w:numId w:val="29"/>
      </w:numPr>
      <w:spacing w:before="60"/>
    </w:pPr>
    <w:rPr>
      <w:rFonts w:eastAsia="MS Mincho"/>
      <w:szCs w:val="20"/>
      <w:lang w:eastAsia="en-GB"/>
    </w:rPr>
  </w:style>
  <w:style w:type="character" w:customStyle="1" w:styleId="DateChar">
    <w:name w:val="Date Char"/>
    <w:basedOn w:val="DefaultParagraphFont"/>
    <w:link w:val="Date"/>
    <w:uiPriority w:val="99"/>
    <w:qFormat/>
    <w:rPr>
      <w:rFonts w:eastAsia="宋体"/>
      <w:lang w:val="en-GB"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z w:val="22"/>
      <w:szCs w:val="20"/>
      <w:lang w:val="fr-FR" w:eastAsia="en-GB"/>
    </w:rPr>
  </w:style>
  <w:style w:type="paragraph" w:customStyle="1" w:styleId="para">
    <w:name w:val="para"/>
    <w:basedOn w:val="Normal"/>
    <w:qFormat/>
    <w:pPr>
      <w:spacing w:after="240"/>
    </w:pPr>
    <w:rPr>
      <w:rFonts w:ascii="Helvetica" w:eastAsia="宋体" w:hAnsi="Helvetica"/>
      <w:szCs w:val="20"/>
      <w:lang w:eastAsia="en-GB"/>
    </w:rPr>
  </w:style>
  <w:style w:type="paragraph" w:customStyle="1" w:styleId="Cell">
    <w:name w:val="Cell"/>
    <w:basedOn w:val="Normal"/>
    <w:qFormat/>
    <w:pPr>
      <w:spacing w:line="240" w:lineRule="exact"/>
      <w:jc w:val="center"/>
    </w:pPr>
    <w:rPr>
      <w:rFonts w:eastAsia="宋体"/>
      <w:sz w:val="16"/>
      <w:szCs w:val="20"/>
      <w:lang w:eastAsia="ja-JP"/>
    </w:rPr>
  </w:style>
  <w:style w:type="paragraph" w:customStyle="1" w:styleId="b11">
    <w:name w:val="b1"/>
    <w:basedOn w:val="Normal"/>
    <w:qFormat/>
    <w:pPr>
      <w:spacing w:before="100" w:beforeAutospacing="1" w:after="100" w:afterAutospacing="1"/>
    </w:pPr>
    <w:rPr>
      <w:rFonts w:eastAsia="宋体"/>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宋体"/>
      <w:szCs w:val="20"/>
      <w:lang w:val="en-AU"/>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snapToGrid w:val="0"/>
      <w:kern w:val="2"/>
      <w:szCs w:val="22"/>
      <w:lang w:val="en-GB" w:eastAsia="ko-KR"/>
    </w:rPr>
  </w:style>
  <w:style w:type="character" w:customStyle="1" w:styleId="List2Char">
    <w:name w:val="List 2 Char"/>
    <w:link w:val="List2"/>
    <w:qFormat/>
    <w:rPr>
      <w:snapToGrid w:val="0"/>
      <w:kern w:val="2"/>
      <w:szCs w:val="22"/>
      <w:lang w:val="en-GB" w:eastAsia="ko-KR"/>
    </w:rPr>
  </w:style>
  <w:style w:type="character" w:customStyle="1" w:styleId="List3Char">
    <w:name w:val="List 3 Char"/>
    <w:link w:val="List3"/>
    <w:qFormat/>
    <w:rPr>
      <w:snapToGrid w:val="0"/>
      <w:kern w:val="2"/>
      <w:szCs w:val="22"/>
      <w:lang w:val="en-GB"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autoSpaceDE w:val="0"/>
      <w:autoSpaceDN w:val="0"/>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宋体"/>
      <w:sz w:val="24"/>
      <w:lang w:val="en-AU" w:eastAsia="en-GB"/>
    </w:rPr>
  </w:style>
  <w:style w:type="character" w:customStyle="1" w:styleId="bullet1Char">
    <w:name w:val="bullet1 Char"/>
    <w:link w:val="bullet1"/>
    <w:qFormat/>
    <w:rPr>
      <w:rFonts w:ascii="Calibri" w:eastAsia="宋体" w:hAnsi="Calibri"/>
      <w:snapToGrid w:val="0"/>
      <w:sz w:val="24"/>
      <w:szCs w:val="24"/>
    </w:rPr>
  </w:style>
  <w:style w:type="character" w:customStyle="1" w:styleId="bullet2Char">
    <w:name w:val="bullet2 Char"/>
    <w:link w:val="bullet2"/>
    <w:qFormat/>
    <w:rPr>
      <w:rFonts w:ascii="Times" w:eastAsia="宋体" w:hAnsi="Times"/>
      <w:snapToGrid w:val="0"/>
      <w:sz w:val="24"/>
      <w:szCs w:val="24"/>
    </w:rPr>
  </w:style>
  <w:style w:type="character" w:customStyle="1" w:styleId="TFZchn">
    <w:name w:val="TF Zchn"/>
    <w:link w:val="TF"/>
    <w:qFormat/>
    <w:locked/>
    <w:rPr>
      <w:rFonts w:ascii="Arial" w:eastAsia="MS Mincho" w:hAnsi="Arial"/>
      <w:b/>
      <w:lang w:eastAsia="en-US"/>
    </w:rPr>
  </w:style>
  <w:style w:type="paragraph" w:customStyle="1" w:styleId="RAN1bullet2">
    <w:name w:val="RAN1 bullet2"/>
    <w:basedOn w:val="Normal"/>
    <w:link w:val="RAN1bullet2Char"/>
    <w:qFormat/>
    <w:pPr>
      <w:numPr>
        <w:ilvl w:val="1"/>
        <w:numId w:val="30"/>
      </w:numPr>
    </w:pPr>
    <w:rPr>
      <w:rFonts w:ascii="Times" w:hAnsi="Times"/>
      <w:szCs w:val="20"/>
      <w:lang w:eastAsia="en-US"/>
    </w:rPr>
  </w:style>
  <w:style w:type="character" w:customStyle="1" w:styleId="RAN1bullet2Char">
    <w:name w:val="RAN1 bullet2 Char"/>
    <w:link w:val="RAN1bullet2"/>
    <w:qFormat/>
    <w:rPr>
      <w:rFonts w:ascii="Times" w:eastAsia="Times New Roman" w:hAnsi="Times"/>
      <w:sz w:val="24"/>
      <w:lang w:eastAsia="en-US"/>
    </w:rPr>
  </w:style>
  <w:style w:type="character" w:customStyle="1" w:styleId="RAN1bullet1Char">
    <w:name w:val="RAN1 bullet1 Char"/>
    <w:link w:val="RAN1bullet1"/>
    <w:qFormat/>
    <w:rPr>
      <w:rFonts w:ascii="Times" w:hAnsi="Times"/>
      <w:szCs w:val="24"/>
      <w:lang w:val="en-GB"/>
    </w:rPr>
  </w:style>
  <w:style w:type="paragraph" w:customStyle="1" w:styleId="RAN1tdoc">
    <w:name w:val="RAN1 tdoc"/>
    <w:basedOn w:val="Normal"/>
    <w:link w:val="RAN1tdocChar"/>
    <w:qFormat/>
    <w:pPr>
      <w:ind w:left="720" w:hanging="720"/>
    </w:pPr>
    <w:rPr>
      <w:rFonts w:ascii="Times" w:hAnsi="Times"/>
      <w:b/>
      <w:color w:val="0000FF"/>
      <w:u w:val="single" w:color="0000FF"/>
    </w:rPr>
  </w:style>
  <w:style w:type="character" w:customStyle="1" w:styleId="RAN1tdocChar">
    <w:name w:val="RAN1 tdoc Char"/>
    <w:link w:val="RAN1tdoc"/>
    <w:qFormat/>
    <w:rPr>
      <w:rFonts w:ascii="Times"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31"/>
      </w:numPr>
    </w:pPr>
  </w:style>
  <w:style w:type="character" w:customStyle="1" w:styleId="RAN1bullet3Char">
    <w:name w:val="RAN1 bullet3 Char"/>
    <w:link w:val="RAN1bullet3"/>
    <w:uiPriority w:val="99"/>
    <w:qFormat/>
    <w:rPr>
      <w:rFonts w:ascii="Times" w:eastAsia="Times New Roman" w:hAnsi="Times"/>
      <w:sz w:val="24"/>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onecomwebmail-msonormal">
    <w:name w:val="onecomwebmail-msonormal"/>
    <w:basedOn w:val="Normal"/>
    <w:qFormat/>
    <w:pPr>
      <w:spacing w:before="100" w:beforeAutospacing="1" w:after="100" w:afterAutospacing="1"/>
    </w:pPr>
    <w:rPr>
      <w:rFonts w:eastAsia="宋体"/>
      <w:lang w:eastAsia="en-US"/>
    </w:rPr>
  </w:style>
  <w:style w:type="character" w:customStyle="1" w:styleId="bullet3Char">
    <w:name w:val="bullet3 Char"/>
    <w:link w:val="bullet3"/>
    <w:qFormat/>
    <w:rPr>
      <w:rFonts w:ascii="Times" w:eastAsia="Times New Roman" w:hAnsi="Times"/>
      <w:snapToGrid w:val="0"/>
      <w:sz w:val="24"/>
      <w:szCs w:val="24"/>
      <w:lang w:eastAsia="en-US"/>
    </w:rPr>
  </w:style>
  <w:style w:type="paragraph" w:customStyle="1" w:styleId="tdoc">
    <w:name w:val="tdoc"/>
    <w:basedOn w:val="Normal"/>
    <w:link w:val="tdocChar"/>
    <w:qFormat/>
    <w:pPr>
      <w:ind w:left="1440" w:hanging="1440"/>
    </w:pPr>
    <w:rPr>
      <w:rFonts w:ascii="Times" w:hAnsi="Times"/>
      <w:lang w:eastAsia="en-US"/>
    </w:rPr>
  </w:style>
  <w:style w:type="character" w:customStyle="1" w:styleId="tdocChar">
    <w:name w:val="tdoc Char"/>
    <w:link w:val="tdoc"/>
    <w:qFormat/>
    <w:rPr>
      <w:rFonts w:ascii="Times" w:hAnsi="Times"/>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3">
    <w:name w:val="表格文字居左"/>
    <w:basedOn w:val="Normal"/>
    <w:next w:val="Normal"/>
    <w:qFormat/>
    <w:rPr>
      <w:rFonts w:ascii="Arial" w:eastAsiaTheme="minorEastAsia" w:hAnsi="Arial" w:cs="宋体"/>
      <w:sz w:val="21"/>
      <w:szCs w:val="20"/>
    </w:rPr>
  </w:style>
  <w:style w:type="paragraph" w:customStyle="1" w:styleId="z-1">
    <w:name w:val="z-窗体顶端1"/>
    <w:basedOn w:val="Normal"/>
    <w:next w:val="Normal"/>
    <w:link w:val="z-TopofFormChar"/>
    <w:uiPriority w:val="99"/>
    <w:unhideWhenUsed/>
    <w:qFormat/>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1"/>
    <w:uiPriority w:val="99"/>
    <w:qFormat/>
    <w:rPr>
      <w:rFonts w:ascii="Arial" w:eastAsiaTheme="minorEastAsia" w:hAnsi="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BottomofFormChar"/>
    <w:uiPriority w:val="99"/>
    <w:unhideWhenUsed/>
    <w:qFormat/>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10"/>
    <w:uiPriority w:val="99"/>
    <w:qFormat/>
    <w:rPr>
      <w:rFonts w:ascii="Arial" w:eastAsiaTheme="minorEastAsia" w:hAnsi="Arial"/>
      <w:vanish/>
      <w:sz w:val="16"/>
      <w:szCs w:val="16"/>
    </w:rPr>
  </w:style>
  <w:style w:type="paragraph" w:customStyle="1" w:styleId="tablecell0">
    <w:name w:val="tablecell"/>
    <w:basedOn w:val="Normal"/>
    <w:qFormat/>
    <w:pPr>
      <w:snapToGrid w:val="0"/>
      <w:spacing w:before="40" w:after="40"/>
    </w:pPr>
    <w:rPr>
      <w:rFonts w:eastAsiaTheme="minorEastAsia"/>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Theme="minorEastAsia" w:cs="Calibri"/>
      <w:b/>
      <w:bCs/>
      <w:color w:val="00000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line="280" w:lineRule="atLeast"/>
      <w:ind w:left="2160"/>
    </w:pPr>
    <w:rPr>
      <w:rFonts w:eastAsia="MS Mincho"/>
      <w:szCs w:val="20"/>
      <w:lang w:eastAsia="en-US"/>
    </w:rPr>
  </w:style>
  <w:style w:type="character" w:customStyle="1" w:styleId="BodyTextIndentChar">
    <w:name w:val="Body Text Indent Char"/>
    <w:basedOn w:val="DefaultParagraphFont"/>
    <w:link w:val="BodyTextIndent"/>
    <w:uiPriority w:val="99"/>
    <w:qFormat/>
    <w:rPr>
      <w:rFonts w:eastAsiaTheme="minorEastAsia"/>
    </w:rPr>
  </w:style>
  <w:style w:type="paragraph" w:customStyle="1" w:styleId="ordinary-output">
    <w:name w:val="ordinary-output"/>
    <w:basedOn w:val="Normal"/>
    <w:qFormat/>
    <w:pPr>
      <w:spacing w:before="100" w:beforeAutospacing="1" w:after="100" w:afterAutospacing="1" w:line="322" w:lineRule="atLeast"/>
    </w:pPr>
    <w:rPr>
      <w:rFonts w:ascii="宋体" w:eastAsiaTheme="minorEastAsia" w:hAnsi="宋体" w:cs="宋体"/>
      <w:color w:val="333333"/>
      <w:sz w:val="26"/>
      <w:szCs w:val="26"/>
    </w:rPr>
  </w:style>
  <w:style w:type="character" w:customStyle="1" w:styleId="ordinary-span-edit2">
    <w:name w:val="ordinary-span-edit2"/>
    <w:basedOn w:val="DefaultParagraphFont"/>
    <w:qFormat/>
  </w:style>
  <w:style w:type="table" w:customStyle="1" w:styleId="15">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style>
  <w:style w:type="table" w:customStyle="1" w:styleId="PlainTable11">
    <w:name w:val="Plain Table 11"/>
    <w:basedOn w:val="TableNormal"/>
    <w:uiPriority w:val="41"/>
    <w:qFormat/>
    <w:rPr>
      <w:rFonts w:ascii="Calibri" w:eastAsiaTheme="minorEastAsia" w:hAnsi="Calibri"/>
    </w:rPr>
    <w:tblPr>
      <w:tblBorders>
        <w:top w:val="single" w:sz="4" w:space="0" w:color="7BCB85" w:themeColor="background1" w:themeShade="BF"/>
        <w:left w:val="single" w:sz="4" w:space="0" w:color="7BCB85" w:themeColor="background1" w:themeShade="BF"/>
        <w:bottom w:val="single" w:sz="4" w:space="0" w:color="7BCB85" w:themeColor="background1" w:themeShade="BF"/>
        <w:right w:val="single" w:sz="4" w:space="0" w:color="7BCB85" w:themeColor="background1" w:themeShade="BF"/>
        <w:insideH w:val="single" w:sz="4" w:space="0" w:color="7BCB85" w:themeColor="background1" w:themeShade="BF"/>
        <w:insideV w:val="single" w:sz="4" w:space="0" w:color="7BCB85" w:themeColor="background1" w:themeShade="BF"/>
      </w:tblBorders>
    </w:tblPr>
    <w:tblStylePr w:type="firstRow">
      <w:rPr>
        <w:b/>
        <w:bCs/>
      </w:rPr>
    </w:tblStylePr>
    <w:tblStylePr w:type="lastRow">
      <w:rPr>
        <w:b/>
        <w:bCs/>
      </w:rPr>
      <w:tblPr/>
      <w:tcPr>
        <w:tcBorders>
          <w:top w:val="double" w:sz="4" w:space="0" w:color="7BCB85" w:themeColor="background1" w:themeShade="BF"/>
        </w:tcBorders>
      </w:tc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aliases w:val="Heading 31 Char"/>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tabs>
        <w:tab w:val="clear" w:pos="4252"/>
        <w:tab w:val="clear" w:pos="8504"/>
        <w:tab w:val="center" w:pos="4680"/>
        <w:tab w:val="right" w:pos="9360"/>
        <w:tab w:val="right" w:pos="9639"/>
        <w:tab w:val="right" w:pos="10206"/>
      </w:tabs>
      <w:snapToGrid/>
    </w:pPr>
    <w:rPr>
      <w:rFonts w:ascii="Arial" w:eastAsia="MS Mincho" w:hAnsi="Arial" w:cs="Arial"/>
      <w:b/>
      <w:sz w:val="28"/>
      <w:szCs w:val="20"/>
      <w:lang w:eastAsia="en-US"/>
    </w:rPr>
  </w:style>
  <w:style w:type="paragraph" w:customStyle="1" w:styleId="TitleText">
    <w:name w:val="Title Text"/>
    <w:basedOn w:val="Normal"/>
    <w:next w:val="Normal"/>
    <w:qFormat/>
    <w:pPr>
      <w:spacing w:after="220"/>
    </w:pPr>
    <w:rPr>
      <w:rFonts w:eastAsia="MS Mincho"/>
      <w:b/>
      <w:szCs w:val="20"/>
      <w:lang w:eastAsia="ja-JP"/>
    </w:rPr>
  </w:style>
  <w:style w:type="paragraph" w:customStyle="1" w:styleId="91">
    <w:name w:val="目录 91"/>
    <w:basedOn w:val="TOC8"/>
    <w:qFormat/>
    <w:pPr>
      <w:keepNext/>
      <w:keepLines/>
      <w:tabs>
        <w:tab w:val="right" w:leader="dot" w:pos="9639"/>
      </w:tabs>
      <w:spacing w:before="180"/>
      <w:ind w:leftChars="0" w:left="2693" w:right="425" w:hanging="2693"/>
    </w:pPr>
    <w:rPr>
      <w:rFonts w:eastAsia="宋体"/>
      <w:b/>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clear" w:pos="3150"/>
        <w:tab w:val="left" w:pos="576"/>
      </w:tabs>
      <w:overflowPunct/>
      <w:autoSpaceDE/>
      <w:autoSpaceDN/>
      <w:adjustRightInd/>
      <w:spacing w:before="120" w:line="240" w:lineRule="auto"/>
      <w:ind w:left="576" w:hanging="576"/>
      <w:textAlignment w:val="auto"/>
      <w:outlineLvl w:val="2"/>
    </w:pPr>
    <w:rPr>
      <w:rFonts w:eastAsia="MS Mincho"/>
      <w:sz w:val="28"/>
      <w:szCs w:val="20"/>
      <w:lang w:eastAsia="de-DE"/>
    </w:rPr>
  </w:style>
  <w:style w:type="paragraph" w:customStyle="1" w:styleId="Bullets">
    <w:name w:val="Bullets"/>
    <w:basedOn w:val="BodyText"/>
    <w:qFormat/>
  </w:style>
  <w:style w:type="paragraph" w:customStyle="1" w:styleId="BalloonText1">
    <w:name w:val="Balloon Text1"/>
    <w:basedOn w:val="Normal"/>
    <w:semiHidden/>
    <w:qFormat/>
    <w:pPr>
      <w:spacing w:after="180"/>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spacing w:after="120"/>
      <w:ind w:left="568" w:hanging="284"/>
    </w:pPr>
    <w:rPr>
      <w:rFonts w:ascii="Arial" w:eastAsia="MS Mincho" w:hAnsi="Arial"/>
      <w:lang w:eastAsia="ja-JP"/>
    </w:rPr>
  </w:style>
  <w:style w:type="paragraph" w:customStyle="1" w:styleId="assocaitedwith">
    <w:name w:val="assocaited with"/>
    <w:basedOn w:val="Normal"/>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6">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4">
    <w:name w:val="样式 正文"/>
    <w:basedOn w:val="Normal"/>
    <w:link w:val="Char1"/>
    <w:qFormat/>
    <w:pPr>
      <w:ind w:firstLineChars="200" w:firstLine="420"/>
    </w:pPr>
    <w:rPr>
      <w:rFonts w:eastAsia="宋体" w:cs="宋体"/>
      <w:sz w:val="21"/>
      <w:szCs w:val="20"/>
    </w:rPr>
  </w:style>
  <w:style w:type="character" w:customStyle="1" w:styleId="Char1">
    <w:name w:val="样式 正文 Char"/>
    <w:basedOn w:val="DefaultParagraphFont"/>
    <w:link w:val="a4"/>
    <w:qFormat/>
    <w:rPr>
      <w:rFonts w:eastAsia="宋体" w:cs="宋体"/>
      <w:kern w:val="2"/>
      <w:sz w:val="21"/>
    </w:rPr>
  </w:style>
  <w:style w:type="paragraph" w:customStyle="1" w:styleId="a5">
    <w:name w:val="公式"/>
    <w:basedOn w:val="Normal"/>
    <w:qFormat/>
    <w:pPr>
      <w:ind w:firstLine="420"/>
      <w:jc w:val="right"/>
    </w:pPr>
    <w:rPr>
      <w:rFonts w:eastAsia="宋体" w:cs="宋体"/>
      <w:sz w:val="21"/>
      <w:szCs w:val="20"/>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sz w:val="22"/>
      <w:lang w:val="en-GB" w:eastAsia="ko-KR"/>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lang w:eastAsia="en-US"/>
    </w:rPr>
  </w:style>
  <w:style w:type="paragraph" w:customStyle="1" w:styleId="references0">
    <w:name w:val="references"/>
    <w:qFormat/>
    <w:pPr>
      <w:numPr>
        <w:numId w:val="32"/>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NumberedList">
    <w:name w:val="Numbered List"/>
    <w:basedOn w:val="Normal"/>
    <w:qFormat/>
    <w:pPr>
      <w:numPr>
        <w:numId w:val="33"/>
      </w:numPr>
    </w:pPr>
    <w:rPr>
      <w:rFonts w:eastAsia="MS Mincho"/>
      <w:szCs w:val="20"/>
      <w:lang w:eastAsia="en-US"/>
    </w:rPr>
  </w:style>
  <w:style w:type="paragraph" w:customStyle="1" w:styleId="FigureCaption">
    <w:name w:val="Figure Caption"/>
    <w:aliases w:val="fc Char,Figure Caption Char"/>
    <w:basedOn w:val="Normal"/>
    <w:qFormat/>
    <w:pPr>
      <w:keepLines/>
      <w:spacing w:before="60" w:after="120" w:line="300" w:lineRule="atLeast"/>
      <w:ind w:left="1008" w:hanging="1008"/>
    </w:pPr>
    <w:rPr>
      <w:rFonts w:eastAsia="????"/>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Theme="minorEastAsia"/>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qFormat/>
    <w:pPr>
      <w:keepNext/>
      <w:tabs>
        <w:tab w:val="left" w:pos="936"/>
      </w:tabs>
      <w:spacing w:before="120"/>
      <w:ind w:left="936" w:hanging="936"/>
    </w:pPr>
    <w:rPr>
      <w:rFonts w:eastAsiaTheme="minorEastAsia"/>
      <w:sz w:val="22"/>
      <w:szCs w:val="20"/>
      <w:lang w:eastAsia="en-US"/>
    </w:rPr>
  </w:style>
  <w:style w:type="paragraph" w:customStyle="1" w:styleId="EquationNumbered">
    <w:name w:val="Equation Numbered"/>
    <w:basedOn w:val="Normal"/>
    <w:qFormat/>
    <w:pPr>
      <w:tabs>
        <w:tab w:val="center" w:pos="4320"/>
        <w:tab w:val="right" w:pos="8640"/>
      </w:tabs>
      <w:spacing w:before="60" w:line="300" w:lineRule="atLeast"/>
    </w:pPr>
    <w:rPr>
      <w:rFonts w:eastAsiaTheme="minorEastAsia"/>
      <w:sz w:val="22"/>
      <w:szCs w:val="20"/>
      <w:lang w:eastAsia="en-US"/>
    </w:rPr>
  </w:style>
  <w:style w:type="paragraph" w:customStyle="1" w:styleId="Style10ptChar">
    <w:name w:val="Style 10 pt Char"/>
    <w:basedOn w:val="Normal"/>
    <w:qFormat/>
    <w:pPr>
      <w:spacing w:before="120" w:line="240" w:lineRule="exact"/>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line="240" w:lineRule="exact"/>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hAnsi="Courier New" w:cs="Courier New"/>
      <w:lang w:eastAsia="ko-KR"/>
    </w:rPr>
  </w:style>
  <w:style w:type="paragraph" w:customStyle="1" w:styleId="Bullet0">
    <w:name w:val="Bullet"/>
    <w:basedOn w:val="Normal"/>
    <w:qFormat/>
    <w:pPr>
      <w:numPr>
        <w:numId w:val="34"/>
      </w:numPr>
    </w:pPr>
    <w:rPr>
      <w:rFonts w:eastAsiaTheme="minorEastAsia"/>
      <w:lang w:eastAsia="en-US"/>
    </w:rPr>
  </w:style>
  <w:style w:type="paragraph" w:customStyle="1" w:styleId="FigureCentered">
    <w:name w:val="FigureCentered"/>
    <w:basedOn w:val="Normal"/>
    <w:next w:val="Normal"/>
    <w:qFormat/>
    <w:pPr>
      <w:keepNext/>
      <w:spacing w:before="60" w:line="240" w:lineRule="atLeast"/>
      <w:jc w:val="center"/>
    </w:pPr>
    <w:rPr>
      <w:rFonts w:eastAsiaTheme="minorEastAsia"/>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figure0">
    <w:name w:val="figure"/>
    <w:basedOn w:val="Normal"/>
    <w:qFormat/>
    <w:pPr>
      <w:keepNext/>
      <w:keepLines/>
      <w:spacing w:before="60" w:line="240" w:lineRule="atLeast"/>
      <w:jc w:val="center"/>
    </w:pPr>
    <w:rPr>
      <w:rFonts w:eastAsiaTheme="minorEastAsia"/>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35"/>
      </w:numPr>
      <w:spacing w:after="180"/>
    </w:pPr>
    <w:rPr>
      <w:rFonts w:eastAsia="MS Gothic"/>
      <w:szCs w:val="20"/>
      <w:lang w:eastAsia="ja-JP"/>
    </w:rPr>
  </w:style>
  <w:style w:type="paragraph" w:customStyle="1" w:styleId="ListBulletLast">
    <w:name w:val="List Bullet Last"/>
    <w:aliases w:val="lbl"/>
    <w:basedOn w:val="ListBullet"/>
    <w:next w:val="BodyText"/>
    <w:qFormat/>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pPr>
    <w:rPr>
      <w:rFonts w:eastAsia="MS Gothic"/>
      <w:sz w:val="18"/>
      <w:szCs w:val="20"/>
      <w:lang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paragraph" w:customStyle="1" w:styleId="msonormal0">
    <w:name w:val="msonormal"/>
    <w:basedOn w:val="Normal"/>
    <w:qFormat/>
    <w:pPr>
      <w:spacing w:before="100" w:beforeAutospacing="1" w:after="100" w:afterAutospacing="1"/>
    </w:pPr>
    <w:rPr>
      <w:rFonts w:ascii="宋体" w:eastAsia="宋体" w:hAnsi="宋体" w:cs="宋体"/>
    </w:rPr>
  </w:style>
  <w:style w:type="paragraph" w:customStyle="1" w:styleId="font5">
    <w:name w:val="font5"/>
    <w:basedOn w:val="Normal"/>
    <w:qFormat/>
    <w:pPr>
      <w:spacing w:before="100" w:beforeAutospacing="1" w:after="100" w:afterAutospacing="1"/>
    </w:pPr>
    <w:rPr>
      <w:rFonts w:ascii="DengXian" w:eastAsia="DengXian" w:hAnsi="DengXian" w:cs="宋体"/>
      <w:sz w:val="18"/>
      <w:szCs w:val="18"/>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Equation">
    <w:name w:val="Equation"/>
    <w:basedOn w:val="Normal"/>
    <w:next w:val="Normal"/>
    <w:qFormat/>
    <w:pPr>
      <w:tabs>
        <w:tab w:val="right" w:pos="10206"/>
      </w:tabs>
      <w:spacing w:after="220"/>
      <w:ind w:left="1298"/>
    </w:pPr>
    <w:rPr>
      <w:rFonts w:ascii="Arial" w:eastAsia="宋体" w:hAnsi="Arial"/>
      <w:sz w:val="22"/>
      <w:szCs w:val="20"/>
    </w:rPr>
  </w:style>
  <w:style w:type="paragraph" w:customStyle="1" w:styleId="11BodyText">
    <w:name w:val="11 BodyText"/>
    <w:basedOn w:val="Normal"/>
    <w:qFormat/>
    <w:pPr>
      <w:spacing w:after="220"/>
      <w:ind w:left="1298"/>
    </w:pPr>
    <w:rPr>
      <w:rFonts w:ascii="Arial" w:eastAsia="宋体" w:hAnsi="Arial"/>
      <w:sz w:val="22"/>
      <w:szCs w:val="20"/>
      <w:lang w:eastAsia="en-US"/>
    </w:rPr>
  </w:style>
  <w:style w:type="paragraph" w:customStyle="1" w:styleId="bodyCharCharChar">
    <w:name w:val="body Char Char Char"/>
    <w:basedOn w:val="Normal"/>
    <w:qFormat/>
    <w:pPr>
      <w:tabs>
        <w:tab w:val="left" w:pos="2160"/>
      </w:tabs>
      <w:spacing w:before="120" w:after="120" w:line="280" w:lineRule="atLeast"/>
    </w:pPr>
    <w:rPr>
      <w:rFonts w:ascii="New York" w:eastAsia="宋体" w:hAnsi="New York"/>
      <w:szCs w:val="20"/>
      <w:lang w:eastAsia="en-US"/>
    </w:rPr>
  </w:style>
  <w:style w:type="paragraph" w:customStyle="1" w:styleId="body">
    <w:name w:val="body"/>
    <w:basedOn w:val="Normal"/>
    <w:qFormat/>
    <w:pPr>
      <w:tabs>
        <w:tab w:val="left" w:pos="2160"/>
      </w:tabs>
      <w:spacing w:before="120" w:after="120" w:line="280" w:lineRule="atLeast"/>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
    <w:name w:val="Char Char"/>
    <w:qFormat/>
    <w:rPr>
      <w:rFonts w:ascii="Arial" w:hAnsi="Arial"/>
      <w:sz w:val="22"/>
      <w:lang w:val="en-GB" w:eastAsia="en-US" w:bidi="ar-SA"/>
    </w:rPr>
  </w:style>
  <w:style w:type="paragraph" w:customStyle="1" w:styleId="a7">
    <w:name w:val="テキスト"/>
    <w:basedOn w:val="Normal"/>
    <w:link w:val="a8"/>
    <w:qFormat/>
    <w:pPr>
      <w:spacing w:afterLines="50" w:after="200" w:line="320" w:lineRule="exact"/>
      <w:ind w:firstLineChars="100" w:firstLine="210"/>
    </w:pPr>
    <w:rPr>
      <w:rFonts w:ascii="Century" w:eastAsia="MS Mincho" w:hAnsi="Century"/>
      <w:sz w:val="21"/>
      <w:lang w:eastAsia="ja-JP"/>
    </w:rPr>
  </w:style>
  <w:style w:type="character" w:customStyle="1" w:styleId="a8">
    <w:name w:val="テキスト (文字)"/>
    <w:link w:val="a7"/>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宋体"/>
      <w:lang w:val="sv-SE" w:eastAsia="sv-SE"/>
    </w:rPr>
  </w:style>
  <w:style w:type="paragraph" w:customStyle="1" w:styleId="onecomwebmail-tah">
    <w:name w:val="onecomwebmail-tah"/>
    <w:basedOn w:val="Normal"/>
    <w:qFormat/>
    <w:pPr>
      <w:spacing w:before="100" w:beforeAutospacing="1" w:after="100" w:afterAutospacing="1"/>
    </w:pPr>
    <w:rPr>
      <w:rFonts w:eastAsia="宋体"/>
      <w:lang w:val="sv-SE" w:eastAsia="sv-SE"/>
    </w:rPr>
  </w:style>
  <w:style w:type="paragraph" w:customStyle="1" w:styleId="onecomwebmail-tac">
    <w:name w:val="onecomwebmail-tac"/>
    <w:basedOn w:val="Normal"/>
    <w:qFormat/>
    <w:pPr>
      <w:spacing w:before="100" w:beforeAutospacing="1" w:after="100" w:afterAutospacing="1"/>
    </w:pPr>
    <w:rPr>
      <w:rFonts w:eastAsia="宋体"/>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3GPPAgreements">
    <w:name w:val="3GPP Agreements"/>
    <w:basedOn w:val="Normal"/>
    <w:link w:val="3GPPAgreementsChar"/>
    <w:qFormat/>
    <w:pPr>
      <w:numPr>
        <w:numId w:val="36"/>
      </w:numPr>
      <w:spacing w:before="60"/>
    </w:pPr>
    <w:rPr>
      <w:rFonts w:eastAsia="宋体"/>
      <w:sz w:val="22"/>
      <w:szCs w:val="20"/>
    </w:rPr>
  </w:style>
  <w:style w:type="character" w:customStyle="1" w:styleId="3GPPAgreementsChar">
    <w:name w:val="3GPP Agreements Char"/>
    <w:link w:val="3GPPAgreements"/>
    <w:qFormat/>
    <w:rPr>
      <w:rFonts w:eastAsia="宋体"/>
      <w:sz w:val="22"/>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rPr>
  </w:style>
  <w:style w:type="character" w:customStyle="1" w:styleId="Style1Char">
    <w:name w:val="Style1 Char"/>
    <w:link w:val="Style1"/>
    <w:qFormat/>
    <w:rPr>
      <w:rFonts w:eastAsia="宋体"/>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LGTdocChar">
    <w:name w:val="LGTdoc_본문 Char"/>
    <w:link w:val="LGTdoc0"/>
    <w:qFormat/>
    <w:rPr>
      <w:snapToGrid w:val="0"/>
      <w:kern w:val="2"/>
      <w:sz w:val="22"/>
      <w:szCs w:val="22"/>
      <w:lang w:val="en-GB" w:eastAsia="ko-KR"/>
    </w:rPr>
  </w:style>
  <w:style w:type="paragraph" w:customStyle="1" w:styleId="b20">
    <w:name w:val="b20"/>
    <w:basedOn w:val="Normal"/>
    <w:uiPriority w:val="99"/>
    <w:qFormat/>
    <w:rPr>
      <w:rFonts w:ascii="Calibri" w:eastAsiaTheme="minorHAnsi" w:hAnsi="Calibri" w:cs="Calibri"/>
      <w:sz w:val="22"/>
      <w:lang w:eastAsia="en-US"/>
    </w:rPr>
  </w:style>
  <w:style w:type="paragraph" w:customStyle="1" w:styleId="41">
    <w:name w:val="标题41"/>
    <w:basedOn w:val="Normal"/>
    <w:next w:val="NormalIndent"/>
    <w:qFormat/>
    <w:pPr>
      <w:ind w:firstLine="420"/>
    </w:pPr>
    <w:rPr>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hAnsi="Arial"/>
      <w:vanish/>
      <w:sz w:val="16"/>
      <w:szCs w:val="16"/>
    </w:rPr>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hAnsi="Arial"/>
      <w:vanish/>
      <w:sz w:val="16"/>
      <w:szCs w:val="16"/>
    </w:rPr>
  </w:style>
  <w:style w:type="paragraph" w:customStyle="1" w:styleId="BodyTextIndent1">
    <w:name w:val="Body Text Indent1"/>
    <w:basedOn w:val="Normal"/>
    <w:next w:val="BodyTextIndent"/>
    <w:uiPriority w:val="99"/>
    <w:unhideWhenUsed/>
    <w:qFormat/>
    <w:pPr>
      <w:spacing w:after="120" w:line="276" w:lineRule="auto"/>
      <w:ind w:left="360"/>
    </w:pPr>
    <w:rPr>
      <w:rFonts w:ascii="CG Times (WN)" w:hAnsi="CG Times (WN)"/>
      <w:szCs w:val="20"/>
    </w:rPr>
  </w:style>
  <w:style w:type="paragraph" w:customStyle="1" w:styleId="Subtitle1">
    <w:name w:val="Subtitle1"/>
    <w:basedOn w:val="Normal"/>
    <w:next w:val="Normal"/>
    <w:uiPriority w:val="11"/>
    <w:qFormat/>
    <w:pPr>
      <w:snapToGrid w:val="0"/>
    </w:pPr>
    <w:rPr>
      <w:rFonts w:ascii="Calibri Light" w:hAnsi="Calibri Light"/>
      <w:b/>
      <w:i/>
      <w:iCs/>
      <w:color w:val="5B9BD5"/>
      <w:spacing w:val="15"/>
    </w:r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qFormat/>
    <w:rPr>
      <w:rFonts w:ascii="Times New Roman" w:hAnsi="Times New Roman"/>
      <w:lang w:val="en-GB" w:eastAsia="en-US"/>
    </w:rPr>
  </w:style>
  <w:style w:type="paragraph" w:customStyle="1" w:styleId="TableofFigures1">
    <w:name w:val="Table of Figures1"/>
    <w:basedOn w:val="Normal"/>
    <w:next w:val="Normal"/>
    <w:qFormat/>
    <w:pPr>
      <w:spacing w:after="160"/>
      <w:ind w:left="1418" w:hanging="1418"/>
    </w:pPr>
    <w:rPr>
      <w:rFonts w:ascii="Calibri" w:eastAsia="Calibri" w:hAnsi="Calibri"/>
      <w:b/>
      <w:sz w:val="22"/>
      <w:lang w:eastAsia="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Calibri" w:eastAsia="Malgun Gothic" w:hAnsi="Calibri" w:cs="Arial"/>
      <w:color w:val="5A5A5A"/>
      <w:spacing w:val="15"/>
      <w:sz w:val="22"/>
      <w:szCs w:val="22"/>
      <w:lang w:val="en-GB" w:eastAsia="en-US"/>
    </w:rPr>
  </w:style>
  <w:style w:type="table" w:customStyle="1" w:styleId="TableGrid300">
    <w:name w:val="TableGrid30"/>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Grid32"/>
    <w:basedOn w:val="TableNormal"/>
    <w:uiPriority w:val="59"/>
    <w:qFormat/>
    <w:pPr>
      <w:widowControl w:val="0"/>
      <w:wordWrap w:val="0"/>
      <w:autoSpaceDE w:val="0"/>
      <w:autoSpaceDN w:val="0"/>
      <w:spacing w:after="16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Grid3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Pr>
      <w:rFonts w:eastAsia="Times New Roman"/>
      <w:sz w:val="24"/>
      <w:szCs w:val="24"/>
    </w:rPr>
  </w:style>
  <w:style w:type="table" w:customStyle="1" w:styleId="TableGrid90">
    <w:name w:val="Table Grid9"/>
    <w:basedOn w:val="TableNormal"/>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qFormat/>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Char10">
    <w:name w:val="纯文本 Char1"/>
    <w:basedOn w:val="DefaultParagraphFont"/>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character" w:customStyle="1" w:styleId="Char11">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paragraph" w:customStyle="1" w:styleId="ListParagraph8">
    <w:name w:val="List Paragraph8"/>
    <w:basedOn w:val="Normal"/>
    <w:qFormat/>
    <w:pPr>
      <w:ind w:left="720"/>
      <w:contextualSpacing/>
    </w:pPr>
    <w:rPr>
      <w:rFonts w:eastAsia="宋体"/>
    </w:rPr>
  </w:style>
  <w:style w:type="paragraph" w:customStyle="1" w:styleId="RAN1text">
    <w:name w:val="RAN1 text"/>
    <w:basedOn w:val="BodyText"/>
    <w:link w:val="RAN1textChar"/>
    <w:qFormat/>
    <w:pPr>
      <w:jc w:val="both"/>
    </w:pPr>
    <w:rPr>
      <w:rFonts w:eastAsia="MS Mincho"/>
      <w:snapToGrid/>
      <w:sz w:val="20"/>
      <w:szCs w:val="24"/>
      <w:lang w:val="zh-CN"/>
    </w:rPr>
  </w:style>
  <w:style w:type="character" w:customStyle="1" w:styleId="RAN1textChar">
    <w:name w:val="RAN1 text Char"/>
    <w:link w:val="RAN1text"/>
    <w:qFormat/>
    <w:rPr>
      <w:rFonts w:eastAsia="MS Mincho"/>
      <w:szCs w:val="24"/>
      <w:lang w:val="zh-CN" w:eastAsia="zh-CN"/>
    </w:rPr>
  </w:style>
  <w:style w:type="character" w:customStyle="1" w:styleId="bullet4Char">
    <w:name w:val="bullet4 Char"/>
    <w:link w:val="bullet4"/>
    <w:qFormat/>
    <w:rPr>
      <w:rFonts w:ascii="Times" w:eastAsia="Times New Roman" w:hAnsi="Times"/>
      <w:snapToGrid w:val="0"/>
      <w:sz w:val="24"/>
      <w:szCs w:val="24"/>
      <w:lang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table" w:customStyle="1" w:styleId="TableGrid110">
    <w:name w:val="Table Grid11"/>
    <w:basedOn w:val="TableNormal"/>
    <w:uiPriority w:val="5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qFormat/>
    <w:pPr>
      <w:spacing w:after="200" w:line="276" w:lineRule="auto"/>
      <w:ind w:leftChars="2500" w:left="100"/>
    </w:pPr>
    <w:rPr>
      <w:rFonts w:eastAsia="宋体"/>
      <w:sz w:val="20"/>
      <w:szCs w:val="20"/>
    </w:r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basedOn w:val="DefaultParagraphFont"/>
    <w:uiPriority w:val="10"/>
    <w:qFormat/>
    <w:rPr>
      <w:rFonts w:ascii="Cambria" w:eastAsia="宋体" w:hAnsi="Cambria" w:cs="Times New Roman"/>
      <w:b/>
      <w:bCs/>
      <w:sz w:val="32"/>
      <w:szCs w:val="32"/>
      <w:lang w:val="en-GB" w:eastAsia="en-US"/>
    </w:rPr>
  </w:style>
  <w:style w:type="character" w:customStyle="1" w:styleId="BodyTextIndentChar2">
    <w:name w:val="Body Text Indent Char2"/>
    <w:basedOn w:val="DefaultParagraphFont"/>
    <w:uiPriority w:val="99"/>
    <w:qFormat/>
    <w:rPr>
      <w:rFonts w:ascii="Times New Roman" w:eastAsia="宋体" w:hAnsi="Times New Roman"/>
      <w:lang w:val="en-GB" w:eastAsia="en-US"/>
    </w:r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1">
    <w:name w:val="Index Heading1"/>
    <w:basedOn w:val="Normal"/>
    <w:next w:val="Normal"/>
    <w:qFormat/>
    <w:pPr>
      <w:pBdr>
        <w:top w:val="single" w:sz="12" w:space="0" w:color="auto"/>
      </w:pBdr>
      <w:spacing w:before="360" w:after="240"/>
    </w:pPr>
    <w:rPr>
      <w:rFonts w:eastAsia="宋体"/>
      <w:b/>
      <w:i/>
      <w:sz w:val="26"/>
      <w:szCs w:val="20"/>
      <w:lang w:val="en-GB" w:eastAsia="en-US"/>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宋体"/>
      <w:sz w:val="20"/>
      <w:szCs w:val="20"/>
      <w:lang w:eastAsia="ja-JP"/>
    </w:r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Batang" w:hAnsi="Courier New"/>
      <w:szCs w:val="20"/>
    </w:rPr>
  </w:style>
  <w:style w:type="paragraph" w:customStyle="1" w:styleId="3">
    <w:name w:val="列出段落3"/>
    <w:basedOn w:val="Normal"/>
    <w:uiPriority w:val="34"/>
    <w:unhideWhenUsed/>
    <w:qFormat/>
    <w:pPr>
      <w:widowControl w:val="0"/>
      <w:spacing w:after="200" w:line="276" w:lineRule="auto"/>
      <w:ind w:leftChars="400" w:left="840"/>
    </w:pPr>
    <w:rPr>
      <w:rFonts w:eastAsia="宋体"/>
      <w:kern w:val="2"/>
      <w:sz w:val="20"/>
    </w:rPr>
  </w:style>
  <w:style w:type="paragraph" w:customStyle="1" w:styleId="112">
    <w:name w:val="列出段落11"/>
    <w:basedOn w:val="Normal"/>
    <w:uiPriority w:val="34"/>
    <w:unhideWhenUsed/>
    <w:qFormat/>
    <w:pPr>
      <w:widowControl w:val="0"/>
      <w:spacing w:after="200" w:line="276" w:lineRule="auto"/>
      <w:ind w:firstLineChars="200" w:firstLine="420"/>
      <w:jc w:val="both"/>
    </w:pPr>
    <w:rPr>
      <w:rFonts w:eastAsia="宋体"/>
      <w:kern w:val="2"/>
      <w:sz w:val="21"/>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tabs>
        <w:tab w:val="clear" w:pos="4252"/>
        <w:tab w:val="clear" w:pos="8504"/>
        <w:tab w:val="right" w:pos="9072"/>
        <w:tab w:val="right" w:pos="10206"/>
      </w:tabs>
      <w:snapToGrid/>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7"/>
      </w:numPr>
      <w:spacing w:after="100" w:afterAutospacing="1"/>
      <w:contextualSpacing/>
    </w:pPr>
    <w:rPr>
      <w:rFonts w:eastAsia="宋体"/>
      <w:sz w:val="20"/>
      <w:lang w:eastAsia="ko-KR"/>
    </w:rPr>
  </w:style>
  <w:style w:type="character" w:customStyle="1" w:styleId="StatementBodyChar">
    <w:name w:val="Statement Body Char"/>
    <w:link w:val="StatementBody"/>
    <w:qFormat/>
    <w:locked/>
    <w:rPr>
      <w:rFonts w:eastAsia="宋体"/>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overflowPunct/>
      <w:autoSpaceDE/>
      <w:autoSpaceDN/>
      <w:adjustRightInd/>
      <w:spacing w:after="60" w:line="240" w:lineRule="auto"/>
      <w:ind w:left="432" w:hanging="432"/>
      <w:textAlignment w:val="auto"/>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宋体"/>
      <w:sz w:val="20"/>
      <w:szCs w:val="21"/>
    </w:rPr>
  </w:style>
  <w:style w:type="paragraph" w:customStyle="1" w:styleId="ListParagraph5">
    <w:name w:val="List Paragraph5"/>
    <w:basedOn w:val="Normal"/>
    <w:qFormat/>
    <w:pPr>
      <w:ind w:left="720"/>
      <w:contextualSpacing/>
    </w:pPr>
    <w:rPr>
      <w:rFonts w:eastAsia="宋体"/>
    </w:rPr>
  </w:style>
  <w:style w:type="paragraph" w:customStyle="1" w:styleId="ListParagraph4">
    <w:name w:val="List Paragraph4"/>
    <w:basedOn w:val="Normal"/>
    <w:qFormat/>
    <w:pPr>
      <w:ind w:left="720"/>
      <w:contextualSpacing/>
    </w:pPr>
    <w:rPr>
      <w:rFonts w:eastAsia="宋体"/>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宋体"/>
    </w:rPr>
  </w:style>
  <w:style w:type="paragraph" w:customStyle="1" w:styleId="ListParagraph6">
    <w:name w:val="List Paragraph6"/>
    <w:basedOn w:val="Normal"/>
    <w:qFormat/>
    <w:pPr>
      <w:ind w:left="720"/>
      <w:contextualSpacing/>
    </w:pPr>
    <w:rPr>
      <w:rFonts w:eastAsia="宋体"/>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8"/>
      </w:numPr>
      <w:pBdr>
        <w:top w:val="none" w:sz="0" w:space="0" w:color="auto"/>
      </w:pBdr>
      <w:overflowPunct/>
      <w:autoSpaceDE/>
      <w:autoSpaceDN/>
      <w:adjustRightInd/>
      <w:spacing w:after="60" w:line="240" w:lineRule="auto"/>
      <w:textAlignment w:val="auto"/>
    </w:pPr>
    <w:rPr>
      <w:rFonts w:ascii="Helvetica" w:eastAsia="宋体" w:hAnsi="Helvetica"/>
      <w:b/>
      <w:bCs/>
      <w:kern w:val="32"/>
      <w:sz w:val="28"/>
      <w:lang w:val="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character" w:customStyle="1" w:styleId="130">
    <w:name w:val="表 (青) 13 (文字)"/>
    <w:uiPriority w:val="34"/>
    <w:qFormat/>
    <w:locked/>
    <w:rPr>
      <w:rFonts w:eastAsia="MS Gothic"/>
      <w:sz w:val="24"/>
      <w:lang w:val="en-GB" w:eastAsia="en-US"/>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宋体"/>
      <w:sz w:val="22"/>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9"/>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9"/>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40"/>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ind w:left="1985" w:hanging="1985"/>
      <w:jc w:val="both"/>
      <w:textAlignment w:val="baseline"/>
    </w:pPr>
    <w:rPr>
      <w:rFonts w:eastAsia="宋体"/>
      <w:sz w:val="24"/>
      <w:lang w:eastAsia="en-US"/>
    </w:rPr>
  </w:style>
  <w:style w:type="character" w:customStyle="1" w:styleId="EquationlegendChar">
    <w:name w:val="Equation_legend Char"/>
    <w:link w:val="Equationlegend"/>
    <w:qFormat/>
    <w:locked/>
    <w:rPr>
      <w:rFonts w:eastAsia="宋体"/>
      <w:sz w:val="24"/>
      <w:lang w:eastAsia="en-US"/>
    </w:rPr>
  </w:style>
  <w:style w:type="character" w:customStyle="1" w:styleId="a9">
    <w:name w:val="列出段落 字符"/>
    <w:aliases w:val="- Bullets 字符,목록 단락 字符"/>
    <w:uiPriority w:val="34"/>
    <w:qFormat/>
    <w:rPr>
      <w:rFonts w:ascii="Times" w:eastAsia="Batang" w:hAnsi="Times"/>
      <w:sz w:val="24"/>
      <w:lang w:val="en-GB" w:eastAsia="zh-C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宋体"/>
      <w:lang w:eastAsia="en-US"/>
    </w:rPr>
  </w:style>
  <w:style w:type="paragraph" w:customStyle="1" w:styleId="z-TopofForm2">
    <w:name w:val="z-Top of Form2"/>
    <w:basedOn w:val="Normal"/>
    <w:next w:val="Normal"/>
    <w:hidden/>
    <w:uiPriority w:val="99"/>
    <w:qFormat/>
    <w:pPr>
      <w:pBdr>
        <w:bottom w:val="single" w:sz="6" w:space="1" w:color="auto"/>
      </w:pBdr>
      <w:jc w:val="center"/>
    </w:pPr>
    <w:rPr>
      <w:rFonts w:ascii="Arial" w:eastAsia="宋体" w:hAnsi="Arial"/>
      <w:vanish/>
      <w:sz w:val="16"/>
      <w:szCs w:val="16"/>
      <w:lang w:val="fr-FR"/>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qFormat/>
    <w:pPr>
      <w:pBdr>
        <w:top w:val="single" w:sz="6" w:space="1" w:color="auto"/>
      </w:pBdr>
      <w:jc w:val="center"/>
    </w:pPr>
    <w:rPr>
      <w:rFonts w:ascii="Arial" w:eastAsia="宋体" w:hAnsi="Arial"/>
      <w:vanish/>
      <w:sz w:val="16"/>
      <w:szCs w:val="16"/>
      <w:lang w:val="fr-FR"/>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Char12">
    <w:name w:val="副标题 Char1"/>
    <w:basedOn w:val="DefaultParagraphFont"/>
    <w:qFormat/>
    <w:rPr>
      <w:rFonts w:ascii="Cambria" w:eastAsia="宋体" w:hAnsi="Cambria" w:cs="Times New Roman"/>
      <w:b/>
      <w:bCs/>
      <w:kern w:val="28"/>
      <w:sz w:val="32"/>
      <w:szCs w:val="32"/>
      <w:lang w:val="en-GB" w:eastAsia="en-US"/>
    </w:rPr>
  </w:style>
  <w:style w:type="table" w:customStyle="1" w:styleId="TableGrid311">
    <w:name w:val="Table Grid3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0">
    <w:name w:val="Table Grid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宋体"/>
      <w:b/>
      <w:i/>
      <w:sz w:val="26"/>
      <w:szCs w:val="20"/>
      <w:lang w:val="en-GB"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0">
    <w:name w:val="Table Grid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
    <w:basedOn w:val="DefaultParagraphFont"/>
    <w:semiHidden/>
    <w:qFormat/>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Pr>
      <w:rFonts w:ascii="Times New Roman" w:eastAsia="Times New Roman" w:hAnsi="Times New Roman" w:cs="Times New Roman"/>
      <w:sz w:val="20"/>
      <w:szCs w:val="20"/>
      <w:lang w:val="en-GB"/>
    </w:rPr>
  </w:style>
  <w:style w:type="character" w:customStyle="1" w:styleId="CRCoverPageChar">
    <w:name w:val="CR Cover Page Char"/>
    <w:link w:val="CRCoverPage"/>
    <w:qFormat/>
    <w:rPr>
      <w:rFonts w:ascii="Arial" w:eastAsia="MS Mincho" w:hAnsi="Arial"/>
      <w:lang w:val="en-GB" w:eastAsia="en-US"/>
    </w:rPr>
  </w:style>
  <w:style w:type="table" w:customStyle="1" w:styleId="TableGrid34">
    <w:name w:val="TableGrid34"/>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Simple24">
    <w:name w:val="Table Simple 24"/>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0">
    <w:name w:val="浅色列表14"/>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0">
    <w:name w:val="Table Grid 34"/>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0">
    <w:name w:val="Table Grid 24"/>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Grid150">
    <w:name w:val="Table Grid15"/>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3">
    <w:name w:val="z-Top of Form3"/>
    <w:basedOn w:val="Normal"/>
    <w:next w:val="Normal"/>
    <w:hidden/>
    <w:uiPriority w:val="99"/>
    <w:unhideWhenUsed/>
    <w:qFormat/>
    <w:pPr>
      <w:pBdr>
        <w:bottom w:val="single" w:sz="6" w:space="1" w:color="auto"/>
      </w:pBdr>
      <w:jc w:val="center"/>
    </w:pPr>
    <w:rPr>
      <w:rFonts w:ascii="Arial" w:hAnsi="Arial"/>
      <w:vanish/>
      <w:sz w:val="16"/>
      <w:szCs w:val="16"/>
    </w:rPr>
  </w:style>
  <w:style w:type="character" w:customStyle="1" w:styleId="z-TopofFormChar2">
    <w:name w:val="z-Top of Form Char2"/>
    <w:basedOn w:val="DefaultParagraphFont"/>
    <w:uiPriority w:val="99"/>
    <w:semiHidden/>
    <w:qFormat/>
    <w:rPr>
      <w:rFonts w:ascii="Arial" w:eastAsia="Times New Roman" w:hAnsi="Arial" w:cs="Arial"/>
      <w:vanish/>
      <w:sz w:val="16"/>
      <w:szCs w:val="16"/>
    </w:rPr>
  </w:style>
  <w:style w:type="paragraph" w:customStyle="1" w:styleId="z-BottomofForm3">
    <w:name w:val="z-Bottom of Form3"/>
    <w:basedOn w:val="Normal"/>
    <w:next w:val="Normal"/>
    <w:hidden/>
    <w:uiPriority w:val="99"/>
    <w:unhideWhenUsed/>
    <w:qFormat/>
    <w:pPr>
      <w:pBdr>
        <w:top w:val="single" w:sz="6" w:space="1" w:color="auto"/>
      </w:pBdr>
      <w:jc w:val="center"/>
    </w:pPr>
    <w:rPr>
      <w:rFonts w:ascii="Arial" w:hAnsi="Arial"/>
      <w:vanish/>
      <w:sz w:val="16"/>
      <w:szCs w:val="16"/>
    </w:rPr>
  </w:style>
  <w:style w:type="character" w:customStyle="1" w:styleId="z-BottomofFormChar2">
    <w:name w:val="z-Bottom of Form Char2"/>
    <w:basedOn w:val="DefaultParagraphFont"/>
    <w:uiPriority w:val="99"/>
    <w:semiHidden/>
    <w:qFormat/>
    <w:rPr>
      <w:rFonts w:ascii="Arial" w:eastAsia="Times New Roman" w:hAnsi="Arial" w:cs="Arial"/>
      <w:vanish/>
      <w:sz w:val="16"/>
      <w:szCs w:val="16"/>
    </w:rPr>
  </w:style>
  <w:style w:type="table" w:customStyle="1" w:styleId="1110">
    <w:name w:val="눈금 표 1 밝게11"/>
    <w:basedOn w:val="TableNormal"/>
    <w:uiPriority w:val="46"/>
    <w:qFormat/>
    <w:rPr>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Accent51">
    <w:name w:val="Grid Table 5 Dark - Accent 5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GridTable5Dark-Accent11">
    <w:name w:val="Grid Table 5 Dark - Accent 11"/>
    <w:basedOn w:val="TableNormal"/>
    <w:uiPriority w:val="50"/>
    <w:qFormat/>
    <w:rPr>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GridTable4-Accent54">
    <w:name w:val="Grid Table 4 - Accent 54"/>
    <w:basedOn w:val="TableNormal"/>
    <w:uiPriority w:val="49"/>
    <w:qFormat/>
    <w:rPr>
      <w:lang w:eastAsia="ko-KR"/>
    </w:rPr>
    <w:tblPr>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2-Accent311">
    <w:name w:val="Grid Table 2 - Accent 311"/>
    <w:basedOn w:val="TableNormal"/>
    <w:uiPriority w:val="47"/>
    <w:qFormat/>
    <w:pPr>
      <w:spacing w:after="160" w:line="259" w:lineRule="auto"/>
    </w:p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1">
    <w:name w:val="Grid Table 6 Colorful - Accent 311"/>
    <w:basedOn w:val="TableNormal"/>
    <w:uiPriority w:val="51"/>
    <w:qFormat/>
    <w:pPr>
      <w:spacing w:after="160" w:line="259" w:lineRule="auto"/>
    </w:pPr>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1">
    <w:name w:val="Plain Table 311"/>
    <w:basedOn w:val="TableNormal"/>
    <w:uiPriority w:val="43"/>
    <w:qFormat/>
    <w:pPr>
      <w:spacing w:after="160" w:line="259" w:lineRule="auto"/>
    </w:p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511">
    <w:name w:val="Plain Table 511"/>
    <w:basedOn w:val="TableNormal"/>
    <w:uiPriority w:val="45"/>
    <w:qFormat/>
    <w:pPr>
      <w:spacing w:after="160" w:line="259" w:lineRule="auto"/>
    </w:pPr>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100">
    <w:name w:val="TableGrid1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qFormat/>
    <w:pPr>
      <w:widowControl w:val="0"/>
      <w:autoSpaceDE w:val="0"/>
      <w:autoSpaceDN w:val="0"/>
      <w:adjustRightInd w:val="0"/>
      <w:spacing w:after="120" w:line="259" w:lineRule="auto"/>
      <w:jc w:val="both"/>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
    <w:basedOn w:val="TableNormal"/>
    <w:qFormat/>
    <w:pPr>
      <w:spacing w:after="16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Grid35"/>
    <w:basedOn w:val="TableNormal"/>
    <w:qFormat/>
    <w:pPr>
      <w:widowControl w:val="0"/>
      <w:autoSpaceDE w:val="0"/>
      <w:autoSpaceDN w:val="0"/>
      <w:adjustRightInd w:val="0"/>
      <w:spacing w:after="120" w:line="259"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22">
    <w:name w:val="Table Grid3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2">
    <w:name w:val="Grid Table 5 Dark - Accent 52"/>
    <w:basedOn w:val="TableNormal"/>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9E2F3" w:themeFill="accent5"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4472C4" w:themeFill="accent5"/>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4472C4" w:themeFill="accent5"/>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4472C4" w:themeFill="accent5"/>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2">
    <w:name w:val="Grid Table 5 Dark - Accent 12"/>
    <w:basedOn w:val="TableNormal"/>
    <w:uiPriority w:val="50"/>
    <w:qFormat/>
    <w:tblPr>
      <w:tblBorders>
        <w:top w:val="single" w:sz="4" w:space="0" w:color="CAEACE" w:themeColor="background1"/>
        <w:left w:val="single" w:sz="4" w:space="0" w:color="CAEACE" w:themeColor="background1"/>
        <w:bottom w:val="single" w:sz="4" w:space="0" w:color="CAEACE" w:themeColor="background1"/>
        <w:right w:val="single" w:sz="4" w:space="0" w:color="CAEACE" w:themeColor="background1"/>
        <w:insideH w:val="single" w:sz="4" w:space="0" w:color="CAEACE" w:themeColor="background1"/>
        <w:insideV w:val="single" w:sz="4" w:space="0" w:color="CAEACE" w:themeColor="background1"/>
      </w:tblBorders>
    </w:tblPr>
    <w:tcPr>
      <w:shd w:val="clear" w:color="auto" w:fill="DEEAF6" w:themeFill="accent1" w:themeFillTint="33"/>
    </w:tcPr>
    <w:tblStylePr w:type="firstRow">
      <w:rPr>
        <w:b/>
        <w:bCs/>
        <w:color w:val="CAEACE" w:themeColor="background1"/>
      </w:rPr>
      <w:tblPr/>
      <w:tcPr>
        <w:tcBorders>
          <w:top w:val="single" w:sz="4" w:space="0" w:color="CAEACE" w:themeColor="background1"/>
          <w:left w:val="single" w:sz="4" w:space="0" w:color="CAEACE" w:themeColor="background1"/>
          <w:right w:val="single" w:sz="4" w:space="0" w:color="CAEACE" w:themeColor="background1"/>
          <w:insideH w:val="nil"/>
          <w:insideV w:val="nil"/>
        </w:tcBorders>
        <w:shd w:val="clear" w:color="auto" w:fill="5B9BD5" w:themeFill="accent1"/>
      </w:tcPr>
    </w:tblStylePr>
    <w:tblStylePr w:type="lastRow">
      <w:rPr>
        <w:b/>
        <w:bCs/>
        <w:color w:val="CAEACE" w:themeColor="background1"/>
      </w:rPr>
      <w:tblPr/>
      <w:tcPr>
        <w:tcBorders>
          <w:left w:val="single" w:sz="4" w:space="0" w:color="CAEACE" w:themeColor="background1"/>
          <w:bottom w:val="single" w:sz="4" w:space="0" w:color="CAEACE" w:themeColor="background1"/>
          <w:right w:val="single" w:sz="4" w:space="0" w:color="CAEACE" w:themeColor="background1"/>
          <w:insideH w:val="nil"/>
          <w:insideV w:val="nil"/>
        </w:tcBorders>
        <w:shd w:val="clear" w:color="auto" w:fill="5B9BD5" w:themeFill="accent1"/>
      </w:tcPr>
    </w:tblStylePr>
    <w:tblStylePr w:type="firstCol">
      <w:rPr>
        <w:b/>
        <w:bCs/>
        <w:color w:val="CAEACE" w:themeColor="background1"/>
      </w:rPr>
      <w:tblPr/>
      <w:tcPr>
        <w:tcBorders>
          <w:top w:val="single" w:sz="4" w:space="0" w:color="CAEACE" w:themeColor="background1"/>
          <w:left w:val="single" w:sz="4" w:space="0" w:color="CAEACE" w:themeColor="background1"/>
          <w:bottom w:val="single" w:sz="4" w:space="0" w:color="CAEACE" w:themeColor="background1"/>
          <w:insideV w:val="nil"/>
        </w:tcBorders>
        <w:shd w:val="clear" w:color="auto" w:fill="5B9BD5" w:themeFill="accent1"/>
      </w:tcPr>
    </w:tblStylePr>
    <w:tblStylePr w:type="lastCol">
      <w:rPr>
        <w:b/>
        <w:bCs/>
        <w:color w:val="CAEACE" w:themeColor="background1"/>
      </w:rPr>
      <w:tblPr/>
      <w:tcPr>
        <w:tcBorders>
          <w:top w:val="single" w:sz="4" w:space="0" w:color="CAEACE" w:themeColor="background1"/>
          <w:bottom w:val="single" w:sz="4" w:space="0" w:color="CAEACE" w:themeColor="background1"/>
          <w:right w:val="single" w:sz="4" w:space="0" w:color="CAEACE"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101">
    <w:name w:val="Table Grid10"/>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TableGrid160">
    <w:name w:val="Table Grid16"/>
    <w:basedOn w:val="TableNormal"/>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120F"/>
    <w:rPr>
      <w:rFonts w:eastAsia="Times New Roman"/>
      <w:sz w:val="24"/>
      <w:szCs w:val="24"/>
    </w:rPr>
  </w:style>
  <w:style w:type="numbering" w:customStyle="1" w:styleId="NoList1">
    <w:name w:val="No List1"/>
    <w:next w:val="NoList"/>
    <w:uiPriority w:val="99"/>
    <w:semiHidden/>
    <w:unhideWhenUsed/>
    <w:rsid w:val="00145E18"/>
  </w:style>
  <w:style w:type="table" w:customStyle="1" w:styleId="TableGrid170">
    <w:name w:val="Table Grid17"/>
    <w:basedOn w:val="TableNormal"/>
    <w:next w:val="TableGrid"/>
    <w:rsid w:val="00145E18"/>
    <w:rPr>
      <w:rFonts w:ascii="CG Times (WN)" w:eastAsia="Malgun Gothic"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NoList"/>
    <w:uiPriority w:val="99"/>
    <w:semiHidden/>
    <w:unhideWhenUsed/>
    <w:rsid w:val="00145E18"/>
  </w:style>
  <w:style w:type="paragraph" w:styleId="TOCHeading">
    <w:name w:val="TOC Heading"/>
    <w:basedOn w:val="Heading1"/>
    <w:next w:val="Normal"/>
    <w:uiPriority w:val="39"/>
    <w:unhideWhenUsed/>
    <w:qFormat/>
    <w:rsid w:val="00145E18"/>
    <w:pPr>
      <w:numPr>
        <w:numId w:val="0"/>
      </w:numPr>
      <w:pBdr>
        <w:top w:val="none" w:sz="0" w:space="0" w:color="auto"/>
      </w:pBdr>
      <w:overflowPunct/>
      <w:autoSpaceDE/>
      <w:autoSpaceDN/>
      <w:adjustRightInd/>
      <w:spacing w:after="0"/>
      <w:textAlignment w:val="auto"/>
      <w:outlineLvl w:val="9"/>
    </w:pPr>
    <w:rPr>
      <w:rFonts w:ascii="Calibri Light" w:eastAsia="宋体" w:hAnsi="Calibri Light"/>
      <w:color w:val="2F5496"/>
      <w:sz w:val="32"/>
      <w:szCs w:val="32"/>
      <w:lang w:val="en-US"/>
    </w:rPr>
  </w:style>
  <w:style w:type="paragraph" w:customStyle="1" w:styleId="19">
    <w:name w:val="正文文本缩进1"/>
    <w:basedOn w:val="Normal"/>
    <w:next w:val="BodyTextIndent"/>
    <w:link w:val="Char3"/>
    <w:uiPriority w:val="99"/>
    <w:unhideWhenUsed/>
    <w:rsid w:val="00145E18"/>
    <w:pPr>
      <w:spacing w:after="120" w:line="276" w:lineRule="auto"/>
      <w:ind w:left="360"/>
    </w:pPr>
    <w:rPr>
      <w:rFonts w:ascii="CG Times (WN)" w:eastAsia="DengXian" w:hAnsi="CG Times (WN)"/>
      <w:sz w:val="20"/>
      <w:szCs w:val="20"/>
    </w:rPr>
  </w:style>
  <w:style w:type="character" w:customStyle="1" w:styleId="Char3">
    <w:name w:val="正文文本缩进 Char"/>
    <w:basedOn w:val="DefaultParagraphFont"/>
    <w:link w:val="19"/>
    <w:uiPriority w:val="99"/>
    <w:rsid w:val="00145E18"/>
    <w:rPr>
      <w:rFonts w:ascii="CG Times (WN)" w:eastAsia="DengXian" w:hAnsi="CG Times (WN)"/>
    </w:rPr>
  </w:style>
  <w:style w:type="paragraph" w:customStyle="1" w:styleId="1a">
    <w:name w:val="副标题1"/>
    <w:basedOn w:val="Normal"/>
    <w:next w:val="Normal"/>
    <w:uiPriority w:val="11"/>
    <w:qFormat/>
    <w:rsid w:val="00145E18"/>
    <w:pPr>
      <w:numPr>
        <w:ilvl w:val="1"/>
      </w:numPr>
      <w:snapToGrid w:val="0"/>
    </w:pPr>
    <w:rPr>
      <w:rFonts w:ascii="Calibri Light" w:eastAsia="DengXian Light" w:hAnsi="Calibri Light"/>
      <w:b/>
      <w:i/>
      <w:iCs/>
      <w:color w:val="5B9BD5"/>
      <w:spacing w:val="15"/>
      <w:sz w:val="20"/>
    </w:rPr>
  </w:style>
  <w:style w:type="table" w:customStyle="1" w:styleId="TableGridLight16">
    <w:name w:val="Table Grid Light16"/>
    <w:basedOn w:val="TableNormal"/>
    <w:uiPriority w:val="40"/>
    <w:rsid w:val="00145E18"/>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45E18"/>
    <w:rPr>
      <w:rFonts w:ascii="Calibri" w:eastAsia="Malgun Gothic"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45E1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5">
    <w:name w:val="Table Simple 25"/>
    <w:basedOn w:val="TableNormal"/>
    <w:next w:val="TableSimple2"/>
    <w:rsid w:val="00145E18"/>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45E18"/>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45E18"/>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45E18"/>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45E1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0">
    <w:name w:val="Table Grid 35"/>
    <w:basedOn w:val="TableNormal"/>
    <w:next w:val="TableGrid3"/>
    <w:rsid w:val="00145E1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0">
    <w:name w:val="Table Grid 25"/>
    <w:basedOn w:val="TableNormal"/>
    <w:next w:val="TableGrid2"/>
    <w:rsid w:val="00145E1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45E1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b">
    <w:name w:val="图表目录1"/>
    <w:basedOn w:val="Normal"/>
    <w:next w:val="Normal"/>
    <w:rsid w:val="00145E18"/>
    <w:pPr>
      <w:spacing w:after="160" w:line="259" w:lineRule="auto"/>
      <w:ind w:left="1418" w:hanging="1418"/>
    </w:pPr>
    <w:rPr>
      <w:rFonts w:ascii="Calibri" w:eastAsia="Calibri" w:hAnsi="Calibri"/>
      <w:b/>
      <w:sz w:val="22"/>
      <w:szCs w:val="22"/>
      <w:lang w:eastAsia="en-US"/>
    </w:rPr>
  </w:style>
  <w:style w:type="table" w:customStyle="1" w:styleId="TableGrid180">
    <w:name w:val="Table Grid18"/>
    <w:basedOn w:val="TableNormal"/>
    <w:next w:val="TableGrid"/>
    <w:uiPriority w:val="59"/>
    <w:rsid w:val="00145E1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E18"/>
  </w:style>
  <w:style w:type="numbering" w:customStyle="1" w:styleId="NoList111">
    <w:name w:val="No List111"/>
    <w:next w:val="NoList"/>
    <w:uiPriority w:val="99"/>
    <w:semiHidden/>
    <w:unhideWhenUsed/>
    <w:rsid w:val="00145E18"/>
  </w:style>
  <w:style w:type="table" w:customStyle="1" w:styleId="PlainTable1115">
    <w:name w:val="Plain Table 1115"/>
    <w:basedOn w:val="TableNormal"/>
    <w:uiPriority w:val="41"/>
    <w:rsid w:val="00145E18"/>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4">
    <w:name w:val="无列表11"/>
    <w:next w:val="NoList"/>
    <w:uiPriority w:val="99"/>
    <w:semiHidden/>
    <w:unhideWhenUsed/>
    <w:rsid w:val="00145E18"/>
  </w:style>
  <w:style w:type="numbering" w:customStyle="1" w:styleId="NoList1111">
    <w:name w:val="No List1111"/>
    <w:next w:val="NoList"/>
    <w:uiPriority w:val="99"/>
    <w:semiHidden/>
    <w:unhideWhenUsed/>
    <w:rsid w:val="00145E18"/>
  </w:style>
  <w:style w:type="numbering" w:customStyle="1" w:styleId="1111">
    <w:name w:val="无列表111"/>
    <w:next w:val="NoList"/>
    <w:uiPriority w:val="99"/>
    <w:semiHidden/>
    <w:unhideWhenUsed/>
    <w:rsid w:val="00145E18"/>
  </w:style>
  <w:style w:type="paragraph" w:styleId="z-TopofForm">
    <w:name w:val="HTML Top of Form"/>
    <w:basedOn w:val="Normal"/>
    <w:next w:val="Normal"/>
    <w:hidden/>
    <w:uiPriority w:val="99"/>
    <w:unhideWhenUsed/>
    <w:rsid w:val="00145E18"/>
    <w:pPr>
      <w:pBdr>
        <w:bottom w:val="single" w:sz="6" w:space="1" w:color="auto"/>
      </w:pBdr>
      <w:jc w:val="center"/>
    </w:pPr>
    <w:rPr>
      <w:rFonts w:ascii="Arial" w:eastAsia="DengXian" w:hAnsi="Arial"/>
      <w:vanish/>
      <w:sz w:val="16"/>
      <w:szCs w:val="16"/>
    </w:rPr>
  </w:style>
  <w:style w:type="character" w:customStyle="1" w:styleId="z-TopofFormChar3">
    <w:name w:val="z-Top of Form Char3"/>
    <w:basedOn w:val="DefaultParagraphFont"/>
    <w:uiPriority w:val="99"/>
    <w:semiHidden/>
    <w:rsid w:val="00145E18"/>
    <w:rPr>
      <w:rFonts w:ascii="Arial" w:eastAsia="Times New Roman" w:hAnsi="Arial" w:cs="Arial"/>
      <w:vanish/>
      <w:sz w:val="16"/>
      <w:szCs w:val="16"/>
    </w:rPr>
  </w:style>
  <w:style w:type="paragraph" w:styleId="z-BottomofForm">
    <w:name w:val="HTML Bottom of Form"/>
    <w:basedOn w:val="Normal"/>
    <w:next w:val="Normal"/>
    <w:hidden/>
    <w:uiPriority w:val="99"/>
    <w:unhideWhenUsed/>
    <w:rsid w:val="00145E18"/>
    <w:pPr>
      <w:pBdr>
        <w:top w:val="single" w:sz="6" w:space="1" w:color="auto"/>
      </w:pBdr>
      <w:jc w:val="center"/>
    </w:pPr>
    <w:rPr>
      <w:rFonts w:ascii="Arial" w:eastAsia="DengXian" w:hAnsi="Arial"/>
      <w:vanish/>
      <w:sz w:val="16"/>
      <w:szCs w:val="16"/>
    </w:rPr>
  </w:style>
  <w:style w:type="character" w:customStyle="1" w:styleId="z-BottomofFormChar3">
    <w:name w:val="z-Bottom of Form Char3"/>
    <w:basedOn w:val="DefaultParagraphFont"/>
    <w:uiPriority w:val="99"/>
    <w:semiHidden/>
    <w:rsid w:val="00145E18"/>
    <w:rPr>
      <w:rFonts w:ascii="Arial" w:eastAsia="Times New Roman" w:hAnsi="Arial" w:cs="Arial"/>
      <w:vanish/>
      <w:sz w:val="16"/>
      <w:szCs w:val="16"/>
    </w:rPr>
  </w:style>
  <w:style w:type="numbering" w:customStyle="1" w:styleId="NoList2">
    <w:name w:val="No List2"/>
    <w:next w:val="NoList"/>
    <w:uiPriority w:val="99"/>
    <w:semiHidden/>
    <w:unhideWhenUsed/>
    <w:rsid w:val="00145E18"/>
  </w:style>
  <w:style w:type="table" w:customStyle="1" w:styleId="TableGrid190">
    <w:name w:val="Table Grid19"/>
    <w:basedOn w:val="TableNormal"/>
    <w:next w:val="TableGrid"/>
    <w:uiPriority w:val="59"/>
    <w:qFormat/>
    <w:rsid w:val="00145E1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145E18"/>
    <w:pPr>
      <w:numPr>
        <w:numId w:val="82"/>
      </w:numPr>
    </w:pPr>
  </w:style>
  <w:style w:type="character" w:styleId="BookTitle">
    <w:name w:val="Book Title"/>
    <w:uiPriority w:val="33"/>
    <w:qFormat/>
    <w:rsid w:val="00145E18"/>
    <w:rPr>
      <w:b/>
      <w:bCs/>
      <w:i/>
      <w:iCs/>
      <w:spacing w:val="5"/>
    </w:rPr>
  </w:style>
  <w:style w:type="table" w:customStyle="1" w:styleId="TableGrid1101">
    <w:name w:val="Table Grid110"/>
    <w:basedOn w:val="TableNormal"/>
    <w:next w:val="TableGrid"/>
    <w:uiPriority w:val="5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145E18"/>
  </w:style>
  <w:style w:type="table" w:customStyle="1" w:styleId="TableGrid231">
    <w:name w:val="Table Grid23"/>
    <w:basedOn w:val="TableNormal"/>
    <w:next w:val="TableGrid"/>
    <w:uiPriority w:val="3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7">
    <w:name w:val="Table Grid Light17"/>
    <w:basedOn w:val="TableNormal"/>
    <w:uiPriority w:val="40"/>
    <w:rsid w:val="00145E1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6">
    <w:name w:val="Table Classic 26"/>
    <w:basedOn w:val="TableNormal"/>
    <w:next w:val="TableClassic2"/>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6">
    <w:name w:val="Table Subtle 26"/>
    <w:basedOn w:val="TableNormal"/>
    <w:next w:val="TableSubtle2"/>
    <w:rsid w:val="00145E1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6">
    <w:name w:val="Table Simple 26"/>
    <w:basedOn w:val="TableNormal"/>
    <w:next w:val="TableSimple2"/>
    <w:rsid w:val="00145E18"/>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0">
    <w:name w:val="浅色列表16"/>
    <w:basedOn w:val="TableNormal"/>
    <w:uiPriority w:val="61"/>
    <w:rsid w:val="00145E18"/>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6">
    <w:name w:val="Light Shading - Accent 66"/>
    <w:basedOn w:val="TableNormal"/>
    <w:next w:val="LightShading-Accent6"/>
    <w:uiPriority w:val="60"/>
    <w:rsid w:val="00145E18"/>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6">
    <w:name w:val="Medium Shading 2 - Accent 36"/>
    <w:basedOn w:val="TableNormal"/>
    <w:next w:val="MediumShading2-Accent3"/>
    <w:uiPriority w:val="64"/>
    <w:rsid w:val="00145E18"/>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6">
    <w:name w:val="Table Grid 46"/>
    <w:basedOn w:val="TableNormal"/>
    <w:next w:val="TableGrid4"/>
    <w:rsid w:val="00145E1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60">
    <w:name w:val="Table Grid 36"/>
    <w:basedOn w:val="TableNormal"/>
    <w:next w:val="TableGrid3"/>
    <w:rsid w:val="00145E1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60">
    <w:name w:val="Table Grid 26"/>
    <w:basedOn w:val="TableNormal"/>
    <w:next w:val="TableGrid2"/>
    <w:rsid w:val="00145E1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6">
    <w:name w:val="Table Elegant6"/>
    <w:basedOn w:val="TableNormal"/>
    <w:next w:val="TableElegant"/>
    <w:rsid w:val="00145E1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
    <w:name w:val="无列表12"/>
    <w:next w:val="NoList"/>
    <w:uiPriority w:val="99"/>
    <w:semiHidden/>
    <w:unhideWhenUsed/>
    <w:rsid w:val="00145E18"/>
  </w:style>
  <w:style w:type="table" w:customStyle="1" w:styleId="TableGridLight114">
    <w:name w:val="Table Grid Light114"/>
    <w:basedOn w:val="TableNormal"/>
    <w:uiPriority w:val="40"/>
    <w:rsid w:val="00145E18"/>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SubtleEmphasis">
    <w:name w:val="Subtle Emphasis"/>
    <w:basedOn w:val="DefaultParagraphFont"/>
    <w:uiPriority w:val="19"/>
    <w:qFormat/>
    <w:rsid w:val="00145E18"/>
    <w:rPr>
      <w:i/>
      <w:color w:val="404040"/>
    </w:rPr>
  </w:style>
  <w:style w:type="table" w:customStyle="1" w:styleId="ColorfulList-Accent14">
    <w:name w:val="Colorful List - Accent 14"/>
    <w:basedOn w:val="TableNormal"/>
    <w:next w:val="ColorfulList-Accent1"/>
    <w:uiPriority w:val="34"/>
    <w:rsid w:val="00145E1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145E1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145E18"/>
    <w:pPr>
      <w:numPr>
        <w:numId w:val="83"/>
      </w:numPr>
    </w:pPr>
  </w:style>
  <w:style w:type="table" w:customStyle="1" w:styleId="TableGrid113">
    <w:name w:val="Table Grid113"/>
    <w:basedOn w:val="TableNormal"/>
    <w:next w:val="TableGrid"/>
    <w:rsid w:val="00145E1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rsid w:val="00145E18"/>
    <w:pPr>
      <w:numPr>
        <w:numId w:val="85"/>
      </w:numPr>
    </w:pPr>
  </w:style>
  <w:style w:type="numbering" w:customStyle="1" w:styleId="StyleBulletedSymbolsymbolLeft025Hanging0252">
    <w:name w:val="Style Bulleted Symbol (symbol) Left:  0.25&quot; Hanging:  0.25&quot;2"/>
    <w:rsid w:val="00145E18"/>
    <w:pPr>
      <w:numPr>
        <w:numId w:val="86"/>
      </w:numPr>
    </w:pPr>
  </w:style>
  <w:style w:type="numbering" w:customStyle="1" w:styleId="StyleBulletedSymbolsymbolLeft025Hanging0251">
    <w:name w:val="Style Bulleted Symbol (symbol) Left:  0.25&quot; Hanging:  0.25&quot;1"/>
    <w:rsid w:val="00145E18"/>
    <w:pPr>
      <w:numPr>
        <w:numId w:val="84"/>
      </w:numPr>
    </w:pPr>
  </w:style>
  <w:style w:type="numbering" w:customStyle="1" w:styleId="NoList21">
    <w:name w:val="No List21"/>
    <w:next w:val="NoList"/>
    <w:uiPriority w:val="99"/>
    <w:semiHidden/>
    <w:unhideWhenUsed/>
    <w:rsid w:val="00145E18"/>
  </w:style>
  <w:style w:type="table" w:customStyle="1" w:styleId="TableGrid331">
    <w:name w:val="Table Grid33"/>
    <w:basedOn w:val="TableNormal"/>
    <w:next w:val="TableGrid"/>
    <w:uiPriority w:val="3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21">
    <w:name w:val="Plain Table 112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45E1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11">
    <w:name w:val="Table Simple 211"/>
    <w:basedOn w:val="TableNormal"/>
    <w:next w:val="TableSimple2"/>
    <w:rsid w:val="00145E18"/>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45E18"/>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45E18"/>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45E18"/>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0">
    <w:name w:val="Table Grid 411"/>
    <w:basedOn w:val="TableNormal"/>
    <w:next w:val="TableGrid4"/>
    <w:rsid w:val="00145E1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
    <w:rsid w:val="00145E1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
    <w:rsid w:val="00145E1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45E1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0">
    <w:name w:val="无列表112"/>
    <w:next w:val="NoList"/>
    <w:uiPriority w:val="99"/>
    <w:semiHidden/>
    <w:unhideWhenUsed/>
    <w:rsid w:val="00145E18"/>
  </w:style>
  <w:style w:type="table" w:customStyle="1" w:styleId="DarkList-Accent611">
    <w:name w:val="Dark List - Accent 611"/>
    <w:basedOn w:val="TableNormal"/>
    <w:next w:val="DarkList-Accent6"/>
    <w:uiPriority w:val="70"/>
    <w:rsid w:val="00145E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1">
    <w:name w:val="Plain Table 1111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45E1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45E1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45E18"/>
  </w:style>
  <w:style w:type="table" w:customStyle="1" w:styleId="TableGrid121">
    <w:name w:val="Table Grid121"/>
    <w:basedOn w:val="TableNormal"/>
    <w:next w:val="TableGrid"/>
    <w:rsid w:val="00145E1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45E18"/>
  </w:style>
  <w:style w:type="numbering" w:customStyle="1" w:styleId="StyleBulleted1">
    <w:name w:val="Style Bulleted1"/>
    <w:rsid w:val="00145E18"/>
  </w:style>
  <w:style w:type="numbering" w:customStyle="1" w:styleId="StyleBulletedSymbolsymbolLeft025Hanging02521">
    <w:name w:val="Style Bulleted Symbol (symbol) Left:  0.25&quot; Hanging:  0.25&quot;21"/>
    <w:rsid w:val="00145E18"/>
  </w:style>
  <w:style w:type="numbering" w:customStyle="1" w:styleId="StyleBulletedSymbolsymbolLeft025Hanging02511">
    <w:name w:val="Style Bulleted Symbol (symbol) Left:  0.25&quot; Hanging:  0.25&quot;11"/>
    <w:rsid w:val="00145E18"/>
  </w:style>
  <w:style w:type="numbering" w:customStyle="1" w:styleId="NoList3">
    <w:name w:val="No List3"/>
    <w:next w:val="NoList"/>
    <w:uiPriority w:val="99"/>
    <w:semiHidden/>
    <w:unhideWhenUsed/>
    <w:rsid w:val="00145E18"/>
  </w:style>
  <w:style w:type="table" w:customStyle="1" w:styleId="TableGrid420">
    <w:name w:val="Table Grid42"/>
    <w:basedOn w:val="TableNormal"/>
    <w:next w:val="TableGrid"/>
    <w:uiPriority w:val="3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31">
    <w:name w:val="Plain Table 113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45E1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21">
    <w:name w:val="Table Simple 221"/>
    <w:basedOn w:val="TableNormal"/>
    <w:next w:val="TableSimple2"/>
    <w:rsid w:val="00145E18"/>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145E18"/>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45E18"/>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45E18"/>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45E1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
    <w:rsid w:val="00145E1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
    <w:rsid w:val="00145E1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45E1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
    <w:name w:val="无列表121"/>
    <w:next w:val="NoList"/>
    <w:uiPriority w:val="99"/>
    <w:semiHidden/>
    <w:unhideWhenUsed/>
    <w:rsid w:val="00145E18"/>
  </w:style>
  <w:style w:type="table" w:customStyle="1" w:styleId="DarkList-Accent621">
    <w:name w:val="Dark List - Accent 621"/>
    <w:basedOn w:val="TableNormal"/>
    <w:next w:val="DarkList-Accent6"/>
    <w:uiPriority w:val="70"/>
    <w:rsid w:val="00145E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21">
    <w:name w:val="Plain Table 1112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45E1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45E1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45E18"/>
  </w:style>
  <w:style w:type="table" w:customStyle="1" w:styleId="TableGrid131">
    <w:name w:val="Table Grid131"/>
    <w:basedOn w:val="TableNormal"/>
    <w:next w:val="TableGrid"/>
    <w:rsid w:val="00145E1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45E18"/>
  </w:style>
  <w:style w:type="numbering" w:customStyle="1" w:styleId="StyleBulleted2">
    <w:name w:val="Style Bulleted2"/>
    <w:rsid w:val="00145E18"/>
  </w:style>
  <w:style w:type="numbering" w:customStyle="1" w:styleId="StyleBulletedSymbolsymbolLeft025Hanging02522">
    <w:name w:val="Style Bulleted Symbol (symbol) Left:  0.25&quot; Hanging:  0.25&quot;22"/>
    <w:rsid w:val="00145E18"/>
  </w:style>
  <w:style w:type="numbering" w:customStyle="1" w:styleId="StyleBulletedSymbolsymbolLeft025Hanging02512">
    <w:name w:val="Style Bulleted Symbol (symbol) Left:  0.25&quot; Hanging:  0.25&quot;12"/>
    <w:rsid w:val="00145E18"/>
  </w:style>
  <w:style w:type="table" w:customStyle="1" w:styleId="TableGrid52">
    <w:name w:val="Table Grid52"/>
    <w:basedOn w:val="TableNormal"/>
    <w:next w:val="TableGrid"/>
    <w:uiPriority w:val="3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45E18"/>
  </w:style>
  <w:style w:type="table" w:customStyle="1" w:styleId="TableGrid62">
    <w:name w:val="Table Grid62"/>
    <w:basedOn w:val="TableNormal"/>
    <w:next w:val="TableGrid"/>
    <w:uiPriority w:val="39"/>
    <w:qFormat/>
    <w:rsid w:val="00145E1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1141">
    <w:name w:val="Plain Table 114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45E18"/>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45E18"/>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imple231">
    <w:name w:val="Table Simple 231"/>
    <w:basedOn w:val="TableNormal"/>
    <w:next w:val="TableSimple2"/>
    <w:rsid w:val="00145E18"/>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0">
    <w:name w:val="浅色列表131"/>
    <w:basedOn w:val="TableNormal"/>
    <w:uiPriority w:val="61"/>
    <w:rsid w:val="00145E18"/>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45E18"/>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45E18"/>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45E18"/>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
    <w:rsid w:val="00145E18"/>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
    <w:rsid w:val="00145E18"/>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45E18"/>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
    <w:name w:val="无列表13"/>
    <w:next w:val="NoList"/>
    <w:uiPriority w:val="99"/>
    <w:semiHidden/>
    <w:unhideWhenUsed/>
    <w:rsid w:val="00145E18"/>
  </w:style>
  <w:style w:type="table" w:customStyle="1" w:styleId="DarkList-Accent631">
    <w:name w:val="Dark List - Accent 631"/>
    <w:basedOn w:val="TableNormal"/>
    <w:next w:val="DarkList-Accent6"/>
    <w:uiPriority w:val="70"/>
    <w:rsid w:val="00145E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31">
    <w:name w:val="Plain Table 11131"/>
    <w:basedOn w:val="TableNormal"/>
    <w:uiPriority w:val="41"/>
    <w:rsid w:val="00145E18"/>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45E1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45E1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45E18"/>
  </w:style>
  <w:style w:type="table" w:customStyle="1" w:styleId="TableGrid141">
    <w:name w:val="Table Grid141"/>
    <w:basedOn w:val="TableNormal"/>
    <w:next w:val="TableGrid"/>
    <w:rsid w:val="00145E1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45E18"/>
  </w:style>
  <w:style w:type="numbering" w:customStyle="1" w:styleId="StyleBulleted3">
    <w:name w:val="Style Bulleted3"/>
    <w:rsid w:val="00145E18"/>
  </w:style>
  <w:style w:type="numbering" w:customStyle="1" w:styleId="StyleBulletedSymbolsymbolLeft025Hanging02523">
    <w:name w:val="Style Bulleted Symbol (symbol) Left:  0.25&quot; Hanging:  0.25&quot;23"/>
    <w:rsid w:val="00145E18"/>
  </w:style>
  <w:style w:type="numbering" w:customStyle="1" w:styleId="StyleBulletedSymbolsymbolLeft025Hanging02513">
    <w:name w:val="Style Bulleted Symbol (symbol) Left:  0.25&quot; Hanging:  0.25&quot;13"/>
    <w:rsid w:val="00145E18"/>
  </w:style>
  <w:style w:type="table" w:customStyle="1" w:styleId="TableGrid71">
    <w:name w:val="Table Grid71"/>
    <w:basedOn w:val="TableNormal"/>
    <w:next w:val="TableGrid"/>
    <w:uiPriority w:val="39"/>
    <w:qFormat/>
    <w:rsid w:val="00145E1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45E18"/>
  </w:style>
  <w:style w:type="numbering" w:customStyle="1" w:styleId="NoList112">
    <w:name w:val="No List112"/>
    <w:next w:val="NoList"/>
    <w:uiPriority w:val="99"/>
    <w:semiHidden/>
    <w:unhideWhenUsed/>
    <w:rsid w:val="00145E18"/>
  </w:style>
  <w:style w:type="numbering" w:customStyle="1" w:styleId="NoList1112">
    <w:name w:val="No List1112"/>
    <w:next w:val="NoList"/>
    <w:uiPriority w:val="99"/>
    <w:semiHidden/>
    <w:unhideWhenUsed/>
    <w:rsid w:val="00145E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file:///D:\RAN1\RAN1%23118\tdocs\R1-2406620.zip" TargetMode="External"/><Relationship Id="rId21" Type="http://schemas.openxmlformats.org/officeDocument/2006/relationships/image" Target="media/image3.wmf"/><Relationship Id="rId42" Type="http://schemas.openxmlformats.org/officeDocument/2006/relationships/hyperlink" Target="file:///D:\RAN1\RAN1%23118\tdocs\R1-2406118.zip" TargetMode="External"/><Relationship Id="rId47" Type="http://schemas.openxmlformats.org/officeDocument/2006/relationships/hyperlink" Target="file:///D:\RAN1\RAN1%23118\tdocs\R1-2406154.zip" TargetMode="External"/><Relationship Id="rId63" Type="http://schemas.openxmlformats.org/officeDocument/2006/relationships/hyperlink" Target="file:///D:\RAN1\RAN1%23118\tdocs\R1-2407110.zip" TargetMode="External"/><Relationship Id="rId68" Type="http://schemas.openxmlformats.org/officeDocument/2006/relationships/image" Target="media/image7.png"/><Relationship Id="rId16" Type="http://schemas.openxmlformats.org/officeDocument/2006/relationships/image" Target="media/image1.emf"/><Relationship Id="rId11" Type="http://schemas.openxmlformats.org/officeDocument/2006/relationships/hyperlink" Target="file:///D:\RAN1\RAN1%23118\tdocs\R1-2406342.zip" TargetMode="External"/><Relationship Id="rId24" Type="http://schemas.openxmlformats.org/officeDocument/2006/relationships/hyperlink" Target="file:///D:\RAN1\RAN1%23118\tdocs\R1-2406119.zip" TargetMode="External"/><Relationship Id="rId32" Type="http://schemas.openxmlformats.org/officeDocument/2006/relationships/hyperlink" Target="file:///D:\RAN1\RAN1%23118\tdocs\R1-2406339.zip" TargetMode="External"/><Relationship Id="rId37" Type="http://schemas.openxmlformats.org/officeDocument/2006/relationships/hyperlink" Target="file:///D:\RAN1\RAN1%23118\tdocs\R1-2405846.zip" TargetMode="External"/><Relationship Id="rId40" Type="http://schemas.openxmlformats.org/officeDocument/2006/relationships/hyperlink" Target="file:///D:\RAN1\RAN1%23118\tdocs\R1-2406074.zip" TargetMode="External"/><Relationship Id="rId45" Type="http://schemas.openxmlformats.org/officeDocument/2006/relationships/hyperlink" Target="file:///D:\RAN1\RAN1%23118\tdocs\R1-2406121.zip" TargetMode="External"/><Relationship Id="rId53" Type="http://schemas.openxmlformats.org/officeDocument/2006/relationships/hyperlink" Target="file:///D:\RAN1\RAN1%23118\tdocs\R1-2406619.zip" TargetMode="External"/><Relationship Id="rId58" Type="http://schemas.openxmlformats.org/officeDocument/2006/relationships/hyperlink" Target="file:///D:\RAN1\RAN1%23118\tdocs\R1-2406990.zip" TargetMode="External"/><Relationship Id="rId66" Type="http://schemas.openxmlformats.org/officeDocument/2006/relationships/image" Target="media/image5.png"/><Relationship Id="rId74"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file:///D:\RAN1\RAN1%23118\tdocs\R1-2407013.zip" TargetMode="External"/><Relationship Id="rId19" Type="http://schemas.openxmlformats.org/officeDocument/2006/relationships/image" Target="media/image2.wmf"/><Relationship Id="rId14" Type="http://schemas.openxmlformats.org/officeDocument/2006/relationships/hyperlink" Target="file:///D:\RAN1\RAN1%23118\tdocs\R1-2407013.zip" TargetMode="External"/><Relationship Id="rId22" Type="http://schemas.openxmlformats.org/officeDocument/2006/relationships/hyperlink" Target="file:///D:\RAN1\RAN1%23118\tdocs\R1-2406796.zip" TargetMode="External"/><Relationship Id="rId27" Type="http://schemas.openxmlformats.org/officeDocument/2006/relationships/hyperlink" Target="file:///D:\RAN1\RAN1%23118\tdocs\R1-2407164.zip" TargetMode="External"/><Relationship Id="rId30" Type="http://schemas.openxmlformats.org/officeDocument/2006/relationships/hyperlink" Target="file:///D:\RAN1\RAN1%23118\tdocs\R1-2406992.zip" TargetMode="External"/><Relationship Id="rId35" Type="http://schemas.openxmlformats.org/officeDocument/2006/relationships/hyperlink" Target="file:///D:\RAN1\RAN1%23118\tdocs\R1-2406339.zip" TargetMode="External"/><Relationship Id="rId43" Type="http://schemas.openxmlformats.org/officeDocument/2006/relationships/hyperlink" Target="file:///D:\RAN1\RAN1%23118\tdocs\R1-2406119.zip" TargetMode="External"/><Relationship Id="rId48" Type="http://schemas.openxmlformats.org/officeDocument/2006/relationships/hyperlink" Target="file:///D:\RAN1\RAN1%23118\tdocs\R1-2406339.zip" TargetMode="External"/><Relationship Id="rId56" Type="http://schemas.openxmlformats.org/officeDocument/2006/relationships/hyperlink" Target="file:///D:\RAN1\RAN1%23118\tdocs\R1-2406909.zip" TargetMode="External"/><Relationship Id="rId64" Type="http://schemas.openxmlformats.org/officeDocument/2006/relationships/hyperlink" Target="file:///D:\RAN1\RAN1%23118\tdocs\R1-2407164.zip" TargetMode="External"/><Relationship Id="rId69" Type="http://schemas.openxmlformats.org/officeDocument/2006/relationships/image" Target="media/image8.png"/><Relationship Id="rId77" Type="http://schemas.microsoft.com/office/2011/relationships/people" Target="people.xml"/><Relationship Id="rId8" Type="http://schemas.openxmlformats.org/officeDocument/2006/relationships/hyperlink" Target="file:///D:\RAN1\RAN1%23118\tdocs\R1-2406074.zip" TargetMode="External"/><Relationship Id="rId51" Type="http://schemas.openxmlformats.org/officeDocument/2006/relationships/hyperlink" Target="file:///D:\RAN1\RAN1%23118\tdocs\R1-2406342.zip" TargetMode="External"/><Relationship Id="rId72" Type="http://schemas.openxmlformats.org/officeDocument/2006/relationships/hyperlink" Target="https://lenovobeijing-my.sharepoint.com/personal/leihp1_lenovo_com/Documents/R1-2401716.zip" TargetMode="External"/><Relationship Id="rId3" Type="http://schemas.openxmlformats.org/officeDocument/2006/relationships/settings" Target="settings.xml"/><Relationship Id="rId12" Type="http://schemas.openxmlformats.org/officeDocument/2006/relationships/hyperlink" Target="file:///D:\RAN1\RAN1%23118\tdocs\R1-2406619.zip" TargetMode="External"/><Relationship Id="rId17" Type="http://schemas.openxmlformats.org/officeDocument/2006/relationships/hyperlink" Target="file:///D:\RAN1\RAN1%23118\tdocs\R1-2405930.zip" TargetMode="External"/><Relationship Id="rId25" Type="http://schemas.openxmlformats.org/officeDocument/2006/relationships/hyperlink" Target="file:///D:\RAN1\RAN1%23118\tdocs\R1-2407108.zip" TargetMode="External"/><Relationship Id="rId33" Type="http://schemas.openxmlformats.org/officeDocument/2006/relationships/hyperlink" Target="file:///D:\RAN1\RAN1%23118\tdocs\R1-2406992.zip" TargetMode="External"/><Relationship Id="rId38" Type="http://schemas.openxmlformats.org/officeDocument/2006/relationships/hyperlink" Target="file:///D:\RAN1\RAN1%23118\tdocs\R1-2405930.zip" TargetMode="External"/><Relationship Id="rId46" Type="http://schemas.openxmlformats.org/officeDocument/2006/relationships/hyperlink" Target="file:///D:\RAN1\RAN1%23118\tdocs\R1-2406153.zip" TargetMode="External"/><Relationship Id="rId59" Type="http://schemas.openxmlformats.org/officeDocument/2006/relationships/hyperlink" Target="file:///D:\RAN1\RAN1%23118\tdocs\R1-2406991.zip" TargetMode="External"/><Relationship Id="rId67" Type="http://schemas.openxmlformats.org/officeDocument/2006/relationships/image" Target="media/image6.png"/><Relationship Id="rId20" Type="http://schemas.openxmlformats.org/officeDocument/2006/relationships/oleObject" Target="embeddings/oleObject1.bin"/><Relationship Id="rId41" Type="http://schemas.openxmlformats.org/officeDocument/2006/relationships/hyperlink" Target="file:///D:\RAN1\RAN1%23118\tdocs\R1-2406117.zip" TargetMode="External"/><Relationship Id="rId54" Type="http://schemas.openxmlformats.org/officeDocument/2006/relationships/hyperlink" Target="file:///D:\RAN1\RAN1%23118\tdocs\R1-2406620.zip" TargetMode="External"/><Relationship Id="rId62" Type="http://schemas.openxmlformats.org/officeDocument/2006/relationships/hyperlink" Target="file:///D:\RAN1\RAN1%23118\tdocs\R1-2407108.zip" TargetMode="External"/><Relationship Id="rId70" Type="http://schemas.openxmlformats.org/officeDocument/2006/relationships/hyperlink" Target="file:///D:\RAN1\RAN1%23112\tdocs\FL%20summary\R1-2212924.zip" TargetMode="External"/><Relationship Id="rId75"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D:\RAN1\RAN1%23118\tdocs\R1-2406118.zip" TargetMode="External"/><Relationship Id="rId23" Type="http://schemas.openxmlformats.org/officeDocument/2006/relationships/hyperlink" Target="file:///D:\RAN1\RAN1%23118\tdocs\R1-2406991.zip" TargetMode="External"/><Relationship Id="rId28" Type="http://schemas.openxmlformats.org/officeDocument/2006/relationships/hyperlink" Target="file:///D:\RAN1\RAN1%23118\tdocs\R1-2406340.zip" TargetMode="External"/><Relationship Id="rId36" Type="http://schemas.openxmlformats.org/officeDocument/2006/relationships/hyperlink" Target="file:///D:\RAN1\RAN1%23118\tdocs\R1-2406339.zip" TargetMode="External"/><Relationship Id="rId49" Type="http://schemas.openxmlformats.org/officeDocument/2006/relationships/hyperlink" Target="file:///D:\RAN1\RAN1%23118\tdocs\R1-2406340.zip" TargetMode="External"/><Relationship Id="rId57" Type="http://schemas.openxmlformats.org/officeDocument/2006/relationships/hyperlink" Target="file:///D:\RAN1\RAN1%23118\tdocs\R1-2406989.zip" TargetMode="External"/><Relationship Id="rId10" Type="http://schemas.openxmlformats.org/officeDocument/2006/relationships/hyperlink" Target="file:///D:\RAN1\RAN1%23118\tdocs\R1-2406153.zip" TargetMode="External"/><Relationship Id="rId31" Type="http://schemas.openxmlformats.org/officeDocument/2006/relationships/hyperlink" Target="file:///D:\RAN1\RAN1%23118\tdocs\R1-2406341.zip" TargetMode="External"/><Relationship Id="rId44" Type="http://schemas.openxmlformats.org/officeDocument/2006/relationships/hyperlink" Target="file:///D:\RAN1\RAN1%23118\tdocs\R1-2406120.zip" TargetMode="External"/><Relationship Id="rId52" Type="http://schemas.openxmlformats.org/officeDocument/2006/relationships/hyperlink" Target="file:///D:\RAN1\RAN1%23118\tdocs\R1-2406348.zip" TargetMode="External"/><Relationship Id="rId60" Type="http://schemas.openxmlformats.org/officeDocument/2006/relationships/hyperlink" Target="file:///D:\RAN1\RAN1%23118\tdocs\R1-2406992.zip" TargetMode="External"/><Relationship Id="rId65" Type="http://schemas.openxmlformats.org/officeDocument/2006/relationships/image" Target="media/image4.png"/><Relationship Id="rId73" Type="http://schemas.openxmlformats.org/officeDocument/2006/relationships/hyperlink" Target="file:///D:\RAN1\RAN1%23117\tdocs\FL%20summary\R1-2403479.zip" TargetMode="Externa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D:\RAN1\RAN1%23118\tdocs\R1-2406120.zip" TargetMode="External"/><Relationship Id="rId13" Type="http://schemas.openxmlformats.org/officeDocument/2006/relationships/hyperlink" Target="file:///D:\RAN1\RAN1%23118\tdocs\R1-2406990.zip" TargetMode="External"/><Relationship Id="rId18" Type="http://schemas.openxmlformats.org/officeDocument/2006/relationships/hyperlink" Target="https://lenovobeijing-my.sharepoint.com/personal/leihp1_lenovo_com/Documents/R1-2401589.zip" TargetMode="External"/><Relationship Id="rId39" Type="http://schemas.openxmlformats.org/officeDocument/2006/relationships/hyperlink" Target="file:///D:\RAN1\RAN1%23118\tdocs\R1-2405931.zip" TargetMode="External"/><Relationship Id="rId34" Type="http://schemas.openxmlformats.org/officeDocument/2006/relationships/hyperlink" Target="file:///D:\RAN1\RAN1%23118\tdocs\R1-2406339.zip" TargetMode="External"/><Relationship Id="rId50" Type="http://schemas.openxmlformats.org/officeDocument/2006/relationships/hyperlink" Target="file:///D:\RAN1\RAN1%23118\tdocs\R1-2406341.zip" TargetMode="External"/><Relationship Id="rId55" Type="http://schemas.openxmlformats.org/officeDocument/2006/relationships/hyperlink" Target="file:///D:\RAN1\RAN1%23118\tdocs\R1-2406796.zip" TargetMode="External"/><Relationship Id="rId76" Type="http://schemas.openxmlformats.org/officeDocument/2006/relationships/fontTable" Target="fontTable.xml"/><Relationship Id="rId7" Type="http://schemas.openxmlformats.org/officeDocument/2006/relationships/hyperlink" Target="file:///D:\RAN1\RAN1%23118\tdocs\R1-2405931.zip" TargetMode="External"/><Relationship Id="rId71" Type="http://schemas.openxmlformats.org/officeDocument/2006/relationships/hyperlink" Target="https://lenovobeijing-my.sharepoint.com/personal/leihp1_lenovo_com/Documents/R1-2401589.zip" TargetMode="External"/><Relationship Id="rId2" Type="http://schemas.openxmlformats.org/officeDocument/2006/relationships/styles" Target="styles.xml"/><Relationship Id="rId29" Type="http://schemas.openxmlformats.org/officeDocument/2006/relationships/hyperlink" Target="file:///D:\RAN1\RAN1%23118\tdocs\R1-240633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58</Pages>
  <Words>22095</Words>
  <Characters>125947</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147747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27</cp:revision>
  <cp:lastPrinted>2019-01-09T23:30:00Z</cp:lastPrinted>
  <dcterms:created xsi:type="dcterms:W3CDTF">2024-08-12T08:54:00Z</dcterms:created>
  <dcterms:modified xsi:type="dcterms:W3CDTF">2024-08-16T01:27:00Z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0x010100612214528D1137478752D0148029FE75</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(3)CLVl2Pe9GslY7/zg2ds6ufYLBn1I/wtEDBrusg0wIJ6+LClP7+vZE7vx0TRKxX8qdSQmGl6Y S5+qRFfUF7rE8LJPDTa027NRrExJM8TaNpLqnLTvUJ8W5zR5u/A+YuxLMXHHjZ3MQqJpw90H e7SCep92DM+kuZydu2MLF6/e+v/5NQByKhG2w5m3n6aFDyUGnMxXDGTB9LBSjnUdN03N6pUZ NnuNyrIZQr3aHe/mQb</vt:lpwstr>
  </property>
  <property fmtid="{D5CDD505-2E9C-101B-9397-08002B2CF9AE}" pid="9" name="_2015_ms_pID_7253431">
    <vt:lpwstr>umUjSSjHeFez3O21rEg0J+sGsr0E6YfPr7oZ8dcB1WFu9SJupUuSUa 88ye7SpSybFdN611OKAlzB/vMVwQmQJYPNhZt3IGBKoVxUwEtDu8mFeeJrD5q6+4B9A0c3ky DkGQaXIxkrmTZngUTgFwWbAY947SsyP6EIH1m0+LsGgQ6f2ZZnlPIFeIbmcYVKayak1w/nwE VTdY9QyN4nD9s171i06bgC0nn9TUlkrtwd5s</vt:lpwstr>
  </property>
  <property fmtid="{D5CDD505-2E9C-101B-9397-08002B2CF9AE}" pid="10" name="KSOProductBuildVer">
    <vt:lpwstr>1033-11.1.0.11719</vt:lpwstr>
  </property>
  <property fmtid="{D5CDD505-2E9C-101B-9397-08002B2CF9AE}" pid="11" name="_2015_ms_pID_7253432">
    <vt:lpwstr>JPBcBJSMBgl9i5ZeUdXymyM=</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MSIP_Label_f7b7771f-98a2-4ec9-8160-ee37e9359e20_Enabled">
    <vt:lpwstr>true</vt:lpwstr>
  </property>
  <property fmtid="{D5CDD505-2E9C-101B-9397-08002B2CF9AE}" pid="30" name="MSIP_Label_f7b7771f-98a2-4ec9-8160-ee37e9359e20_SetDate">
    <vt:lpwstr>2023-10-09T03:36:40Z</vt:lpwstr>
  </property>
  <property fmtid="{D5CDD505-2E9C-101B-9397-08002B2CF9AE}" pid="31" name="MSIP_Label_f7b7771f-98a2-4ec9-8160-ee37e9359e20_Method">
    <vt:lpwstr>Privileged</vt:lpwstr>
  </property>
  <property fmtid="{D5CDD505-2E9C-101B-9397-08002B2CF9AE}" pid="32" name="MSIP_Label_f7b7771f-98a2-4ec9-8160-ee37e9359e20_Name">
    <vt:lpwstr>社外開示</vt:lpwstr>
  </property>
  <property fmtid="{D5CDD505-2E9C-101B-9397-08002B2CF9AE}" pid="33" name="MSIP_Label_f7b7771f-98a2-4ec9-8160-ee37e9359e20_SiteId">
    <vt:lpwstr>6786d483-f51b-44bd-b40a-6fe409a5265e</vt:lpwstr>
  </property>
  <property fmtid="{D5CDD505-2E9C-101B-9397-08002B2CF9AE}" pid="34" name="MSIP_Label_f7b7771f-98a2-4ec9-8160-ee37e9359e20_ActionId">
    <vt:lpwstr>6b205e75-030b-4682-bee7-8093e4617c74</vt:lpwstr>
  </property>
  <property fmtid="{D5CDD505-2E9C-101B-9397-08002B2CF9AE}" pid="35" name="MSIP_Label_f7b7771f-98a2-4ec9-8160-ee37e9359e20_ContentBits">
    <vt:lpwstr>0</vt:lpwstr>
  </property>
  <property fmtid="{D5CDD505-2E9C-101B-9397-08002B2CF9AE}" pid="36" name="CWM889a1061824011ee80004dbc00004cbc">
    <vt:lpwstr>CWMSEyfXipNC9Yx75OahHeTFIm8qxwlQJ8fazoFog85NUz1jg5yOilmLi0fKEJJJa7GvwbTv8OFNWonEq8caRAY0w==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1699881400</vt:lpwstr>
  </property>
  <property fmtid="{D5CDD505-2E9C-101B-9397-08002B2CF9AE}" pid="41" name="CWM32525300fad811ee800017f7000017f7">
    <vt:lpwstr>CWMeMrVhudA9YI7yCZMYCmkvQpKNzzjx3kNXwhqm/7FfBe45CVEAyELpbY5228rDpa/JWQr9wiwWhHdkOMne9XE6A==</vt:lpwstr>
  </property>
  <property fmtid="{D5CDD505-2E9C-101B-9397-08002B2CF9AE}" pid="42" name="CWMf6e12120fac311ee800017f7000017f7">
    <vt:lpwstr>CWMI1UqPxfFacuRVBlu1n2KB3gjSB+a9Beoq7Kuv/y5EqGiwQZNcMwDMMdeAyA0SiW6TbhnjorGAVTbPXNjCgPnWw==</vt:lpwstr>
  </property>
  <property fmtid="{D5CDD505-2E9C-101B-9397-08002B2CF9AE}" pid="43" name="fileWhereFroms">
    <vt:lpwstr>PpjeLB1gRN0lwrPqMaCTkpPQAS9mxM9QP97XJ+Mk/3mJ0qcywkh3fB5zqkEJsayQVBUe+asO1NRrFLpoMznPR3LPQdUndqIuWczzz8phKwCL1Kex5PfDuKQOg5o6epUR7lIUSRT01pWEZlbbtucbM9ikUvrzCx3+giuEXMMlmtKvOyClrHVooZVviByR8ee0EZ+IvJgYn2GQ2hE3fVwQZm2xdCl2p7UkA/JnVAVuR6tvFUK5Md5218CVYekeHrO</vt:lpwstr>
  </property>
</Properties>
</file>